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8"/>
          <w:szCs w:val="48"/>
        </w:rPr>
        <w:id w:val="1224643697"/>
        <w:docPartObj>
          <w:docPartGallery w:val="Cover Pages"/>
          <w:docPartUnique/>
        </w:docPartObj>
      </w:sdtPr>
      <w:sdtContent>
        <w:p w14:paraId="28F05C3D" w14:textId="77777777" w:rsidR="00CA4A36" w:rsidRDefault="00CA4A36" w:rsidP="00682E26">
          <w:pPr>
            <w:spacing w:before="0" w:after="160"/>
            <w:rPr>
              <w:sz w:val="48"/>
              <w:szCs w:val="48"/>
            </w:rPr>
          </w:pPr>
        </w:p>
        <w:p w14:paraId="6DF006E2" w14:textId="77777777" w:rsidR="00CA4A36" w:rsidRDefault="00CA4A36" w:rsidP="00CA4A36">
          <w:pPr>
            <w:spacing w:before="0" w:after="160"/>
            <w:jc w:val="center"/>
            <w:rPr>
              <w:sz w:val="48"/>
              <w:szCs w:val="48"/>
            </w:rPr>
          </w:pPr>
        </w:p>
        <w:p w14:paraId="6D3E3D61" w14:textId="77777777" w:rsidR="00CA4A36" w:rsidRDefault="00CA4A36" w:rsidP="00CA4A36">
          <w:pPr>
            <w:spacing w:before="0" w:after="160"/>
            <w:jc w:val="center"/>
            <w:rPr>
              <w:sz w:val="48"/>
              <w:szCs w:val="48"/>
            </w:rPr>
          </w:pPr>
        </w:p>
        <w:p w14:paraId="2BFB53CC" w14:textId="4C9D3BA1" w:rsidR="00CA4A36" w:rsidRPr="00CA4A36" w:rsidRDefault="00CA4A36" w:rsidP="00CA4A36">
          <w:pPr>
            <w:spacing w:before="0" w:after="160"/>
            <w:jc w:val="center"/>
            <w:rPr>
              <w:color w:val="C5E0B3" w:themeColor="accent6" w:themeTint="66"/>
              <w:sz w:val="52"/>
              <w:szCs w:val="52"/>
            </w:rPr>
          </w:pPr>
          <w:r w:rsidRPr="00CA4A36">
            <w:rPr>
              <w:color w:val="C5E0B3" w:themeColor="accent6" w:themeTint="66"/>
              <w:sz w:val="52"/>
              <w:szCs w:val="52"/>
            </w:rPr>
            <w:t>Kadrina valla areng</w:t>
          </w:r>
          <w:r w:rsidR="00F1712A">
            <w:rPr>
              <w:color w:val="C5E0B3" w:themeColor="accent6" w:themeTint="66"/>
              <w:sz w:val="52"/>
              <w:szCs w:val="52"/>
            </w:rPr>
            <w:t>u</w:t>
          </w:r>
          <w:r w:rsidRPr="00CA4A36">
            <w:rPr>
              <w:color w:val="C5E0B3" w:themeColor="accent6" w:themeTint="66"/>
              <w:sz w:val="52"/>
              <w:szCs w:val="52"/>
            </w:rPr>
            <w:t xml:space="preserve">kava </w:t>
          </w:r>
        </w:p>
        <w:p w14:paraId="5EB7C341" w14:textId="649D059F" w:rsidR="00CA4A36" w:rsidRDefault="00CA4A36" w:rsidP="00CA4A36">
          <w:pPr>
            <w:spacing w:before="0" w:after="160"/>
            <w:jc w:val="center"/>
            <w:rPr>
              <w:color w:val="C5E0B3" w:themeColor="accent6" w:themeTint="66"/>
              <w:sz w:val="52"/>
              <w:szCs w:val="52"/>
            </w:rPr>
          </w:pPr>
          <w:r w:rsidRPr="00CA4A36">
            <w:rPr>
              <w:color w:val="C5E0B3" w:themeColor="accent6" w:themeTint="66"/>
              <w:sz w:val="52"/>
              <w:szCs w:val="52"/>
            </w:rPr>
            <w:t>aastateks 2024-20</w:t>
          </w:r>
          <w:r w:rsidR="00417A17">
            <w:rPr>
              <w:color w:val="C5E0B3" w:themeColor="accent6" w:themeTint="66"/>
              <w:sz w:val="52"/>
              <w:szCs w:val="52"/>
            </w:rPr>
            <w:t>3</w:t>
          </w:r>
          <w:r w:rsidR="003510AA">
            <w:rPr>
              <w:color w:val="C5E0B3" w:themeColor="accent6" w:themeTint="66"/>
              <w:sz w:val="52"/>
              <w:szCs w:val="52"/>
            </w:rPr>
            <w:t>5</w:t>
          </w:r>
        </w:p>
        <w:p w14:paraId="535825AC" w14:textId="77777777" w:rsidR="00CA4A36" w:rsidRDefault="00CA4A36" w:rsidP="00CA4A36">
          <w:pPr>
            <w:spacing w:before="0" w:after="160"/>
            <w:jc w:val="center"/>
            <w:rPr>
              <w:color w:val="C5E0B3" w:themeColor="accent6" w:themeTint="66"/>
              <w:sz w:val="52"/>
              <w:szCs w:val="52"/>
            </w:rPr>
          </w:pPr>
        </w:p>
        <w:p w14:paraId="55920A5A" w14:textId="77777777" w:rsidR="00CA4A36" w:rsidRDefault="00CA4A36" w:rsidP="00CA4A36">
          <w:pPr>
            <w:spacing w:before="0" w:after="160"/>
            <w:jc w:val="center"/>
            <w:rPr>
              <w:color w:val="C5E0B3" w:themeColor="accent6" w:themeTint="66"/>
              <w:sz w:val="52"/>
              <w:szCs w:val="52"/>
            </w:rPr>
          </w:pPr>
        </w:p>
        <w:p w14:paraId="5781C366" w14:textId="77777777" w:rsidR="00CA4A36" w:rsidRDefault="00CA4A36" w:rsidP="00CA4A36">
          <w:pPr>
            <w:spacing w:before="0" w:after="160"/>
            <w:jc w:val="center"/>
            <w:rPr>
              <w:color w:val="C5E0B3" w:themeColor="accent6" w:themeTint="66"/>
              <w:sz w:val="52"/>
              <w:szCs w:val="52"/>
            </w:rPr>
          </w:pPr>
        </w:p>
        <w:p w14:paraId="2496A676" w14:textId="77777777" w:rsidR="00CA4A36" w:rsidRDefault="00CA4A36" w:rsidP="00CA4A36">
          <w:pPr>
            <w:spacing w:before="0" w:after="160"/>
            <w:jc w:val="center"/>
            <w:rPr>
              <w:color w:val="C5E0B3" w:themeColor="accent6" w:themeTint="66"/>
              <w:sz w:val="52"/>
              <w:szCs w:val="52"/>
            </w:rPr>
          </w:pPr>
        </w:p>
        <w:p w14:paraId="4A00B287" w14:textId="77777777" w:rsidR="00CA4A36" w:rsidRDefault="00CA4A36" w:rsidP="00CA4A36">
          <w:pPr>
            <w:spacing w:before="0" w:after="160"/>
            <w:jc w:val="center"/>
            <w:rPr>
              <w:color w:val="C5E0B3" w:themeColor="accent6" w:themeTint="66"/>
              <w:sz w:val="52"/>
              <w:szCs w:val="52"/>
            </w:rPr>
          </w:pPr>
        </w:p>
        <w:p w14:paraId="7E7338F4" w14:textId="77777777" w:rsidR="00CA4A36" w:rsidRDefault="00CA4A36" w:rsidP="00CA4A36">
          <w:pPr>
            <w:spacing w:before="0" w:after="160"/>
            <w:jc w:val="center"/>
            <w:rPr>
              <w:color w:val="C5E0B3" w:themeColor="accent6" w:themeTint="66"/>
              <w:sz w:val="32"/>
              <w:szCs w:val="32"/>
            </w:rPr>
          </w:pPr>
          <w:r w:rsidRPr="00CA4A36">
            <w:rPr>
              <w:color w:val="C5E0B3" w:themeColor="accent6" w:themeTint="66"/>
              <w:sz w:val="32"/>
              <w:szCs w:val="32"/>
            </w:rPr>
            <w:t>2026</w:t>
          </w:r>
        </w:p>
        <w:p w14:paraId="7A7F01A9" w14:textId="245C27E5" w:rsidR="006E17D8" w:rsidRDefault="00B16729" w:rsidP="00CA4A36">
          <w:pPr>
            <w:spacing w:before="0" w:after="160"/>
            <w:jc w:val="center"/>
            <w:rPr>
              <w:sz w:val="48"/>
              <w:szCs w:val="48"/>
            </w:rPr>
          </w:pPr>
          <w:r>
            <w:rPr>
              <w:sz w:val="48"/>
              <w:szCs w:val="48"/>
            </w:rPr>
            <w:br w:type="page"/>
          </w:r>
        </w:p>
      </w:sdtContent>
    </w:sdt>
    <w:sdt>
      <w:sdtPr>
        <w:rPr>
          <w:rFonts w:ascii="Gerbera-Light" w:eastAsiaTheme="minorHAnsi" w:hAnsi="Gerbera-Light" w:cstheme="minorBidi"/>
          <w:color w:val="auto"/>
          <w:kern w:val="2"/>
          <w:sz w:val="20"/>
          <w:szCs w:val="22"/>
          <w:lang w:eastAsia="en-US"/>
          <w14:ligatures w14:val="standardContextual"/>
        </w:rPr>
        <w:id w:val="-1206704268"/>
        <w:docPartObj>
          <w:docPartGallery w:val="Table of Contents"/>
          <w:docPartUnique/>
        </w:docPartObj>
      </w:sdtPr>
      <w:sdtEndPr>
        <w:rPr>
          <w:b/>
          <w:bCs/>
          <w:szCs w:val="20"/>
        </w:rPr>
      </w:sdtEndPr>
      <w:sdtContent>
        <w:p w14:paraId="4CAF13C6" w14:textId="6625D428" w:rsidR="00527078" w:rsidRPr="003A330E" w:rsidRDefault="00527078">
          <w:pPr>
            <w:pStyle w:val="Sisukorrapealkiri"/>
            <w:rPr>
              <w:rFonts w:ascii="Gerbera-Light" w:hAnsi="Gerbera-Light"/>
              <w:b/>
              <w:color w:val="ED7D31" w:themeColor="accent2"/>
              <w:sz w:val="20"/>
              <w:szCs w:val="20"/>
            </w:rPr>
          </w:pPr>
          <w:r w:rsidRPr="003A330E">
            <w:rPr>
              <w:rFonts w:ascii="Gerbera-Light" w:hAnsi="Gerbera-Light"/>
              <w:b/>
              <w:color w:val="ED7D31" w:themeColor="accent2"/>
              <w:sz w:val="20"/>
              <w:szCs w:val="20"/>
            </w:rPr>
            <w:t>SISUKORD</w:t>
          </w:r>
        </w:p>
        <w:p w14:paraId="5F578B95" w14:textId="63A344EA" w:rsidR="004A63F2" w:rsidRDefault="00527078">
          <w:pPr>
            <w:pStyle w:val="SK1"/>
            <w:rPr>
              <w:rFonts w:asciiTheme="minorHAnsi" w:eastAsiaTheme="minorEastAsia" w:hAnsiTheme="minorHAnsi" w:cstheme="minorBidi"/>
              <w:b w:val="0"/>
              <w:bCs w:val="0"/>
              <w:caps w:val="0"/>
              <w:color w:val="auto"/>
              <w:sz w:val="24"/>
              <w:szCs w:val="24"/>
              <w:lang w:eastAsia="et-EE"/>
            </w:rPr>
          </w:pPr>
          <w:r w:rsidRPr="006E17D8">
            <w:rPr>
              <w:rFonts w:cstheme="majorHAnsi"/>
            </w:rPr>
            <w:fldChar w:fldCharType="begin"/>
          </w:r>
          <w:r w:rsidRPr="006E17D8">
            <w:rPr>
              <w:rFonts w:cstheme="majorHAnsi"/>
            </w:rPr>
            <w:instrText xml:space="preserve"> TOC \o "1-3" \h \z \u </w:instrText>
          </w:r>
          <w:r w:rsidRPr="006E17D8">
            <w:rPr>
              <w:rFonts w:cstheme="majorHAnsi"/>
            </w:rPr>
            <w:fldChar w:fldCharType="separate"/>
          </w:r>
          <w:hyperlink w:anchor="_Toc221795732" w:history="1">
            <w:r w:rsidR="004A63F2" w:rsidRPr="00FD034A">
              <w:rPr>
                <w:rStyle w:val="Hperlink"/>
              </w:rPr>
              <w:t>sissejuhatus</w:t>
            </w:r>
            <w:r w:rsidR="004A63F2">
              <w:rPr>
                <w:webHidden/>
              </w:rPr>
              <w:tab/>
            </w:r>
            <w:r w:rsidR="004A63F2">
              <w:rPr>
                <w:webHidden/>
              </w:rPr>
              <w:fldChar w:fldCharType="begin"/>
            </w:r>
            <w:r w:rsidR="004A63F2">
              <w:rPr>
                <w:webHidden/>
              </w:rPr>
              <w:instrText xml:space="preserve"> PAGEREF _Toc221795732 \h </w:instrText>
            </w:r>
            <w:r w:rsidR="004A63F2">
              <w:rPr>
                <w:webHidden/>
              </w:rPr>
            </w:r>
            <w:r w:rsidR="004A63F2">
              <w:rPr>
                <w:webHidden/>
              </w:rPr>
              <w:fldChar w:fldCharType="separate"/>
            </w:r>
            <w:r w:rsidR="004A63F2">
              <w:rPr>
                <w:webHidden/>
              </w:rPr>
              <w:t>3</w:t>
            </w:r>
            <w:r w:rsidR="004A63F2">
              <w:rPr>
                <w:webHidden/>
              </w:rPr>
              <w:fldChar w:fldCharType="end"/>
            </w:r>
          </w:hyperlink>
        </w:p>
        <w:p w14:paraId="3C92C7B8" w14:textId="1DFCBFB9" w:rsidR="004A63F2" w:rsidRDefault="004A63F2">
          <w:pPr>
            <w:pStyle w:val="SK1"/>
            <w:rPr>
              <w:rFonts w:asciiTheme="minorHAnsi" w:eastAsiaTheme="minorEastAsia" w:hAnsiTheme="minorHAnsi" w:cstheme="minorBidi"/>
              <w:b w:val="0"/>
              <w:bCs w:val="0"/>
              <w:caps w:val="0"/>
              <w:color w:val="auto"/>
              <w:sz w:val="24"/>
              <w:szCs w:val="24"/>
              <w:lang w:eastAsia="et-EE"/>
            </w:rPr>
          </w:pPr>
          <w:hyperlink w:anchor="_Toc221795733" w:history="1">
            <w:r w:rsidRPr="00FD034A">
              <w:rPr>
                <w:rStyle w:val="Hperlink"/>
              </w:rPr>
              <w:t>Kadrina valla arengustrateegia 2024-2035</w:t>
            </w:r>
            <w:r>
              <w:rPr>
                <w:webHidden/>
              </w:rPr>
              <w:tab/>
            </w:r>
            <w:r>
              <w:rPr>
                <w:webHidden/>
              </w:rPr>
              <w:fldChar w:fldCharType="begin"/>
            </w:r>
            <w:r>
              <w:rPr>
                <w:webHidden/>
              </w:rPr>
              <w:instrText xml:space="preserve"> PAGEREF _Toc221795733 \h </w:instrText>
            </w:r>
            <w:r>
              <w:rPr>
                <w:webHidden/>
              </w:rPr>
            </w:r>
            <w:r>
              <w:rPr>
                <w:webHidden/>
              </w:rPr>
              <w:fldChar w:fldCharType="separate"/>
            </w:r>
            <w:r>
              <w:rPr>
                <w:webHidden/>
              </w:rPr>
              <w:t>4</w:t>
            </w:r>
            <w:r>
              <w:rPr>
                <w:webHidden/>
              </w:rPr>
              <w:fldChar w:fldCharType="end"/>
            </w:r>
          </w:hyperlink>
        </w:p>
        <w:p w14:paraId="6604A998" w14:textId="21331D24" w:rsidR="004A63F2" w:rsidRDefault="004A63F2">
          <w:pPr>
            <w:pStyle w:val="SK2"/>
            <w:rPr>
              <w:rFonts w:eastAsiaTheme="minorEastAsia" w:cstheme="minorBidi"/>
              <w:smallCaps w:val="0"/>
              <w:color w:val="auto"/>
              <w:sz w:val="24"/>
              <w:szCs w:val="24"/>
              <w:lang w:eastAsia="et-EE"/>
            </w:rPr>
          </w:pPr>
          <w:hyperlink w:anchor="_Toc221795734" w:history="1">
            <w:r w:rsidRPr="00FD034A">
              <w:rPr>
                <w:rStyle w:val="Hperlink"/>
              </w:rPr>
              <w:t>Peamised üldised väljakutsed</w:t>
            </w:r>
            <w:r>
              <w:rPr>
                <w:webHidden/>
              </w:rPr>
              <w:tab/>
            </w:r>
            <w:r>
              <w:rPr>
                <w:webHidden/>
              </w:rPr>
              <w:fldChar w:fldCharType="begin"/>
            </w:r>
            <w:r>
              <w:rPr>
                <w:webHidden/>
              </w:rPr>
              <w:instrText xml:space="preserve"> PAGEREF _Toc221795734 \h </w:instrText>
            </w:r>
            <w:r>
              <w:rPr>
                <w:webHidden/>
              </w:rPr>
            </w:r>
            <w:r>
              <w:rPr>
                <w:webHidden/>
              </w:rPr>
              <w:fldChar w:fldCharType="separate"/>
            </w:r>
            <w:r>
              <w:rPr>
                <w:webHidden/>
              </w:rPr>
              <w:t>4</w:t>
            </w:r>
            <w:r>
              <w:rPr>
                <w:webHidden/>
              </w:rPr>
              <w:fldChar w:fldCharType="end"/>
            </w:r>
          </w:hyperlink>
        </w:p>
        <w:p w14:paraId="5BEB1E8F" w14:textId="139E35EE" w:rsidR="004A63F2" w:rsidRDefault="004A63F2">
          <w:pPr>
            <w:pStyle w:val="SK2"/>
            <w:rPr>
              <w:rFonts w:eastAsiaTheme="minorEastAsia" w:cstheme="minorBidi"/>
              <w:smallCaps w:val="0"/>
              <w:color w:val="auto"/>
              <w:sz w:val="24"/>
              <w:szCs w:val="24"/>
              <w:lang w:eastAsia="et-EE"/>
            </w:rPr>
          </w:pPr>
          <w:hyperlink w:anchor="_Toc221795735" w:history="1">
            <w:r w:rsidRPr="00FD034A">
              <w:rPr>
                <w:rStyle w:val="Hperlink"/>
                <w:rFonts w:ascii="Gerbera-Medium" w:hAnsi="Gerbera-Medium"/>
              </w:rPr>
              <w:t>Visioon 2035</w:t>
            </w:r>
            <w:r>
              <w:rPr>
                <w:webHidden/>
              </w:rPr>
              <w:tab/>
            </w:r>
            <w:r>
              <w:rPr>
                <w:webHidden/>
              </w:rPr>
              <w:fldChar w:fldCharType="begin"/>
            </w:r>
            <w:r>
              <w:rPr>
                <w:webHidden/>
              </w:rPr>
              <w:instrText xml:space="preserve"> PAGEREF _Toc221795735 \h </w:instrText>
            </w:r>
            <w:r>
              <w:rPr>
                <w:webHidden/>
              </w:rPr>
            </w:r>
            <w:r>
              <w:rPr>
                <w:webHidden/>
              </w:rPr>
              <w:fldChar w:fldCharType="separate"/>
            </w:r>
            <w:r>
              <w:rPr>
                <w:webHidden/>
              </w:rPr>
              <w:t>6</w:t>
            </w:r>
            <w:r>
              <w:rPr>
                <w:webHidden/>
              </w:rPr>
              <w:fldChar w:fldCharType="end"/>
            </w:r>
          </w:hyperlink>
        </w:p>
        <w:p w14:paraId="660034D4" w14:textId="69ACA610"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36" w:history="1">
            <w:r w:rsidRPr="004A63F2">
              <w:rPr>
                <w:rStyle w:val="Hperlink"/>
                <w:i w:val="0"/>
                <w:iCs w:val="0"/>
                <w:noProof/>
                <w:color w:val="C45911" w:themeColor="accent2" w:themeShade="BF"/>
              </w:rPr>
              <w:t>Haridus ja noored</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_Toc221795736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8</w:t>
            </w:r>
            <w:r w:rsidRPr="004A63F2">
              <w:rPr>
                <w:i w:val="0"/>
                <w:iCs w:val="0"/>
                <w:noProof/>
                <w:webHidden/>
                <w:color w:val="C45911" w:themeColor="accent2" w:themeShade="BF"/>
              </w:rPr>
              <w:fldChar w:fldCharType="end"/>
            </w:r>
          </w:hyperlink>
        </w:p>
        <w:p w14:paraId="30F7A3E6" w14:textId="00142414"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37" w:history="1">
            <w:r w:rsidRPr="004A63F2">
              <w:rPr>
                <w:rStyle w:val="Hperlink"/>
                <w:i w:val="0"/>
                <w:iCs w:val="0"/>
                <w:noProof/>
                <w:color w:val="C45911" w:themeColor="accent2" w:themeShade="BF"/>
              </w:rPr>
              <w:t>Taristu ja liikuvus</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_Toc221795737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14</w:t>
            </w:r>
            <w:r w:rsidRPr="004A63F2">
              <w:rPr>
                <w:i w:val="0"/>
                <w:iCs w:val="0"/>
                <w:noProof/>
                <w:webHidden/>
                <w:color w:val="C45911" w:themeColor="accent2" w:themeShade="BF"/>
              </w:rPr>
              <w:fldChar w:fldCharType="end"/>
            </w:r>
          </w:hyperlink>
        </w:p>
        <w:p w14:paraId="27578433" w14:textId="10EC1ED6"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38" w:history="1">
            <w:r w:rsidRPr="004A63F2">
              <w:rPr>
                <w:rStyle w:val="Hperlink"/>
                <w:i w:val="0"/>
                <w:iCs w:val="0"/>
                <w:noProof/>
                <w:color w:val="C45911" w:themeColor="accent2" w:themeShade="BF"/>
              </w:rPr>
              <w:t>Turvalisus</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_Toc221795738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17</w:t>
            </w:r>
            <w:r w:rsidRPr="004A63F2">
              <w:rPr>
                <w:i w:val="0"/>
                <w:iCs w:val="0"/>
                <w:noProof/>
                <w:webHidden/>
                <w:color w:val="C45911" w:themeColor="accent2" w:themeShade="BF"/>
              </w:rPr>
              <w:fldChar w:fldCharType="end"/>
            </w:r>
          </w:hyperlink>
        </w:p>
        <w:p w14:paraId="6377639B" w14:textId="1C515E54"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39" w:history="1">
            <w:r w:rsidRPr="004A63F2">
              <w:rPr>
                <w:rStyle w:val="Hperlink"/>
                <w:i w:val="0"/>
                <w:iCs w:val="0"/>
                <w:noProof/>
                <w:color w:val="C45911" w:themeColor="accent2" w:themeShade="BF"/>
              </w:rPr>
              <w:t>Sotsiaalne heaolu</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_Toc221795739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19</w:t>
            </w:r>
            <w:r w:rsidRPr="004A63F2">
              <w:rPr>
                <w:i w:val="0"/>
                <w:iCs w:val="0"/>
                <w:noProof/>
                <w:webHidden/>
                <w:color w:val="C45911" w:themeColor="accent2" w:themeShade="BF"/>
              </w:rPr>
              <w:fldChar w:fldCharType="end"/>
            </w:r>
          </w:hyperlink>
        </w:p>
        <w:p w14:paraId="76350B4B" w14:textId="28A8C519"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40" w:history="1">
            <w:r w:rsidRPr="004A63F2">
              <w:rPr>
                <w:rStyle w:val="Hperlink"/>
                <w:i w:val="0"/>
                <w:iCs w:val="0"/>
                <w:noProof/>
                <w:color w:val="C45911" w:themeColor="accent2" w:themeShade="BF"/>
              </w:rPr>
              <w:t>Keskkond</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_Toc221795740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23</w:t>
            </w:r>
            <w:r w:rsidRPr="004A63F2">
              <w:rPr>
                <w:i w:val="0"/>
                <w:iCs w:val="0"/>
                <w:noProof/>
                <w:webHidden/>
                <w:color w:val="C45911" w:themeColor="accent2" w:themeShade="BF"/>
              </w:rPr>
              <w:fldChar w:fldCharType="end"/>
            </w:r>
          </w:hyperlink>
        </w:p>
        <w:p w14:paraId="6BFF4237" w14:textId="635FC695"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41" w:history="1">
            <w:r w:rsidRPr="004A63F2">
              <w:rPr>
                <w:rStyle w:val="Hperlink"/>
                <w:i w:val="0"/>
                <w:iCs w:val="0"/>
                <w:noProof/>
                <w:color w:val="C45911" w:themeColor="accent2" w:themeShade="BF"/>
              </w:rPr>
              <w:t>Kultuur, kogukond ja identiteet</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_Toc221795741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26</w:t>
            </w:r>
            <w:r w:rsidRPr="004A63F2">
              <w:rPr>
                <w:i w:val="0"/>
                <w:iCs w:val="0"/>
                <w:noProof/>
                <w:webHidden/>
                <w:color w:val="C45911" w:themeColor="accent2" w:themeShade="BF"/>
              </w:rPr>
              <w:fldChar w:fldCharType="end"/>
            </w:r>
          </w:hyperlink>
        </w:p>
        <w:p w14:paraId="3A9C2F7E" w14:textId="28E49E47"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42" w:history="1">
            <w:r w:rsidRPr="004A63F2">
              <w:rPr>
                <w:rStyle w:val="Hperlink"/>
                <w:i w:val="0"/>
                <w:iCs w:val="0"/>
                <w:noProof/>
                <w:color w:val="C45911" w:themeColor="accent2" w:themeShade="BF"/>
              </w:rPr>
              <w:t>Sport</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_Toc221795742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30</w:t>
            </w:r>
            <w:r w:rsidRPr="004A63F2">
              <w:rPr>
                <w:i w:val="0"/>
                <w:iCs w:val="0"/>
                <w:noProof/>
                <w:webHidden/>
                <w:color w:val="C45911" w:themeColor="accent2" w:themeShade="BF"/>
              </w:rPr>
              <w:fldChar w:fldCharType="end"/>
            </w:r>
          </w:hyperlink>
        </w:p>
        <w:p w14:paraId="14D6C3D3" w14:textId="359B0CF0"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43" w:history="1">
            <w:r w:rsidRPr="004A63F2">
              <w:rPr>
                <w:rStyle w:val="Hperlink"/>
                <w:i w:val="0"/>
                <w:iCs w:val="0"/>
                <w:noProof/>
                <w:color w:val="C45911" w:themeColor="accent2" w:themeShade="BF"/>
              </w:rPr>
              <w:t>Ettevõtlus</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_Toc221795743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32</w:t>
            </w:r>
            <w:r w:rsidRPr="004A63F2">
              <w:rPr>
                <w:i w:val="0"/>
                <w:iCs w:val="0"/>
                <w:noProof/>
                <w:webHidden/>
                <w:color w:val="C45911" w:themeColor="accent2" w:themeShade="BF"/>
              </w:rPr>
              <w:fldChar w:fldCharType="end"/>
            </w:r>
          </w:hyperlink>
        </w:p>
        <w:p w14:paraId="0E234155" w14:textId="3C7C81D2" w:rsidR="004A63F2" w:rsidRPr="004A63F2" w:rsidRDefault="004A63F2">
          <w:pPr>
            <w:pStyle w:val="SK3"/>
            <w:tabs>
              <w:tab w:val="right" w:leader="dot" w:pos="9258"/>
            </w:tabs>
            <w:rPr>
              <w:rFonts w:eastAsiaTheme="minorEastAsia" w:cstheme="minorBidi"/>
              <w:i w:val="0"/>
              <w:iCs w:val="0"/>
              <w:noProof/>
              <w:color w:val="C45911" w:themeColor="accent2" w:themeShade="BF"/>
              <w:sz w:val="24"/>
              <w:szCs w:val="24"/>
              <w:lang w:eastAsia="et-EE"/>
            </w:rPr>
          </w:pPr>
          <w:hyperlink w:anchor="_Toc221795744" w:history="1">
            <w:r w:rsidRPr="004A63F2">
              <w:rPr>
                <w:rStyle w:val="Hperlink"/>
                <w:i w:val="0"/>
                <w:iCs w:val="0"/>
                <w:noProof/>
                <w:color w:val="C45911" w:themeColor="accent2" w:themeShade="BF"/>
              </w:rPr>
              <w:t>Juhtimine ja koostöö</w:t>
            </w:r>
            <w:r w:rsidRPr="004A63F2">
              <w:rPr>
                <w:i w:val="0"/>
                <w:iCs w:val="0"/>
                <w:noProof/>
                <w:webHidden/>
                <w:color w:val="C45911" w:themeColor="accent2" w:themeShade="BF"/>
              </w:rPr>
              <w:tab/>
            </w:r>
            <w:r w:rsidRPr="004A63F2">
              <w:rPr>
                <w:i w:val="0"/>
                <w:iCs w:val="0"/>
                <w:noProof/>
                <w:webHidden/>
                <w:color w:val="C45911" w:themeColor="accent2" w:themeShade="BF"/>
              </w:rPr>
              <w:fldChar w:fldCharType="begin"/>
            </w:r>
            <w:r w:rsidRPr="004A63F2">
              <w:rPr>
                <w:i w:val="0"/>
                <w:iCs w:val="0"/>
                <w:noProof/>
                <w:webHidden/>
                <w:color w:val="C45911" w:themeColor="accent2" w:themeShade="BF"/>
              </w:rPr>
              <w:instrText xml:space="preserve"> PAGEREF _Toc221795744 \h </w:instrText>
            </w:r>
            <w:r w:rsidRPr="004A63F2">
              <w:rPr>
                <w:i w:val="0"/>
                <w:iCs w:val="0"/>
                <w:noProof/>
                <w:webHidden/>
                <w:color w:val="C45911" w:themeColor="accent2" w:themeShade="BF"/>
              </w:rPr>
            </w:r>
            <w:r w:rsidRPr="004A63F2">
              <w:rPr>
                <w:i w:val="0"/>
                <w:iCs w:val="0"/>
                <w:noProof/>
                <w:webHidden/>
                <w:color w:val="C45911" w:themeColor="accent2" w:themeShade="BF"/>
              </w:rPr>
              <w:fldChar w:fldCharType="separate"/>
            </w:r>
            <w:r w:rsidRPr="004A63F2">
              <w:rPr>
                <w:i w:val="0"/>
                <w:iCs w:val="0"/>
                <w:noProof/>
                <w:webHidden/>
                <w:color w:val="C45911" w:themeColor="accent2" w:themeShade="BF"/>
              </w:rPr>
              <w:t>35</w:t>
            </w:r>
            <w:r w:rsidRPr="004A63F2">
              <w:rPr>
                <w:i w:val="0"/>
                <w:iCs w:val="0"/>
                <w:noProof/>
                <w:webHidden/>
                <w:color w:val="C45911" w:themeColor="accent2" w:themeShade="BF"/>
              </w:rPr>
              <w:fldChar w:fldCharType="end"/>
            </w:r>
          </w:hyperlink>
        </w:p>
        <w:p w14:paraId="798E1EE2" w14:textId="352AE41C" w:rsidR="004A63F2" w:rsidRDefault="004A63F2">
          <w:pPr>
            <w:pStyle w:val="SK2"/>
            <w:rPr>
              <w:rFonts w:eastAsiaTheme="minorEastAsia" w:cstheme="minorBidi"/>
              <w:smallCaps w:val="0"/>
              <w:color w:val="auto"/>
              <w:sz w:val="24"/>
              <w:szCs w:val="24"/>
              <w:lang w:eastAsia="et-EE"/>
            </w:rPr>
          </w:pPr>
          <w:hyperlink w:anchor="_Toc221795745" w:history="1">
            <w:r w:rsidRPr="00FD034A">
              <w:rPr>
                <w:rStyle w:val="Hperlink"/>
              </w:rPr>
              <w:t>Arengustrateegia rakendamine ja tulemuslikkuse hindamine</w:t>
            </w:r>
            <w:r>
              <w:rPr>
                <w:webHidden/>
              </w:rPr>
              <w:tab/>
            </w:r>
            <w:r>
              <w:rPr>
                <w:webHidden/>
              </w:rPr>
              <w:fldChar w:fldCharType="begin"/>
            </w:r>
            <w:r>
              <w:rPr>
                <w:webHidden/>
              </w:rPr>
              <w:instrText xml:space="preserve"> PAGEREF _Toc221795745 \h </w:instrText>
            </w:r>
            <w:r>
              <w:rPr>
                <w:webHidden/>
              </w:rPr>
            </w:r>
            <w:r>
              <w:rPr>
                <w:webHidden/>
              </w:rPr>
              <w:fldChar w:fldCharType="separate"/>
            </w:r>
            <w:r>
              <w:rPr>
                <w:webHidden/>
              </w:rPr>
              <w:t>38</w:t>
            </w:r>
            <w:r>
              <w:rPr>
                <w:webHidden/>
              </w:rPr>
              <w:fldChar w:fldCharType="end"/>
            </w:r>
          </w:hyperlink>
        </w:p>
        <w:p w14:paraId="5C43CF77" w14:textId="7DF35A27" w:rsidR="004A63F2" w:rsidRDefault="004A63F2">
          <w:pPr>
            <w:pStyle w:val="SK1"/>
            <w:rPr>
              <w:rFonts w:asciiTheme="minorHAnsi" w:eastAsiaTheme="minorEastAsia" w:hAnsiTheme="minorHAnsi" w:cstheme="minorBidi"/>
              <w:b w:val="0"/>
              <w:bCs w:val="0"/>
              <w:caps w:val="0"/>
              <w:color w:val="auto"/>
              <w:sz w:val="24"/>
              <w:szCs w:val="24"/>
              <w:lang w:eastAsia="et-EE"/>
            </w:rPr>
          </w:pPr>
          <w:hyperlink w:anchor="_Toc221795746" w:history="1">
            <w:r w:rsidRPr="00FD034A">
              <w:rPr>
                <w:rStyle w:val="Hperlink"/>
              </w:rPr>
              <w:t>eelarvestrateegia 2026-2030</w:t>
            </w:r>
            <w:r>
              <w:rPr>
                <w:webHidden/>
              </w:rPr>
              <w:tab/>
            </w:r>
            <w:r>
              <w:rPr>
                <w:webHidden/>
              </w:rPr>
              <w:fldChar w:fldCharType="begin"/>
            </w:r>
            <w:r>
              <w:rPr>
                <w:webHidden/>
              </w:rPr>
              <w:instrText xml:space="preserve"> PAGEREF _Toc221795746 \h </w:instrText>
            </w:r>
            <w:r>
              <w:rPr>
                <w:webHidden/>
              </w:rPr>
            </w:r>
            <w:r>
              <w:rPr>
                <w:webHidden/>
              </w:rPr>
              <w:fldChar w:fldCharType="separate"/>
            </w:r>
            <w:r>
              <w:rPr>
                <w:webHidden/>
              </w:rPr>
              <w:t>39</w:t>
            </w:r>
            <w:r>
              <w:rPr>
                <w:webHidden/>
              </w:rPr>
              <w:fldChar w:fldCharType="end"/>
            </w:r>
          </w:hyperlink>
        </w:p>
        <w:p w14:paraId="4145DF45" w14:textId="307B02BD" w:rsidR="00E4445E" w:rsidRDefault="00527078" w:rsidP="00527078">
          <w:pPr>
            <w:rPr>
              <w:rFonts w:cstheme="majorHAnsi"/>
              <w:szCs w:val="20"/>
            </w:rPr>
          </w:pPr>
          <w:r w:rsidRPr="006E17D8">
            <w:rPr>
              <w:rFonts w:cstheme="majorHAnsi"/>
              <w:szCs w:val="20"/>
            </w:rPr>
            <w:fldChar w:fldCharType="end"/>
          </w:r>
        </w:p>
      </w:sdtContent>
    </w:sdt>
    <w:p w14:paraId="1C630420" w14:textId="58EA806E" w:rsidR="000E0F39" w:rsidRPr="003A330E" w:rsidRDefault="000E0F39" w:rsidP="000E0F39">
      <w:pPr>
        <w:rPr>
          <w:rFonts w:cstheme="majorHAnsi"/>
          <w:color w:val="F4B083" w:themeColor="accent2" w:themeTint="99"/>
          <w:szCs w:val="20"/>
        </w:rPr>
      </w:pPr>
      <w:r w:rsidRPr="003A330E">
        <w:rPr>
          <w:rFonts w:cstheme="majorHAnsi"/>
          <w:color w:val="F4B083" w:themeColor="accent2" w:themeTint="99"/>
          <w:szCs w:val="20"/>
        </w:rPr>
        <w:t>Lisa 1. Kadrina valla profiil</w:t>
      </w:r>
    </w:p>
    <w:p w14:paraId="2DDA395A" w14:textId="073CEB7C" w:rsidR="000E0F39" w:rsidRPr="008939C9" w:rsidRDefault="000E0F39" w:rsidP="000E0F39">
      <w:pPr>
        <w:rPr>
          <w:rFonts w:cstheme="majorHAnsi"/>
          <w:color w:val="F4B083" w:themeColor="accent2" w:themeTint="99"/>
          <w:szCs w:val="20"/>
        </w:rPr>
        <w:sectPr w:rsidR="000E0F39" w:rsidRPr="008939C9" w:rsidSect="00682E26">
          <w:footerReference w:type="default" r:id="rId12"/>
          <w:headerReference w:type="first" r:id="rId13"/>
          <w:footerReference w:type="first" r:id="rId14"/>
          <w:pgSz w:w="12240" w:h="15840"/>
          <w:pgMar w:top="2410" w:right="1892" w:bottom="1440" w:left="1080" w:header="720" w:footer="720" w:gutter="0"/>
          <w:cols w:space="720"/>
          <w:titlePg/>
          <w:docGrid w:linePitch="360"/>
        </w:sectPr>
      </w:pPr>
      <w:r w:rsidRPr="003A330E">
        <w:rPr>
          <w:rFonts w:cstheme="majorHAnsi"/>
          <w:color w:val="F4B083" w:themeColor="accent2" w:themeTint="99"/>
          <w:szCs w:val="20"/>
        </w:rPr>
        <w:t>Lisa 2. Arengukava koostamises osalenud</w:t>
      </w:r>
    </w:p>
    <w:p w14:paraId="4FE66A56" w14:textId="512B6D82" w:rsidR="00656146" w:rsidRPr="00527078" w:rsidRDefault="00656146" w:rsidP="00527078">
      <w:pPr>
        <w:pStyle w:val="Pealkiri1"/>
      </w:pPr>
      <w:bookmarkStart w:id="0" w:name="_Toc221795732"/>
      <w:r w:rsidRPr="00527078">
        <w:lastRenderedPageBreak/>
        <w:t>sissejuhatus</w:t>
      </w:r>
      <w:bookmarkEnd w:id="0"/>
    </w:p>
    <w:p w14:paraId="4BAAED5E" w14:textId="7971AE96" w:rsidR="00E4445E" w:rsidRPr="00E4445E" w:rsidRDefault="00E4445E" w:rsidP="00E4445E">
      <w:r w:rsidRPr="00E4445E">
        <w:t>Kadrina valla arengukava aastateks 2024</w:t>
      </w:r>
      <w:hyperlink w:anchor="_Toc145664205"/>
      <w:r>
        <w:t>–</w:t>
      </w:r>
      <w:r w:rsidRPr="00E4445E">
        <w:t>2035 on dokument, mille eesmärk on tasakaalustatud arengu plaanimine ja valla konkurentsivõime tagamine pikemaks ajaks.</w:t>
      </w:r>
    </w:p>
    <w:p w14:paraId="77611340" w14:textId="4B0BF523" w:rsidR="00E4445E" w:rsidRPr="00E4445E" w:rsidRDefault="00E4445E" w:rsidP="00E4445E">
      <w:r w:rsidRPr="00E4445E">
        <w:t xml:space="preserve">Arengukava põhidokument koosneb arengustrateegiast aastani 2035 ja eelarvestrateegiast järgnevaks </w:t>
      </w:r>
      <w:r w:rsidR="00CA4A36" w:rsidRPr="001269C0">
        <w:t>viieks</w:t>
      </w:r>
      <w:r w:rsidRPr="00E4445E">
        <w:t xml:space="preserve"> aastaks.</w:t>
      </w:r>
    </w:p>
    <w:p w14:paraId="622C71DD" w14:textId="660B42F1" w:rsidR="00E4445E" w:rsidRPr="00E4445E" w:rsidRDefault="00E4445E" w:rsidP="00E4445E">
      <w:pPr>
        <w:numPr>
          <w:ilvl w:val="0"/>
          <w:numId w:val="2"/>
        </w:numPr>
      </w:pPr>
      <w:r w:rsidRPr="00E4445E">
        <w:t>arengustrateegias on tegevusvaldkondade kaupa välja toodud probleemide, võimaluste ja hetkeseisu analüüs ning strateegilised eesmärgid koos visiooniga. Eesmärkide täitmiseks vajalikud tegevused 202</w:t>
      </w:r>
      <w:r w:rsidR="00CA4A36" w:rsidRPr="001269C0">
        <w:t>6</w:t>
      </w:r>
      <w:r>
        <w:t>–</w:t>
      </w:r>
      <w:hyperlink w:anchor="_Toc145664205"/>
      <w:r w:rsidRPr="00E4445E">
        <w:t>20</w:t>
      </w:r>
      <w:r w:rsidR="003510AA">
        <w:t>30</w:t>
      </w:r>
      <w:r w:rsidRPr="00E4445E">
        <w:t>. aastani on toodud välja tegevuskavas. Kadrina valla profiil on esitatud lisana.</w:t>
      </w:r>
    </w:p>
    <w:p w14:paraId="5E190F9D" w14:textId="77777777" w:rsidR="00E4445E" w:rsidRPr="00E4445E" w:rsidRDefault="00E4445E" w:rsidP="00E4445E">
      <w:pPr>
        <w:numPr>
          <w:ilvl w:val="0"/>
          <w:numId w:val="2"/>
        </w:numPr>
      </w:pPr>
      <w:r w:rsidRPr="00E4445E">
        <w:t>eelarvestrateegias plaanitakse raha arengustrateegia elluviimiseks. Arengustrateegia on aluseks eelarvestrateegia ja eelarve koostamisel.</w:t>
      </w:r>
    </w:p>
    <w:p w14:paraId="0278DC32" w14:textId="3E02EA11" w:rsidR="00E4445E" w:rsidRPr="001269C0" w:rsidRDefault="00E4445E" w:rsidP="00E4445E">
      <w:r w:rsidRPr="001269C0">
        <w:t xml:space="preserve">Arengukava </w:t>
      </w:r>
      <w:r w:rsidR="00CA4D4A" w:rsidRPr="001269C0">
        <w:t>koostamine</w:t>
      </w:r>
      <w:r w:rsidRPr="001269C0">
        <w:t xml:space="preserve"> toimus 2023. aasta märtsist kuni </w:t>
      </w:r>
      <w:r w:rsidR="002A2454" w:rsidRPr="001269C0">
        <w:t>oktoobrini</w:t>
      </w:r>
      <w:r w:rsidRPr="001269C0">
        <w:t xml:space="preserve">. </w:t>
      </w:r>
      <w:r w:rsidR="00CA4D4A" w:rsidRPr="001269C0">
        <w:t>Töö toimus ü</w:t>
      </w:r>
      <w:r w:rsidR="00880052" w:rsidRPr="001269C0">
        <w:t xml:space="preserve">heksas </w:t>
      </w:r>
      <w:r w:rsidR="00ED5433" w:rsidRPr="001269C0">
        <w:t xml:space="preserve">valdkondade </w:t>
      </w:r>
      <w:r w:rsidR="00CA4D4A" w:rsidRPr="001269C0">
        <w:t>teema</w:t>
      </w:r>
      <w:r w:rsidR="00E223CE" w:rsidRPr="001269C0">
        <w:t>rühma</w:t>
      </w:r>
      <w:r w:rsidR="00780860" w:rsidRPr="001269C0">
        <w:t xml:space="preserve">s, kuhu kuulusid </w:t>
      </w:r>
      <w:r w:rsidR="000102E9" w:rsidRPr="001269C0">
        <w:t xml:space="preserve">vallajuhid, </w:t>
      </w:r>
      <w:r w:rsidR="00780860" w:rsidRPr="001269C0">
        <w:t>volikogu</w:t>
      </w:r>
      <w:r w:rsidR="009951EF" w:rsidRPr="001269C0">
        <w:t xml:space="preserve"> </w:t>
      </w:r>
      <w:r w:rsidR="00353189" w:rsidRPr="001269C0">
        <w:t xml:space="preserve">komisjonide </w:t>
      </w:r>
      <w:r w:rsidR="009951EF" w:rsidRPr="001269C0">
        <w:t>liikmed, eksperdid</w:t>
      </w:r>
      <w:r w:rsidR="000102E9" w:rsidRPr="001269C0">
        <w:t xml:space="preserve">, </w:t>
      </w:r>
      <w:r w:rsidRPr="001269C0">
        <w:t>ametnikud</w:t>
      </w:r>
      <w:r w:rsidR="000102E9" w:rsidRPr="001269C0">
        <w:t xml:space="preserve"> </w:t>
      </w:r>
      <w:r w:rsidRPr="001269C0">
        <w:t xml:space="preserve">ja vallakodanikud. Arengukava sisendiks olevaid ideid koguti 19. aprillil Kadrina raamatukogus peetud rahvakoosolekul ja ideid sai </w:t>
      </w:r>
      <w:r w:rsidR="00353189" w:rsidRPr="001269C0">
        <w:t>lisaks</w:t>
      </w:r>
      <w:r w:rsidR="00BF5148" w:rsidRPr="001269C0">
        <w:t xml:space="preserve"> </w:t>
      </w:r>
      <w:r w:rsidRPr="001269C0">
        <w:t>esitada veebiküsitluse kaudu. Samuti viidi läbi intervjuud fookusgruppidega.</w:t>
      </w:r>
      <w:r w:rsidR="00BF5148" w:rsidRPr="001269C0">
        <w:t xml:space="preserve"> </w:t>
      </w:r>
      <w:r w:rsidR="00D04437" w:rsidRPr="001269C0">
        <w:t xml:space="preserve">Arengukava avalikud arutelud toimusid: Kadrina </w:t>
      </w:r>
      <w:r w:rsidR="00EE0215" w:rsidRPr="001269C0">
        <w:t>alevikes (Kadrina, Hulja) ja külades</w:t>
      </w:r>
      <w:r w:rsidR="00D04437" w:rsidRPr="001269C0">
        <w:t xml:space="preserve"> (Salda, Läsna).</w:t>
      </w:r>
    </w:p>
    <w:p w14:paraId="71A41BB0" w14:textId="540ABEF5" w:rsidR="00E4445E" w:rsidRPr="001269C0" w:rsidRDefault="00E4445E" w:rsidP="00E4445E">
      <w:r w:rsidRPr="001269C0">
        <w:t xml:space="preserve">Arengukava koostamisel olid abiks konsultandid Margus Alviste ja Elena Sappi (MTÜ Meistrite Tee), kes pakkusid välja sobiva metoodika, võimaldamaks siduda </w:t>
      </w:r>
      <w:r w:rsidR="00F837CF" w:rsidRPr="001269C0">
        <w:t>globaalsetest</w:t>
      </w:r>
      <w:r w:rsidRPr="001269C0">
        <w:t xml:space="preserve"> arengutest tulenevad valdkondlikud väljakutsed ja elanike tegelikud vajadused ühtseks strateegiliseks arengukavaks.</w:t>
      </w:r>
    </w:p>
    <w:p w14:paraId="3FC7319D" w14:textId="0F022C22" w:rsidR="00E4445E" w:rsidRDefault="00E4445E" w:rsidP="00E4445E">
      <w:pPr>
        <w:rPr>
          <w:color w:val="C00000"/>
        </w:rPr>
      </w:pPr>
      <w:r w:rsidRPr="001269C0">
        <w:t>Töö metoodika põhineb väliskeskkonna mõjude hindamisel, hetkeseisu kaardistamisel, millele järgneb visiooni ja valdkonna väljakutsete sõnastamine. Seejärel on püstitatud eesmärgid ja nende saavutamiseks koostatud tegevuskava</w:t>
      </w:r>
      <w:r w:rsidR="002F2E8C" w:rsidRPr="001269C0">
        <w:t xml:space="preserve"> ning tulemuslikkuse </w:t>
      </w:r>
      <w:r w:rsidR="00543734" w:rsidRPr="001269C0">
        <w:t>hindamiseks</w:t>
      </w:r>
      <w:r w:rsidR="00D37B3C" w:rsidRPr="001269C0">
        <w:t xml:space="preserve"> lisatud mõõdikud.</w:t>
      </w:r>
    </w:p>
    <w:p w14:paraId="10506AD1" w14:textId="38891695" w:rsidR="002F1148" w:rsidRPr="001269C0" w:rsidRDefault="003940B3" w:rsidP="002F1148">
      <w:r w:rsidRPr="001269C0">
        <w:t xml:space="preserve">Käesolevat </w:t>
      </w:r>
      <w:r w:rsidR="00680E63" w:rsidRPr="001269C0">
        <w:t>arengukava on muudetud</w:t>
      </w:r>
      <w:r w:rsidR="002F1148" w:rsidRPr="001269C0">
        <w:t xml:space="preserve"> 2026. aasta jaanuaris</w:t>
      </w:r>
      <w:r w:rsidR="00680E63" w:rsidRPr="001269C0">
        <w:t>, mil</w:t>
      </w:r>
      <w:r w:rsidR="002F1148" w:rsidRPr="001269C0">
        <w:t xml:space="preserve"> suunati dokument avalikule väljapanekule eesmärgiga koguda ettepanekuid arengukava ajakohastamiseks. Uuendamise käigus täiendati eelarvestrateegiat aastateks 2026–2030 ning tehti sisulisi muudatusi teemavaldkondades ja tegevuskavas.</w:t>
      </w:r>
    </w:p>
    <w:p w14:paraId="1D6C6277" w14:textId="77777777" w:rsidR="002F1148" w:rsidRPr="00B21D73" w:rsidRDefault="002F1148" w:rsidP="00E4445E">
      <w:pPr>
        <w:rPr>
          <w:color w:val="C00000"/>
        </w:rPr>
      </w:pPr>
    </w:p>
    <w:p w14:paraId="1EC474B8" w14:textId="57C73C8F" w:rsidR="00E4445E" w:rsidRPr="00E4445E" w:rsidRDefault="00E4445E" w:rsidP="00E4445E">
      <w:pPr>
        <w:sectPr w:rsidR="00E4445E" w:rsidRPr="00E4445E" w:rsidSect="00555AEF">
          <w:pgSz w:w="12240" w:h="15840" w:code="1"/>
          <w:pgMar w:top="1296" w:right="1411" w:bottom="1296" w:left="1411" w:header="720" w:footer="720" w:gutter="0"/>
          <w:pgNumType w:start="3"/>
          <w:cols w:space="720"/>
          <w:docGrid w:linePitch="360"/>
        </w:sectPr>
      </w:pPr>
      <w:r w:rsidRPr="00E4445E">
        <w:t>Arengukava koostamisel järgiti seoseid Eesti riigi strateegilistest sihtidest aastani 2035</w:t>
      </w:r>
      <w:r w:rsidRPr="00E4445E">
        <w:rPr>
          <w:vertAlign w:val="superscript"/>
        </w:rPr>
        <w:footnoteReference w:id="2"/>
      </w:r>
      <w:r w:rsidRPr="00E4445E">
        <w:t xml:space="preserve"> ja ka maakonna arengudokumentidest</w:t>
      </w:r>
      <w:r w:rsidRPr="00E4445E">
        <w:rPr>
          <w:vertAlign w:val="superscript"/>
        </w:rPr>
        <w:footnoteReference w:id="3"/>
      </w:r>
      <w:r w:rsidRPr="00E4445E">
        <w:rPr>
          <w:vertAlign w:val="superscript"/>
        </w:rPr>
        <w:footnoteReference w:id="4"/>
      </w:r>
      <w:r w:rsidRPr="00E4445E">
        <w:t>.</w:t>
      </w:r>
    </w:p>
    <w:p w14:paraId="7979F37A" w14:textId="47262E21" w:rsidR="00C47F11" w:rsidRPr="00527078" w:rsidRDefault="00B567A5" w:rsidP="00527078">
      <w:pPr>
        <w:pStyle w:val="Pealkiri1"/>
      </w:pPr>
      <w:bookmarkStart w:id="1" w:name="_Toc221795733"/>
      <w:r w:rsidRPr="00527078">
        <w:lastRenderedPageBreak/>
        <w:t xml:space="preserve">Kadrina valla </w:t>
      </w:r>
      <w:r w:rsidR="00656146" w:rsidRPr="00527078">
        <w:t>arengustrateegia 2024-2035</w:t>
      </w:r>
      <w:bookmarkEnd w:id="1"/>
    </w:p>
    <w:p w14:paraId="15FFBA1D" w14:textId="54D6EC21" w:rsidR="00B567A5" w:rsidRPr="00527078" w:rsidRDefault="00B567A5" w:rsidP="00527078">
      <w:pPr>
        <w:pStyle w:val="Pealkiri2"/>
      </w:pPr>
      <w:bookmarkStart w:id="2" w:name="_Toc221795734"/>
      <w:r w:rsidRPr="00527078">
        <w:t>Peamised üldised väljakutsed</w:t>
      </w:r>
      <w:bookmarkEnd w:id="2"/>
    </w:p>
    <w:p w14:paraId="0853D46C" w14:textId="6BAA868B" w:rsidR="00565BA7" w:rsidRDefault="00E00B62" w:rsidP="00565BA7">
      <w:r w:rsidRPr="00E00B62">
        <w:t>Käimasolevate</w:t>
      </w:r>
      <w:r w:rsidR="00E4445E" w:rsidRPr="00E4445E">
        <w:t xml:space="preserve"> üleilmsete </w:t>
      </w:r>
      <w:r w:rsidRPr="00E00B62">
        <w:t>sündmusvoogude raames joonistub selgelt välja murranguliste muutuste aset</w:t>
      </w:r>
      <w:r>
        <w:t xml:space="preserve"> </w:t>
      </w:r>
      <w:r w:rsidRPr="00E00B62">
        <w:t>leidmine lähiaastatel,</w:t>
      </w:r>
      <w:r>
        <w:t xml:space="preserve"> </w:t>
      </w:r>
      <w:r w:rsidRPr="00E00B62">
        <w:t>seda pea kõikides inimelu puudutavates sfäärides - geopoliitikas, julgeolekus, välispoliitikas, rahanduses, majanduses, riikide sisepoliitikas jm. See mõjutab omakorda Eesti elanike igapäevaelu ja toimetulekuvõimet. Piirkondlike strateegiate kujundamisel</w:t>
      </w:r>
      <w:r w:rsidR="00E4445E" w:rsidRPr="00E4445E">
        <w:t xml:space="preserve"> on </w:t>
      </w:r>
      <w:r w:rsidRPr="00E00B62">
        <w:t>seetõttu oluline</w:t>
      </w:r>
      <w:r w:rsidR="00E4445E" w:rsidRPr="00E4445E">
        <w:t xml:space="preserve"> astuda </w:t>
      </w:r>
      <w:r w:rsidRPr="00E00B62">
        <w:t>kaalutletud</w:t>
      </w:r>
      <w:r w:rsidR="00E4445E" w:rsidRPr="00E4445E">
        <w:t xml:space="preserve"> samme </w:t>
      </w:r>
      <w:r w:rsidRPr="00E00B62">
        <w:t>kohaliku elu korraldamiseks ja ka muutustest tulenevate</w:t>
      </w:r>
      <w:r w:rsidR="00E4445E" w:rsidRPr="00E4445E">
        <w:t xml:space="preserve"> võimaluste </w:t>
      </w:r>
      <w:r w:rsidRPr="00E00B62">
        <w:t>ärakasutamiseks</w:t>
      </w:r>
      <w:r>
        <w:t>.</w:t>
      </w:r>
      <w:r w:rsidR="00E4445E" w:rsidRPr="00E4445E">
        <w:t xml:space="preserve"> Tuginedes erinevatele Eesti ja Lääne-Viru</w:t>
      </w:r>
      <w:r w:rsidR="000045A8">
        <w:t>maa</w:t>
      </w:r>
      <w:r w:rsidR="00E4445E" w:rsidRPr="00E4445E">
        <w:t xml:space="preserve"> </w:t>
      </w:r>
      <w:r w:rsidR="0017372F">
        <w:t>arengu</w:t>
      </w:r>
      <w:r w:rsidR="00E4445E" w:rsidRPr="00E4445E">
        <w:t>strateegiatele ning analüüsidele, tuleb arvestada järgmiste üldiste väljakutsetega.</w:t>
      </w:r>
    </w:p>
    <w:p w14:paraId="1308D93A" w14:textId="5FB5316A" w:rsidR="00E4445E" w:rsidRPr="00565BA7" w:rsidRDefault="00E4445E" w:rsidP="008B00CF">
      <w:pPr>
        <w:spacing w:before="240"/>
      </w:pPr>
      <w:r w:rsidRPr="00E4445E">
        <w:rPr>
          <w:b/>
          <w:bCs/>
        </w:rPr>
        <w:t xml:space="preserve">Pandeemiast, energiakriisist, julgeolekuolukorrast ja inflatsioonist tulenenud ebastabiilsus viimastel aastatel maailmas on </w:t>
      </w:r>
      <w:r w:rsidR="00E059F1">
        <w:rPr>
          <w:b/>
          <w:bCs/>
        </w:rPr>
        <w:t>muutnu</w:t>
      </w:r>
      <w:r w:rsidRPr="00E4445E">
        <w:rPr>
          <w:b/>
          <w:bCs/>
        </w:rPr>
        <w:t>d tulevikuväljavaadete prognoosimise senisest keerukamaks.</w:t>
      </w:r>
    </w:p>
    <w:p w14:paraId="55823D11" w14:textId="257A66AD" w:rsidR="00E4445E" w:rsidRPr="00E4445E" w:rsidRDefault="00E4445E" w:rsidP="00E4445E">
      <w:pPr>
        <w:numPr>
          <w:ilvl w:val="0"/>
          <w:numId w:val="2"/>
        </w:numPr>
      </w:pPr>
      <w:r w:rsidRPr="00E4445E">
        <w:t>suurendada on vaja inimeste teadlikkust enda rollist ja vastutusest, et nad suudaksid erinevates kriisiolukordades käituda arukalt ja vähendada riski oma elule ja tervisele.</w:t>
      </w:r>
    </w:p>
    <w:p w14:paraId="006D9B75" w14:textId="19ED24F2" w:rsidR="00E4445E" w:rsidRPr="00E4445E" w:rsidRDefault="00924503" w:rsidP="008B00CF">
      <w:pPr>
        <w:spacing w:before="240"/>
        <w:rPr>
          <w:b/>
        </w:rPr>
      </w:pPr>
      <w:r w:rsidRPr="00E87050">
        <w:rPr>
          <w:b/>
        </w:rPr>
        <w:t>Kuigi</w:t>
      </w:r>
      <w:r w:rsidR="00F06A66" w:rsidRPr="00E87050">
        <w:rPr>
          <w:b/>
        </w:rPr>
        <w:t xml:space="preserve"> </w:t>
      </w:r>
      <w:r w:rsidRPr="00E87050">
        <w:rPr>
          <w:b/>
        </w:rPr>
        <w:t>rahvastiku kasv põhineb positiivsel rändesaldol</w:t>
      </w:r>
      <w:r w:rsidR="00DB4575" w:rsidRPr="00E87050">
        <w:rPr>
          <w:rStyle w:val="Allmrkuseviide"/>
          <w:b/>
        </w:rPr>
        <w:footnoteReference w:id="5"/>
      </w:r>
      <w:r w:rsidRPr="00E87050">
        <w:rPr>
          <w:b/>
        </w:rPr>
        <w:t xml:space="preserve">, koondub rahvastik ja majandusareng pealinnaregiooni. </w:t>
      </w:r>
      <w:r w:rsidR="006862B5" w:rsidRPr="00E87050">
        <w:rPr>
          <w:b/>
        </w:rPr>
        <w:t xml:space="preserve">Prognooside kohaselt jääb Eestis loomulik iive 2035. </w:t>
      </w:r>
      <w:r w:rsidR="00E4445E" w:rsidRPr="00E87050">
        <w:rPr>
          <w:b/>
        </w:rPr>
        <w:t>aastani mõõdukalt negatiivseks.</w:t>
      </w:r>
      <w:r w:rsidR="006862B5" w:rsidRPr="00E87050">
        <w:rPr>
          <w:b/>
        </w:rPr>
        <w:t xml:space="preserve"> </w:t>
      </w:r>
      <w:r w:rsidR="00E4445E" w:rsidRPr="00E87050">
        <w:rPr>
          <w:b/>
        </w:rPr>
        <w:t>Tuleviku vaates seisame silmitsi rahvastiku kahanemise ja vananemisega</w:t>
      </w:r>
      <w:r w:rsidR="006862B5" w:rsidRPr="00E87050">
        <w:rPr>
          <w:b/>
        </w:rPr>
        <w:t>.</w:t>
      </w:r>
      <w:r w:rsidR="00E4445E" w:rsidRPr="00E2533F">
        <w:rPr>
          <w:b/>
        </w:rPr>
        <w:t xml:space="preserve"> </w:t>
      </w:r>
    </w:p>
    <w:p w14:paraId="07F188A9" w14:textId="77777777" w:rsidR="00E4445E" w:rsidRPr="00E4445E" w:rsidRDefault="00E4445E" w:rsidP="00E4445E">
      <w:pPr>
        <w:numPr>
          <w:ilvl w:val="0"/>
          <w:numId w:val="3"/>
        </w:numPr>
        <w:rPr>
          <w:b/>
        </w:rPr>
      </w:pPr>
      <w:r w:rsidRPr="00E4445E">
        <w:t>seoses elanike vähenemisega suureneb konkurents elukeskkondade vahel. See on väljakutse kohalikele omavalitsustele piirkonna atraktiivseks muutmisel.</w:t>
      </w:r>
    </w:p>
    <w:p w14:paraId="581474DD" w14:textId="6F737AA0" w:rsidR="00E4445E" w:rsidRPr="00E4445E" w:rsidRDefault="00E4445E" w:rsidP="00E4445E">
      <w:pPr>
        <w:numPr>
          <w:ilvl w:val="0"/>
          <w:numId w:val="3"/>
        </w:numPr>
        <w:rPr>
          <w:b/>
        </w:rPr>
      </w:pPr>
      <w:r w:rsidRPr="00E4445E">
        <w:t>kvaliteetse hariduse tagamiseks tuleb maakonnas kohaneda õpilaste arvu vähenemisega, mis eeldab õppetöö korralduse ja haridusasutuste võrgu kohandamist muutustega.</w:t>
      </w:r>
    </w:p>
    <w:p w14:paraId="23D433D7" w14:textId="58882684" w:rsidR="00E4445E" w:rsidRPr="00E4445E" w:rsidRDefault="00E4445E" w:rsidP="00E4445E">
      <w:pPr>
        <w:numPr>
          <w:ilvl w:val="0"/>
          <w:numId w:val="3"/>
        </w:numPr>
        <w:rPr>
          <w:b/>
        </w:rPr>
      </w:pPr>
      <w:r w:rsidRPr="00E4445E">
        <w:t>tulenevalt eakate osa kasvust on vaja tagada nendele võimalused aktiivselt ühiskonnaelus osalemiseks.</w:t>
      </w:r>
    </w:p>
    <w:p w14:paraId="1ED59055" w14:textId="77777777" w:rsidR="00E4445E" w:rsidRPr="00E4445E" w:rsidRDefault="00E4445E" w:rsidP="008B00CF">
      <w:pPr>
        <w:spacing w:before="240"/>
        <w:rPr>
          <w:b/>
        </w:rPr>
      </w:pPr>
      <w:r w:rsidRPr="00E4445E">
        <w:rPr>
          <w:b/>
        </w:rPr>
        <w:t xml:space="preserve">Inimtegevuse tagajärjel seisab maailm silmitsi kliimamuutuste, keskkonnaseisundi halvenemise ja elurikkuse vähenemisega ning see mõjutab ka eestimaalaste elukvaliteeti, meie loodust ja majanduskeskkonda. </w:t>
      </w:r>
    </w:p>
    <w:p w14:paraId="19D9AEA8" w14:textId="77777777" w:rsidR="000E0F39" w:rsidRPr="000E0F39" w:rsidRDefault="000E0F39" w:rsidP="000E0F39">
      <w:pPr>
        <w:pStyle w:val="Loendilik"/>
        <w:numPr>
          <w:ilvl w:val="0"/>
          <w:numId w:val="3"/>
        </w:numPr>
      </w:pPr>
      <w:r w:rsidRPr="000E0F39">
        <w:t>ootus ja surve keskkonnakaitsele kasvab kogu maailmas, selle tõendiks on riikide üha karmistuvad keskkonnanõuded. Euroopa Liit püüab pidurdada kliimamuutusi ja olla rohepöörde eestvedaja. Seetõttu tuleb pöörata üha rohkem tähelepanu keskkonna saastamise vähendamisele, loodusressursside mõistlikule kasutamisele ja loodusliku mitmekesisuse tagamisele.</w:t>
      </w:r>
    </w:p>
    <w:p w14:paraId="1B4C38A9" w14:textId="6E1EE792" w:rsidR="000E0F39" w:rsidRPr="008B00CF" w:rsidRDefault="000E0F39" w:rsidP="008B00CF">
      <w:pPr>
        <w:pStyle w:val="Vahedeta"/>
        <w:numPr>
          <w:ilvl w:val="0"/>
          <w:numId w:val="3"/>
        </w:numPr>
        <w:rPr>
          <w:sz w:val="20"/>
          <w:szCs w:val="20"/>
        </w:rPr>
      </w:pPr>
      <w:r w:rsidRPr="008B00CF">
        <w:rPr>
          <w:sz w:val="20"/>
          <w:szCs w:val="20"/>
        </w:rPr>
        <w:t xml:space="preserve">oluline on taristu </w:t>
      </w:r>
      <w:r w:rsidR="00471682" w:rsidRPr="008B00CF">
        <w:rPr>
          <w:sz w:val="20"/>
          <w:szCs w:val="20"/>
        </w:rPr>
        <w:t>kaas</w:t>
      </w:r>
      <w:r w:rsidRPr="008B00CF">
        <w:rPr>
          <w:sz w:val="20"/>
          <w:szCs w:val="20"/>
        </w:rPr>
        <w:t xml:space="preserve">ajastamine ja paremate tingimuste loomine eri suundade </w:t>
      </w:r>
      <w:r w:rsidR="007F5735" w:rsidRPr="008B00CF">
        <w:rPr>
          <w:sz w:val="20"/>
          <w:szCs w:val="20"/>
        </w:rPr>
        <w:t>arendamise</w:t>
      </w:r>
      <w:r w:rsidRPr="008B00CF">
        <w:rPr>
          <w:sz w:val="20"/>
          <w:szCs w:val="20"/>
        </w:rPr>
        <w:t>ks, mis suurendab taristu ühiskasutust ja ressursitõhusust.</w:t>
      </w:r>
    </w:p>
    <w:p w14:paraId="3C044103" w14:textId="72FD4B69" w:rsidR="00E4445E" w:rsidRPr="00E4445E" w:rsidRDefault="00E4445E" w:rsidP="008B00CF">
      <w:pPr>
        <w:spacing w:before="240"/>
        <w:rPr>
          <w:b/>
        </w:rPr>
      </w:pPr>
      <w:r w:rsidRPr="00E4445E">
        <w:rPr>
          <w:b/>
        </w:rPr>
        <w:t>Sagenevad inimeste meeleolu- ja ärevushäired ning halveneb vaimne tervis. Inimeste tervise</w:t>
      </w:r>
      <w:r w:rsidR="006A2271">
        <w:rPr>
          <w:b/>
        </w:rPr>
        <w:t xml:space="preserve"> halvenemise</w:t>
      </w:r>
      <w:r w:rsidR="00E77D25">
        <w:rPr>
          <w:b/>
        </w:rPr>
        <w:t xml:space="preserve"> </w:t>
      </w:r>
      <w:r w:rsidRPr="00E4445E">
        <w:rPr>
          <w:b/>
        </w:rPr>
        <w:t>põhjustavad sõltuvushäired: narkootikumide, alkoholi ja tubaka tarbimine, nutiseadmete liigne kasutamine.</w:t>
      </w:r>
    </w:p>
    <w:p w14:paraId="0A3EE1D5" w14:textId="770E1BBC" w:rsidR="00E4445E" w:rsidRPr="00E4445E" w:rsidRDefault="00E4445E" w:rsidP="00E4445E">
      <w:pPr>
        <w:numPr>
          <w:ilvl w:val="0"/>
          <w:numId w:val="3"/>
        </w:numPr>
      </w:pPr>
      <w:r w:rsidRPr="00E4445E">
        <w:t>oluline on pöörata tähelepanu inimeste tervena olemisele, vaimsele tervisele ja võitlusele sõltuvushäiretega.</w:t>
      </w:r>
    </w:p>
    <w:p w14:paraId="296A5317" w14:textId="21A5F911" w:rsidR="00E4445E" w:rsidRPr="00E4445E" w:rsidRDefault="00E4445E" w:rsidP="00E4445E">
      <w:pPr>
        <w:numPr>
          <w:ilvl w:val="0"/>
          <w:numId w:val="3"/>
        </w:numPr>
      </w:pPr>
      <w:r w:rsidRPr="00E4445E">
        <w:lastRenderedPageBreak/>
        <w:t xml:space="preserve">luua </w:t>
      </w:r>
      <w:r w:rsidR="00E2235E" w:rsidRPr="00E4445E">
        <w:t xml:space="preserve">erinevatele sihtrühmadele </w:t>
      </w:r>
      <w:r w:rsidRPr="00E4445E">
        <w:t>paremad võimalused</w:t>
      </w:r>
      <w:r w:rsidR="00E2235E">
        <w:t xml:space="preserve"> </w:t>
      </w:r>
      <w:r w:rsidRPr="00E4445E">
        <w:t>kultuuris osalemiseks ja füüsiliselt aktiivseks vaba aja veetmiseks ning liikumisharjumuste kujundamiseks.</w:t>
      </w:r>
    </w:p>
    <w:p w14:paraId="6F02615C" w14:textId="77777777" w:rsidR="00E4445E" w:rsidRPr="00E4445E" w:rsidRDefault="00E4445E" w:rsidP="008B00CF">
      <w:pPr>
        <w:spacing w:before="240"/>
      </w:pPr>
      <w:r w:rsidRPr="00E4445E">
        <w:rPr>
          <w:b/>
          <w:bCs/>
        </w:rPr>
        <w:t>Maailma tööturgu on mõjutanud automatiseerimine ja uute majandusharude kasv.</w:t>
      </w:r>
    </w:p>
    <w:p w14:paraId="416B6FCB" w14:textId="513D0BC5" w:rsidR="004226AB" w:rsidRDefault="004B06ED" w:rsidP="004226AB">
      <w:pPr>
        <w:pStyle w:val="Loendilik"/>
        <w:numPr>
          <w:ilvl w:val="0"/>
          <w:numId w:val="3"/>
        </w:numPr>
      </w:pPr>
      <w:r>
        <w:t>s</w:t>
      </w:r>
      <w:r w:rsidR="004226AB">
        <w:t>ee muudab olulisel määral ettevõtete konkurentsikeskkonda ja seab kohalikele ettevõtetele uusi väljakutseid.</w:t>
      </w:r>
    </w:p>
    <w:p w14:paraId="078A1295" w14:textId="734AE3E5" w:rsidR="004B06ED" w:rsidRPr="009C4782" w:rsidRDefault="004B06ED" w:rsidP="009C4782">
      <w:pPr>
        <w:pStyle w:val="Vahedeta"/>
        <w:numPr>
          <w:ilvl w:val="0"/>
          <w:numId w:val="3"/>
        </w:numPr>
        <w:rPr>
          <w:sz w:val="20"/>
          <w:szCs w:val="20"/>
        </w:rPr>
      </w:pPr>
      <w:r w:rsidRPr="009C4782">
        <w:rPr>
          <w:sz w:val="20"/>
          <w:szCs w:val="20"/>
        </w:rPr>
        <w:t>t</w:t>
      </w:r>
      <w:r w:rsidR="004226AB" w:rsidRPr="009C4782">
        <w:rPr>
          <w:sz w:val="20"/>
          <w:szCs w:val="20"/>
        </w:rPr>
        <w:t>ööhõive tagamise seisukohalt on oluline parandada õppe vastavust ühiskonna ja tööturu vajadustele kõigil haridusastmetel.</w:t>
      </w:r>
    </w:p>
    <w:p w14:paraId="5012123B" w14:textId="6E67C007" w:rsidR="00953540" w:rsidRPr="00E87050" w:rsidRDefault="00B57FEB" w:rsidP="00953540">
      <w:pPr>
        <w:pStyle w:val="Vahedeta"/>
        <w:numPr>
          <w:ilvl w:val="0"/>
          <w:numId w:val="3"/>
        </w:numPr>
        <w:rPr>
          <w:sz w:val="20"/>
          <w:szCs w:val="20"/>
        </w:rPr>
      </w:pPr>
      <w:r w:rsidRPr="00E87050">
        <w:rPr>
          <w:sz w:val="20"/>
          <w:szCs w:val="20"/>
        </w:rPr>
        <w:t>m</w:t>
      </w:r>
      <w:r w:rsidR="00BB096E" w:rsidRPr="00E87050">
        <w:rPr>
          <w:sz w:val="20"/>
          <w:szCs w:val="20"/>
        </w:rPr>
        <w:t>uutuvad e</w:t>
      </w:r>
      <w:r w:rsidR="00415509" w:rsidRPr="00E87050">
        <w:rPr>
          <w:sz w:val="20"/>
          <w:szCs w:val="20"/>
        </w:rPr>
        <w:t xml:space="preserve">lustiili </w:t>
      </w:r>
      <w:r w:rsidR="00BB096E" w:rsidRPr="00E87050">
        <w:rPr>
          <w:sz w:val="20"/>
          <w:szCs w:val="20"/>
        </w:rPr>
        <w:t xml:space="preserve">trendid </w:t>
      </w:r>
      <w:r w:rsidRPr="00E87050">
        <w:rPr>
          <w:sz w:val="20"/>
          <w:szCs w:val="20"/>
        </w:rPr>
        <w:t xml:space="preserve">tekitavad </w:t>
      </w:r>
      <w:r w:rsidR="00682618" w:rsidRPr="00E87050">
        <w:rPr>
          <w:sz w:val="20"/>
          <w:szCs w:val="20"/>
        </w:rPr>
        <w:t>ootusi</w:t>
      </w:r>
      <w:r w:rsidRPr="00E87050">
        <w:rPr>
          <w:sz w:val="20"/>
          <w:szCs w:val="20"/>
        </w:rPr>
        <w:t xml:space="preserve"> uute</w:t>
      </w:r>
      <w:r w:rsidR="00953540" w:rsidRPr="00E87050">
        <w:rPr>
          <w:sz w:val="20"/>
          <w:szCs w:val="20"/>
        </w:rPr>
        <w:t xml:space="preserve"> ja paindlike</w:t>
      </w:r>
      <w:r w:rsidRPr="00E87050">
        <w:rPr>
          <w:sz w:val="20"/>
          <w:szCs w:val="20"/>
        </w:rPr>
        <w:t xml:space="preserve"> teenuste järele</w:t>
      </w:r>
      <w:r w:rsidR="008E3FF8" w:rsidRPr="00E87050">
        <w:rPr>
          <w:sz w:val="20"/>
          <w:szCs w:val="20"/>
        </w:rPr>
        <w:t>. K</w:t>
      </w:r>
      <w:r w:rsidR="002E209E" w:rsidRPr="00E87050">
        <w:rPr>
          <w:sz w:val="20"/>
          <w:szCs w:val="20"/>
        </w:rPr>
        <w:t xml:space="preserve">asvab nõudlus kiire interneti </w:t>
      </w:r>
      <w:r w:rsidR="00E031DC" w:rsidRPr="00E87050">
        <w:rPr>
          <w:sz w:val="20"/>
          <w:szCs w:val="20"/>
        </w:rPr>
        <w:t xml:space="preserve">– tagab kodukontori võimaluse, </w:t>
      </w:r>
      <w:r w:rsidR="0033436A" w:rsidRPr="00E87050">
        <w:rPr>
          <w:sz w:val="20"/>
          <w:szCs w:val="20"/>
        </w:rPr>
        <w:t xml:space="preserve">kaupade koju tellimise – </w:t>
      </w:r>
      <w:r w:rsidR="00F77DC9" w:rsidRPr="00E87050">
        <w:rPr>
          <w:sz w:val="20"/>
          <w:szCs w:val="20"/>
        </w:rPr>
        <w:t>ja</w:t>
      </w:r>
      <w:r w:rsidR="00EF0474" w:rsidRPr="00E87050">
        <w:rPr>
          <w:sz w:val="20"/>
          <w:szCs w:val="20"/>
        </w:rPr>
        <w:t xml:space="preserve"> </w:t>
      </w:r>
      <w:r w:rsidR="00EC3382" w:rsidRPr="00E87050">
        <w:rPr>
          <w:sz w:val="20"/>
          <w:szCs w:val="20"/>
        </w:rPr>
        <w:t xml:space="preserve">uue </w:t>
      </w:r>
      <w:r w:rsidR="00F77DC9" w:rsidRPr="00E87050">
        <w:rPr>
          <w:sz w:val="20"/>
          <w:szCs w:val="20"/>
        </w:rPr>
        <w:t>kontseptsiooniga</w:t>
      </w:r>
      <w:r w:rsidR="00EC3382" w:rsidRPr="00E87050">
        <w:rPr>
          <w:sz w:val="20"/>
          <w:szCs w:val="20"/>
        </w:rPr>
        <w:t xml:space="preserve"> </w:t>
      </w:r>
      <w:r w:rsidR="00492478" w:rsidRPr="00E87050">
        <w:rPr>
          <w:sz w:val="20"/>
          <w:szCs w:val="20"/>
        </w:rPr>
        <w:t>transpordi</w:t>
      </w:r>
      <w:r w:rsidR="00F77DC9" w:rsidRPr="00E87050">
        <w:rPr>
          <w:sz w:val="20"/>
          <w:szCs w:val="20"/>
        </w:rPr>
        <w:t xml:space="preserve"> jär</w:t>
      </w:r>
      <w:r w:rsidR="00613C0D" w:rsidRPr="00E87050">
        <w:rPr>
          <w:sz w:val="20"/>
          <w:szCs w:val="20"/>
        </w:rPr>
        <w:t>ele.</w:t>
      </w:r>
    </w:p>
    <w:p w14:paraId="3C8CE838" w14:textId="1B15B7E9" w:rsidR="002339A9" w:rsidRDefault="00E4445E" w:rsidP="008B00CF">
      <w:pPr>
        <w:spacing w:before="240"/>
        <w:rPr>
          <w:b/>
          <w:bCs/>
        </w:rPr>
      </w:pPr>
      <w:r w:rsidRPr="00B502E1">
        <w:rPr>
          <w:b/>
        </w:rPr>
        <w:t>Riiklike maksude tõusu, sissetulekute vähenemise või kaotamise tõttu võivad perekonnad langeda vaesusriski.</w:t>
      </w:r>
    </w:p>
    <w:p w14:paraId="247BFB52" w14:textId="4F6E6441" w:rsidR="00E4445E" w:rsidRPr="00E4445E" w:rsidRDefault="00256BE9" w:rsidP="002339A9">
      <w:pPr>
        <w:pStyle w:val="Loendilik"/>
        <w:numPr>
          <w:ilvl w:val="0"/>
          <w:numId w:val="3"/>
        </w:numPr>
      </w:pPr>
      <w:r>
        <w:t>s</w:t>
      </w:r>
      <w:r w:rsidR="00E4445E" w:rsidRPr="00E4445E">
        <w:t xml:space="preserve">ellest tulenevalt võib </w:t>
      </w:r>
      <w:r>
        <w:t>tekkida</w:t>
      </w:r>
      <w:r w:rsidR="00E4445E" w:rsidRPr="00E4445E">
        <w:t xml:space="preserve"> vajadus, et nii riik kui ka kohalik omavalitsus peavad panustama täiendavalt inimeste toimetulekusse.</w:t>
      </w:r>
    </w:p>
    <w:p w14:paraId="5F5D8B3D" w14:textId="77777777" w:rsidR="00C4341F" w:rsidRDefault="00E4445E" w:rsidP="00E5499D">
      <w:pPr>
        <w:spacing w:before="240"/>
      </w:pPr>
      <w:r w:rsidRPr="00E4445E">
        <w:t>Arengukava koostamisel o</w:t>
      </w:r>
      <w:r w:rsidR="00022E7E">
        <w:t>n</w:t>
      </w:r>
      <w:r w:rsidRPr="00E4445E">
        <w:t xml:space="preserve"> võ</w:t>
      </w:r>
      <w:r w:rsidR="00022E7E">
        <w:t>et</w:t>
      </w:r>
      <w:r w:rsidRPr="00E4445E">
        <w:t xml:space="preserve">ud arvesse praeguseid globaalseid väljakutseid, kuid </w:t>
      </w:r>
      <w:r w:rsidR="00F10205">
        <w:t>valmis</w:t>
      </w:r>
      <w:r w:rsidR="00922998">
        <w:t xml:space="preserve"> tuleb olla </w:t>
      </w:r>
      <w:r w:rsidR="00E83209">
        <w:t>k</w:t>
      </w:r>
      <w:r w:rsidR="00922998">
        <w:t xml:space="preserve">a </w:t>
      </w:r>
      <w:r w:rsidRPr="00E4445E">
        <w:t>ettenägematuteks väliskeskkonna muutusteks.</w:t>
      </w:r>
    </w:p>
    <w:p w14:paraId="14B85953" w14:textId="22B39AE6" w:rsidR="00656146" w:rsidRDefault="00656146" w:rsidP="00E5499D">
      <w:pPr>
        <w:spacing w:before="240"/>
        <w:sectPr w:rsidR="00656146" w:rsidSect="0052351E">
          <w:pgSz w:w="12240" w:h="15840"/>
          <w:pgMar w:top="864" w:right="1411" w:bottom="864" w:left="1411" w:header="720" w:footer="720" w:gutter="0"/>
          <w:cols w:space="720"/>
          <w:docGrid w:linePitch="360"/>
        </w:sectPr>
      </w:pPr>
    </w:p>
    <w:p w14:paraId="68E02A25" w14:textId="33A343A7" w:rsidR="00BA25BD" w:rsidRPr="007779A9" w:rsidRDefault="00F95988" w:rsidP="0094561C">
      <w:pPr>
        <w:pStyle w:val="Pealkiri2"/>
        <w:jc w:val="left"/>
        <w:rPr>
          <w:rFonts w:ascii="Gerbera-Medium" w:hAnsi="Gerbera-Medium"/>
          <w:color w:val="C45911" w:themeColor="accent2" w:themeShade="BF"/>
          <w:sz w:val="32"/>
          <w:szCs w:val="32"/>
        </w:rPr>
      </w:pPr>
      <w:bookmarkStart w:id="3" w:name="_Toc221795735"/>
      <w:r w:rsidRPr="007779A9">
        <w:rPr>
          <w:rFonts w:ascii="Gerbera-Medium" w:hAnsi="Gerbera-Medium"/>
          <w:color w:val="C45911" w:themeColor="accent2" w:themeShade="BF"/>
          <w:sz w:val="32"/>
          <w:szCs w:val="32"/>
        </w:rPr>
        <w:lastRenderedPageBreak/>
        <w:t>Visioon</w:t>
      </w:r>
      <w:r w:rsidR="00656146" w:rsidRPr="007779A9">
        <w:rPr>
          <w:rFonts w:ascii="Gerbera-Medium" w:hAnsi="Gerbera-Medium"/>
          <w:color w:val="C45911" w:themeColor="accent2" w:themeShade="BF"/>
          <w:sz w:val="32"/>
          <w:szCs w:val="32"/>
        </w:rPr>
        <w:t xml:space="preserve"> 2035</w:t>
      </w:r>
      <w:bookmarkEnd w:id="3"/>
    </w:p>
    <w:p w14:paraId="3FDF0AA9" w14:textId="4EA1A683" w:rsidR="007779A9" w:rsidRPr="00C813C1" w:rsidRDefault="00C813C1" w:rsidP="00FA09CC">
      <w:pPr>
        <w:spacing w:before="120" w:after="120"/>
        <w:jc w:val="left"/>
        <w:rPr>
          <w:b/>
          <w:bCs/>
          <w:color w:val="C45911" w:themeColor="accent2" w:themeShade="BF"/>
          <w:sz w:val="22"/>
          <w:szCs w:val="24"/>
        </w:rPr>
      </w:pPr>
      <w:r w:rsidRPr="00C813C1">
        <w:rPr>
          <w:b/>
          <w:bCs/>
          <w:noProof/>
          <w:color w:val="C45911" w:themeColor="accent2" w:themeShade="BF"/>
          <w:sz w:val="22"/>
          <w:szCs w:val="24"/>
        </w:rPr>
        <w:t xml:space="preserve">TÄISVÄÄRTUSLIK JA AKTIIVNE ELU TURVALISES KESKKONNAS </w:t>
      </w:r>
    </w:p>
    <w:p w14:paraId="24EA886E" w14:textId="28A43DAE" w:rsidR="00D760D9" w:rsidRPr="001623FD" w:rsidRDefault="00D760D9" w:rsidP="007779A9">
      <w:pPr>
        <w:jc w:val="left"/>
      </w:pPr>
      <w:r w:rsidRPr="00C813C1">
        <w:rPr>
          <w:b/>
          <w:color w:val="C45911" w:themeColor="accent2" w:themeShade="BF"/>
        </w:rPr>
        <w:t>Täisväärtuslik</w:t>
      </w:r>
      <w:r w:rsidR="00F95988" w:rsidRPr="00C813C1">
        <w:rPr>
          <w:b/>
          <w:color w:val="C45911" w:themeColor="accent2" w:themeShade="BF"/>
        </w:rPr>
        <w:t xml:space="preserve"> elu</w:t>
      </w:r>
      <w:r w:rsidRPr="00C813C1">
        <w:rPr>
          <w:b/>
          <w:color w:val="C45911" w:themeColor="accent2" w:themeShade="BF"/>
        </w:rPr>
        <w:t xml:space="preserve"> </w:t>
      </w:r>
      <w:r w:rsidRPr="00D760D9">
        <w:rPr>
          <w:b/>
          <w:bCs/>
        </w:rPr>
        <w:t xml:space="preserve">– </w:t>
      </w:r>
      <w:r w:rsidRPr="00D760D9">
        <w:t>võimalused eneseteostuseks nii töö- kui ka isiklikus arengus. Esteetiline ja korrastatud keskkond.</w:t>
      </w:r>
    </w:p>
    <w:p w14:paraId="5480B7BB" w14:textId="080CA806" w:rsidR="00D760D9" w:rsidRPr="00D760D9" w:rsidRDefault="00D760D9" w:rsidP="007779A9">
      <w:pPr>
        <w:spacing w:after="120"/>
        <w:jc w:val="left"/>
      </w:pPr>
      <w:r w:rsidRPr="00C813C1">
        <w:rPr>
          <w:b/>
          <w:color w:val="C45911" w:themeColor="accent2" w:themeShade="BF"/>
        </w:rPr>
        <w:t xml:space="preserve">Aktiivne </w:t>
      </w:r>
      <w:r w:rsidR="00F95988" w:rsidRPr="00C813C1">
        <w:rPr>
          <w:b/>
          <w:color w:val="C45911" w:themeColor="accent2" w:themeShade="BF"/>
        </w:rPr>
        <w:t xml:space="preserve">elu </w:t>
      </w:r>
      <w:r w:rsidRPr="00D760D9">
        <w:rPr>
          <w:b/>
        </w:rPr>
        <w:t>–</w:t>
      </w:r>
      <w:r w:rsidRPr="00D760D9">
        <w:t xml:space="preserve"> võimalused vaba aja veetmiseks ja kogukonda panustamiseks.</w:t>
      </w:r>
    </w:p>
    <w:p w14:paraId="7A26E010" w14:textId="5088E53C" w:rsidR="00D760D9" w:rsidRDefault="00D760D9" w:rsidP="007779A9">
      <w:pPr>
        <w:spacing w:before="240" w:after="120"/>
        <w:jc w:val="left"/>
      </w:pPr>
      <w:r w:rsidRPr="00C813C1">
        <w:rPr>
          <w:b/>
          <w:color w:val="C45911" w:themeColor="accent2" w:themeShade="BF"/>
        </w:rPr>
        <w:t>Turvaline</w:t>
      </w:r>
      <w:r w:rsidR="00F95988" w:rsidRPr="00C813C1">
        <w:rPr>
          <w:b/>
          <w:color w:val="C45911" w:themeColor="accent2" w:themeShade="BF"/>
        </w:rPr>
        <w:t xml:space="preserve"> keskkond</w:t>
      </w:r>
      <w:r w:rsidRPr="00C813C1">
        <w:rPr>
          <w:b/>
          <w:color w:val="C45911" w:themeColor="accent2" w:themeShade="BF"/>
        </w:rPr>
        <w:t xml:space="preserve"> </w:t>
      </w:r>
      <w:r w:rsidRPr="00D760D9">
        <w:rPr>
          <w:b/>
        </w:rPr>
        <w:t>–</w:t>
      </w:r>
      <w:r w:rsidRPr="00D760D9">
        <w:t xml:space="preserve"> inimene tunneb ennast ohutult ja teab, kuidas tulla ohtudega toime. Sotsiaalne abi on tagatud terve elukaare jooksul.</w:t>
      </w:r>
    </w:p>
    <w:p w14:paraId="07A23BF2" w14:textId="37236E37" w:rsidR="009F1C1A" w:rsidRPr="008662A8" w:rsidRDefault="009F1C1A" w:rsidP="000352DE">
      <w:pPr>
        <w:spacing w:before="240"/>
      </w:pPr>
      <w:r w:rsidRPr="009F1C1A">
        <w:rPr>
          <w:color w:val="000000"/>
          <w:szCs w:val="20"/>
        </w:rPr>
        <w:t>Kogukonna seas kõige olulisemaks välja pakutud ambitsiooniks on noorte perede motiveerimine jääda või tulla Kadrina</w:t>
      </w:r>
      <w:r w:rsidR="00B22344">
        <w:rPr>
          <w:color w:val="000000"/>
          <w:szCs w:val="20"/>
        </w:rPr>
        <w:t xml:space="preserve"> valda</w:t>
      </w:r>
      <w:r w:rsidRPr="009F1C1A">
        <w:rPr>
          <w:color w:val="000000"/>
          <w:szCs w:val="20"/>
        </w:rPr>
        <w:t xml:space="preserve"> püsivalt elama. See looks eeldused uute aktiivsete eestvedajate </w:t>
      </w:r>
      <w:r w:rsidR="00432464">
        <w:rPr>
          <w:color w:val="000000"/>
          <w:szCs w:val="20"/>
        </w:rPr>
        <w:t>kujunemiseks</w:t>
      </w:r>
      <w:r w:rsidRPr="009F1C1A">
        <w:rPr>
          <w:color w:val="000000"/>
          <w:szCs w:val="20"/>
        </w:rPr>
        <w:t>, ettevõtluse arendamiseks, kaubanduse ja teenuste ajakohastamiseks. Seega noored pered on valla jätkusuutliku arengu eelduseks.</w:t>
      </w:r>
    </w:p>
    <w:p w14:paraId="594615A5" w14:textId="7A5E8E4B" w:rsidR="009A45CB" w:rsidRPr="009A45CB" w:rsidRDefault="008662A8" w:rsidP="009A45CB">
      <w:r w:rsidRPr="009F1C1A">
        <w:rPr>
          <w:szCs w:val="20"/>
        </w:rPr>
        <w:t>Soovime, et Kadrina vallast kujuneb noortele peredele atraktiivne ja turvaline elupaik, kus on loodud kõik eeldused täisväärtuslikuks ja tasakaalustatud eluks.</w:t>
      </w:r>
    </w:p>
    <w:p w14:paraId="70B95286" w14:textId="7EF21EB9" w:rsidR="009A45CB" w:rsidRPr="009A45CB" w:rsidRDefault="009A45CB" w:rsidP="009A45CB">
      <w:r w:rsidRPr="009A45CB">
        <w:t>Kuidas luua elukeskkonda, mis on atraktiivne noortele ja samas on arvestatud kõikide vanuserühmade kogu elukaart?</w:t>
      </w:r>
    </w:p>
    <w:p w14:paraId="48F04949" w14:textId="6723745C" w:rsidR="00C4341F" w:rsidRDefault="009A45CB" w:rsidP="009A45CB">
      <w:pPr>
        <w:sectPr w:rsidR="00C4341F" w:rsidSect="00B1641C">
          <w:pgSz w:w="12240" w:h="15840"/>
          <w:pgMar w:top="1440" w:right="1440" w:bottom="1440" w:left="1440" w:header="720" w:footer="720" w:gutter="0"/>
          <w:cols w:space="720"/>
          <w:docGrid w:linePitch="360"/>
        </w:sectPr>
      </w:pPr>
      <w:r w:rsidRPr="009A45CB">
        <w:t>Selle väljaselgitamiseks määrati fookusvaldkonnad ja analüüsiti iga valdkonna arenguvajadusi sihtgruppidest lähtuvalt. Seejärel sõnastati valdkondlikud visioonid, eesmärgid ja tegevused eesmärkide saavutamiseks</w:t>
      </w:r>
    </w:p>
    <w:p w14:paraId="21745E33" w14:textId="302A814F" w:rsidR="004B0824" w:rsidRPr="004B0824" w:rsidRDefault="004B0824" w:rsidP="003A0614">
      <w:pPr>
        <w:spacing w:before="360" w:after="240"/>
        <w:jc w:val="center"/>
        <w:rPr>
          <w:b/>
          <w:color w:val="C45911" w:themeColor="accent2" w:themeShade="BF"/>
          <w:sz w:val="32"/>
          <w:szCs w:val="32"/>
        </w:rPr>
      </w:pPr>
      <w:r w:rsidRPr="00E55CB2">
        <w:rPr>
          <w:b/>
          <w:color w:val="C45911" w:themeColor="accent2" w:themeShade="BF"/>
          <w:sz w:val="32"/>
          <w:szCs w:val="32"/>
        </w:rPr>
        <w:lastRenderedPageBreak/>
        <w:t>Valdkondlikud visioonid</w:t>
      </w:r>
    </w:p>
    <w:tbl>
      <w:tblPr>
        <w:tblStyle w:val="Kontuurtabel"/>
        <w:tblW w:w="93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EEAF6" w:themeFill="accent5" w:themeFillTint="33"/>
        <w:tblLook w:val="04A0" w:firstRow="1" w:lastRow="0" w:firstColumn="1" w:lastColumn="0" w:noHBand="0" w:noVBand="1"/>
      </w:tblPr>
      <w:tblGrid>
        <w:gridCol w:w="3128"/>
        <w:gridCol w:w="3129"/>
        <w:gridCol w:w="3129"/>
      </w:tblGrid>
      <w:tr w:rsidR="004B0824" w14:paraId="5200ED56" w14:textId="77777777" w:rsidTr="005E30F5">
        <w:trPr>
          <w:trHeight w:val="1170"/>
        </w:trPr>
        <w:tc>
          <w:tcPr>
            <w:tcW w:w="3128" w:type="dxa"/>
            <w:shd w:val="clear" w:color="auto" w:fill="DEEAF6" w:themeFill="accent5" w:themeFillTint="33"/>
          </w:tcPr>
          <w:p w14:paraId="04C099E7" w14:textId="77777777" w:rsidR="004B0824" w:rsidRPr="005F5813" w:rsidRDefault="004B0824" w:rsidP="005F5813">
            <w:pPr>
              <w:spacing w:line="276" w:lineRule="auto"/>
              <w:jc w:val="center"/>
              <w:rPr>
                <w:b/>
                <w:sz w:val="16"/>
                <w:szCs w:val="18"/>
              </w:rPr>
            </w:pPr>
            <w:r w:rsidRPr="005F5813">
              <w:rPr>
                <w:b/>
                <w:sz w:val="16"/>
                <w:szCs w:val="18"/>
              </w:rPr>
              <w:t>Haridus ja noored</w:t>
            </w:r>
          </w:p>
          <w:p w14:paraId="0371C77C" w14:textId="6BDCE2A5" w:rsidR="004B0824" w:rsidRDefault="004B0824" w:rsidP="005F5813">
            <w:pPr>
              <w:spacing w:line="276" w:lineRule="auto"/>
              <w:jc w:val="center"/>
            </w:pPr>
            <w:r w:rsidRPr="009A45CB">
              <w:t>Tegus noor ja nüüdisaegne kool</w:t>
            </w:r>
          </w:p>
        </w:tc>
        <w:tc>
          <w:tcPr>
            <w:tcW w:w="3129" w:type="dxa"/>
            <w:shd w:val="clear" w:color="auto" w:fill="DEEAF6" w:themeFill="accent5" w:themeFillTint="33"/>
          </w:tcPr>
          <w:p w14:paraId="515B2F68" w14:textId="77777777" w:rsidR="004B0824" w:rsidRPr="005F5813" w:rsidRDefault="004B0824" w:rsidP="005F5813">
            <w:pPr>
              <w:spacing w:line="276" w:lineRule="auto"/>
              <w:jc w:val="center"/>
              <w:rPr>
                <w:b/>
                <w:sz w:val="16"/>
                <w:szCs w:val="18"/>
              </w:rPr>
            </w:pPr>
            <w:r w:rsidRPr="005F5813">
              <w:rPr>
                <w:b/>
                <w:sz w:val="16"/>
                <w:szCs w:val="18"/>
              </w:rPr>
              <w:t>Taristu ja liikuvus</w:t>
            </w:r>
          </w:p>
          <w:p w14:paraId="3EFE94B9" w14:textId="323687CB" w:rsidR="004B0824" w:rsidRDefault="004B0824" w:rsidP="005F5813">
            <w:pPr>
              <w:spacing w:line="276" w:lineRule="auto"/>
              <w:jc w:val="center"/>
            </w:pPr>
            <w:r w:rsidRPr="009A45CB">
              <w:t>Kogukonna vajadus</w:t>
            </w:r>
            <w:r>
              <w:t>tele vastav taristu</w:t>
            </w:r>
          </w:p>
        </w:tc>
        <w:tc>
          <w:tcPr>
            <w:tcW w:w="3129" w:type="dxa"/>
            <w:shd w:val="clear" w:color="auto" w:fill="DEEAF6" w:themeFill="accent5" w:themeFillTint="33"/>
          </w:tcPr>
          <w:p w14:paraId="54FDE98B" w14:textId="77777777" w:rsidR="004B0824" w:rsidRPr="005F5813" w:rsidRDefault="004B0824" w:rsidP="005F5813">
            <w:pPr>
              <w:spacing w:line="276" w:lineRule="auto"/>
              <w:jc w:val="center"/>
              <w:rPr>
                <w:b/>
                <w:sz w:val="16"/>
                <w:szCs w:val="18"/>
              </w:rPr>
            </w:pPr>
            <w:r w:rsidRPr="005F5813">
              <w:rPr>
                <w:b/>
                <w:sz w:val="16"/>
                <w:szCs w:val="18"/>
              </w:rPr>
              <w:t>Turvalisus</w:t>
            </w:r>
          </w:p>
          <w:p w14:paraId="479C4B48" w14:textId="2BF56C10" w:rsidR="004B0824" w:rsidRDefault="004B0824" w:rsidP="005F5813">
            <w:pPr>
              <w:spacing w:line="276" w:lineRule="auto"/>
              <w:jc w:val="center"/>
            </w:pPr>
            <w:r w:rsidRPr="009A45CB">
              <w:t>Turvaline elukeskkond ja kriisidega toimetulev kogukond</w:t>
            </w:r>
          </w:p>
        </w:tc>
      </w:tr>
      <w:tr w:rsidR="0003253D" w14:paraId="487652CD" w14:textId="77777777" w:rsidTr="005E30F5">
        <w:trPr>
          <w:trHeight w:val="1511"/>
        </w:trPr>
        <w:tc>
          <w:tcPr>
            <w:tcW w:w="3128" w:type="dxa"/>
            <w:shd w:val="clear" w:color="auto" w:fill="DEEAF6" w:themeFill="accent5" w:themeFillTint="33"/>
          </w:tcPr>
          <w:p w14:paraId="089DD077" w14:textId="691383DD" w:rsidR="0003253D" w:rsidRDefault="0003253D" w:rsidP="005F5813">
            <w:pPr>
              <w:spacing w:line="276" w:lineRule="auto"/>
              <w:jc w:val="center"/>
            </w:pPr>
            <w:r w:rsidRPr="005F5813">
              <w:rPr>
                <w:b/>
                <w:sz w:val="16"/>
                <w:szCs w:val="18"/>
              </w:rPr>
              <w:t>Sotsiaalne heaolu</w:t>
            </w:r>
            <w:r w:rsidRPr="009A45CB">
              <w:br/>
            </w:r>
            <w:r w:rsidRPr="005E30F5">
              <w:rPr>
                <w:szCs w:val="20"/>
              </w:rPr>
              <w:t>Toimetulev,  terve ja elujõuline inimene</w:t>
            </w:r>
          </w:p>
        </w:tc>
        <w:tc>
          <w:tcPr>
            <w:tcW w:w="3129" w:type="dxa"/>
            <w:shd w:val="clear" w:color="auto" w:fill="DEEAF6" w:themeFill="accent5" w:themeFillTint="33"/>
          </w:tcPr>
          <w:p w14:paraId="29531F00" w14:textId="111F42CD" w:rsidR="0003253D" w:rsidRDefault="0003253D" w:rsidP="005F5813">
            <w:pPr>
              <w:spacing w:line="276" w:lineRule="auto"/>
              <w:jc w:val="center"/>
            </w:pPr>
            <w:r w:rsidRPr="005F5813">
              <w:rPr>
                <w:b/>
                <w:sz w:val="16"/>
                <w:szCs w:val="18"/>
              </w:rPr>
              <w:t>Keskkond</w:t>
            </w:r>
            <w:r w:rsidRPr="009A45CB">
              <w:br/>
              <w:t>Keskkonnateadlik ja ümbritsevat loodust väärtustav elanik</w:t>
            </w:r>
          </w:p>
        </w:tc>
        <w:tc>
          <w:tcPr>
            <w:tcW w:w="3129" w:type="dxa"/>
            <w:shd w:val="clear" w:color="auto" w:fill="DEEAF6" w:themeFill="accent5" w:themeFillTint="33"/>
          </w:tcPr>
          <w:p w14:paraId="2E45A6AA" w14:textId="77777777" w:rsidR="0003253D" w:rsidRPr="005F5813" w:rsidRDefault="0003253D" w:rsidP="005F5813">
            <w:pPr>
              <w:spacing w:line="276" w:lineRule="auto"/>
              <w:jc w:val="center"/>
              <w:rPr>
                <w:b/>
                <w:sz w:val="16"/>
                <w:szCs w:val="18"/>
              </w:rPr>
            </w:pPr>
            <w:r w:rsidRPr="005F5813">
              <w:rPr>
                <w:b/>
                <w:sz w:val="16"/>
                <w:szCs w:val="18"/>
              </w:rPr>
              <w:t>Kultuur, kogukond ja identiteet</w:t>
            </w:r>
          </w:p>
          <w:p w14:paraId="74D91E8F" w14:textId="41179994" w:rsidR="0003253D" w:rsidRDefault="0003253D" w:rsidP="005F5813">
            <w:pPr>
              <w:spacing w:line="276" w:lineRule="auto"/>
              <w:jc w:val="center"/>
            </w:pPr>
            <w:r w:rsidRPr="009A45CB">
              <w:t>Kultuurilembene ja teotahteline kogukond</w:t>
            </w:r>
          </w:p>
        </w:tc>
      </w:tr>
      <w:tr w:rsidR="0003253D" w14:paraId="3127DF1A" w14:textId="77777777" w:rsidTr="005E30F5">
        <w:trPr>
          <w:trHeight w:val="1184"/>
        </w:trPr>
        <w:tc>
          <w:tcPr>
            <w:tcW w:w="3128" w:type="dxa"/>
            <w:shd w:val="clear" w:color="auto" w:fill="DEEAF6" w:themeFill="accent5" w:themeFillTint="33"/>
          </w:tcPr>
          <w:p w14:paraId="7BEB8566" w14:textId="77777777" w:rsidR="0003253D" w:rsidRPr="005F5813" w:rsidRDefault="0003253D" w:rsidP="0003253D">
            <w:pPr>
              <w:spacing w:line="259" w:lineRule="auto"/>
              <w:jc w:val="center"/>
              <w:rPr>
                <w:b/>
                <w:sz w:val="16"/>
                <w:szCs w:val="18"/>
              </w:rPr>
            </w:pPr>
            <w:r w:rsidRPr="005F5813">
              <w:rPr>
                <w:b/>
                <w:sz w:val="16"/>
                <w:szCs w:val="18"/>
              </w:rPr>
              <w:t>Sport</w:t>
            </w:r>
          </w:p>
          <w:p w14:paraId="7E53703D" w14:textId="15699F5B" w:rsidR="0003253D" w:rsidRDefault="0003253D" w:rsidP="00F42B3D">
            <w:pPr>
              <w:jc w:val="center"/>
            </w:pPr>
            <w:r w:rsidRPr="009A45CB">
              <w:t>Aktiivne elanik ja mitmekesised sportimisvõimalused</w:t>
            </w:r>
          </w:p>
        </w:tc>
        <w:tc>
          <w:tcPr>
            <w:tcW w:w="3129" w:type="dxa"/>
            <w:shd w:val="clear" w:color="auto" w:fill="DEEAF6" w:themeFill="accent5" w:themeFillTint="33"/>
          </w:tcPr>
          <w:p w14:paraId="30E4720B" w14:textId="77777777" w:rsidR="0003253D" w:rsidRPr="005F5813" w:rsidRDefault="0003253D" w:rsidP="0003253D">
            <w:pPr>
              <w:spacing w:line="259" w:lineRule="auto"/>
              <w:jc w:val="center"/>
              <w:rPr>
                <w:b/>
                <w:sz w:val="16"/>
                <w:szCs w:val="18"/>
              </w:rPr>
            </w:pPr>
            <w:r w:rsidRPr="005F5813">
              <w:rPr>
                <w:b/>
                <w:sz w:val="16"/>
                <w:szCs w:val="18"/>
              </w:rPr>
              <w:t>Ettevõtlus</w:t>
            </w:r>
          </w:p>
          <w:p w14:paraId="6205D855" w14:textId="46F7CA97" w:rsidR="0003253D" w:rsidRDefault="0003253D" w:rsidP="0065437D">
            <w:pPr>
              <w:jc w:val="center"/>
            </w:pPr>
            <w:r w:rsidRPr="009A45CB">
              <w:t>Tugevad ettevõtted ja tasuvad töökohad</w:t>
            </w:r>
          </w:p>
        </w:tc>
        <w:tc>
          <w:tcPr>
            <w:tcW w:w="3129" w:type="dxa"/>
            <w:shd w:val="clear" w:color="auto" w:fill="DEEAF6" w:themeFill="accent5" w:themeFillTint="33"/>
          </w:tcPr>
          <w:p w14:paraId="39E00CCA" w14:textId="77777777" w:rsidR="0003253D" w:rsidRPr="005F5813" w:rsidRDefault="0003253D" w:rsidP="0003253D">
            <w:pPr>
              <w:spacing w:line="259" w:lineRule="auto"/>
              <w:jc w:val="center"/>
              <w:rPr>
                <w:b/>
                <w:sz w:val="16"/>
                <w:szCs w:val="18"/>
              </w:rPr>
            </w:pPr>
            <w:r w:rsidRPr="005F5813">
              <w:rPr>
                <w:b/>
                <w:sz w:val="16"/>
                <w:szCs w:val="18"/>
              </w:rPr>
              <w:t>Juhtimine ja koostöö</w:t>
            </w:r>
          </w:p>
          <w:p w14:paraId="15491E9B" w14:textId="63577BE5" w:rsidR="0003253D" w:rsidRDefault="0003253D" w:rsidP="0065437D">
            <w:pPr>
              <w:jc w:val="center"/>
            </w:pPr>
            <w:r w:rsidRPr="009A45CB">
              <w:t>Avatud juhtimine ja valla arengusse panustav kogukond</w:t>
            </w:r>
          </w:p>
        </w:tc>
      </w:tr>
    </w:tbl>
    <w:p w14:paraId="19D68C08" w14:textId="77777777" w:rsidR="008A49E2" w:rsidRDefault="008A49E2">
      <w:pPr>
        <w:spacing w:before="0" w:after="160"/>
        <w:jc w:val="left"/>
      </w:pPr>
      <w:r>
        <w:br w:type="page"/>
      </w:r>
    </w:p>
    <w:p w14:paraId="4DC89461" w14:textId="77777777" w:rsidR="00656146" w:rsidRDefault="00656146" w:rsidP="00656146">
      <w:pPr>
        <w:sectPr w:rsidR="00656146" w:rsidSect="0052351E">
          <w:pgSz w:w="12240" w:h="15840"/>
          <w:pgMar w:top="864" w:right="1440" w:bottom="864" w:left="1440" w:header="720" w:footer="720" w:gutter="0"/>
          <w:cols w:space="720"/>
          <w:docGrid w:linePitch="360"/>
        </w:sectPr>
      </w:pPr>
    </w:p>
    <w:p w14:paraId="15F26FE4" w14:textId="1208F006" w:rsidR="00065776" w:rsidRPr="00E55CB2" w:rsidRDefault="00656146" w:rsidP="00527078">
      <w:pPr>
        <w:pStyle w:val="Pealkiri3"/>
        <w:rPr>
          <w:color w:val="C45911" w:themeColor="accent2" w:themeShade="BF"/>
          <w:sz w:val="32"/>
          <w:szCs w:val="28"/>
        </w:rPr>
      </w:pPr>
      <w:bookmarkStart w:id="4" w:name="_Toc221795736"/>
      <w:r w:rsidRPr="00E55CB2">
        <w:rPr>
          <w:color w:val="C45911" w:themeColor="accent2" w:themeShade="BF"/>
          <w:sz w:val="32"/>
          <w:szCs w:val="28"/>
        </w:rPr>
        <w:lastRenderedPageBreak/>
        <w:t xml:space="preserve">Haridus ja </w:t>
      </w:r>
      <w:r w:rsidR="00FD7FDD">
        <w:rPr>
          <w:color w:val="C45911" w:themeColor="accent2" w:themeShade="BF"/>
          <w:sz w:val="32"/>
          <w:szCs w:val="28"/>
        </w:rPr>
        <w:t>n</w:t>
      </w:r>
      <w:r w:rsidRPr="00E55CB2">
        <w:rPr>
          <w:color w:val="C45911" w:themeColor="accent2" w:themeShade="BF"/>
          <w:sz w:val="32"/>
          <w:szCs w:val="28"/>
        </w:rPr>
        <w:t>oored</w:t>
      </w:r>
      <w:bookmarkEnd w:id="4"/>
    </w:p>
    <w:p w14:paraId="5823004E" w14:textId="66BC5519" w:rsidR="002617A7" w:rsidRDefault="002617A7" w:rsidP="002617A7">
      <w:r>
        <w:t>Laste ja noorte kasvukesk</w:t>
      </w:r>
      <w:r w:rsidR="000E0F39">
        <w:t>k</w:t>
      </w:r>
      <w:r>
        <w:t>onnal on määrav roll perede elukoha valikul. Kvaliteetsed haridusteenused kodu lähedal mõjutavad kasvukeskkonda. Hea haridus annab noorele oskused ja võimalused, eelduse olla ettevõtlik ja innovatiivne.</w:t>
      </w:r>
    </w:p>
    <w:p w14:paraId="2190168C" w14:textId="0325A095" w:rsidR="002617A7" w:rsidRDefault="002617A7" w:rsidP="002617A7">
      <w:r>
        <w:t xml:space="preserve">Valla hariduselu keskpunktiks on Kadrina Keskkool üle 600 õpilasega. Tegutseb Vohnja </w:t>
      </w:r>
      <w:r w:rsidR="00584B7D">
        <w:t>L</w:t>
      </w:r>
      <w:r>
        <w:t>asteaed-</w:t>
      </w:r>
      <w:r w:rsidR="00584B7D">
        <w:t>A</w:t>
      </w:r>
      <w:r>
        <w:t xml:space="preserve">lgkool ja </w:t>
      </w:r>
      <w:r w:rsidR="00584B7D">
        <w:t>Kadrina L</w:t>
      </w:r>
      <w:r>
        <w:t>asteaed Sipsik majaga Kadrinas ning Huljal. Muusika- ja kunstihuviharidust pakub munitsipaalkoolina Kadrina Kunstidekool. Vald toetab vallas huvihariduse teenuse pakkujaid ja laste osalemist huvihariduses väljaspool valda. Avatud noorsootööd korraldab Kadrina Kultuuriko</w:t>
      </w:r>
      <w:r w:rsidR="00CC510A">
        <w:t>d</w:t>
      </w:r>
      <w:r>
        <w:t>a</w:t>
      </w:r>
      <w:r w:rsidR="00CC510A">
        <w:t>.</w:t>
      </w:r>
    </w:p>
    <w:p w14:paraId="3C3F8E1D" w14:textId="09AAE843" w:rsidR="002617A7" w:rsidRDefault="002617A7" w:rsidP="002617A7">
      <w:r>
        <w:t>Vald on laste ja perede toetamiseks loonud tugispetsialistide võrgustiku. Hästi toimib valla logopeedi tegevus ja keskselt on kättesaadavad psühholoogiteenused.</w:t>
      </w:r>
    </w:p>
    <w:p w14:paraId="2A32A0D6" w14:textId="77777777" w:rsidR="00C77D85" w:rsidRPr="00177292" w:rsidRDefault="002617A7" w:rsidP="00C77D85">
      <w:pPr>
        <w:spacing w:before="240"/>
        <w:rPr>
          <w:b/>
          <w:bCs/>
          <w:sz w:val="22"/>
        </w:rPr>
      </w:pPr>
      <w:r w:rsidRPr="00177292">
        <w:rPr>
          <w:b/>
          <w:bCs/>
          <w:sz w:val="22"/>
        </w:rPr>
        <w:t>Väljakutsed</w:t>
      </w:r>
    </w:p>
    <w:p w14:paraId="61E2E8DB" w14:textId="6FF579D3" w:rsidR="00C77D85" w:rsidRPr="00185851" w:rsidRDefault="002617A7" w:rsidP="00185851">
      <w:pPr>
        <w:pStyle w:val="Vahedeta"/>
        <w:numPr>
          <w:ilvl w:val="0"/>
          <w:numId w:val="28"/>
        </w:numPr>
        <w:rPr>
          <w:rStyle w:val="Allmrkusetekst1"/>
          <w:b/>
          <w:bCs/>
          <w:sz w:val="22"/>
        </w:rPr>
      </w:pPr>
      <w:r w:rsidRPr="00185851">
        <w:rPr>
          <w:rStyle w:val="Allmrkusetekst1"/>
          <w:b/>
          <w:bCs/>
          <w:sz w:val="22"/>
        </w:rPr>
        <w:t xml:space="preserve">Haridusasutuste arengu toetamine </w:t>
      </w:r>
      <w:r w:rsidR="00471682" w:rsidRPr="00185851">
        <w:rPr>
          <w:rStyle w:val="Allmrkusetekst1"/>
          <w:b/>
          <w:bCs/>
          <w:sz w:val="22"/>
        </w:rPr>
        <w:t>kaas</w:t>
      </w:r>
      <w:r w:rsidRPr="00185851">
        <w:rPr>
          <w:rStyle w:val="Allmrkusetekst1"/>
          <w:b/>
          <w:bCs/>
          <w:sz w:val="22"/>
        </w:rPr>
        <w:t>aegse õpikäsituse kontekstis</w:t>
      </w:r>
    </w:p>
    <w:p w14:paraId="5795A68D" w14:textId="3FC95976" w:rsidR="00AB57F0" w:rsidRDefault="00471682" w:rsidP="00185851">
      <w:pPr>
        <w:pStyle w:val="Loendilik"/>
        <w:spacing w:after="120" w:line="240" w:lineRule="auto"/>
        <w:rPr>
          <w:rStyle w:val="Allmrkusetekst1"/>
        </w:rPr>
      </w:pPr>
      <w:r>
        <w:rPr>
          <w:rStyle w:val="Allmrkusetekst1"/>
        </w:rPr>
        <w:t xml:space="preserve">Kaasaegse </w:t>
      </w:r>
      <w:r w:rsidR="002617A7" w:rsidRPr="00C77D85">
        <w:rPr>
          <w:rStyle w:val="Allmrkusetekst1"/>
        </w:rPr>
        <w:t xml:space="preserve">ühiskonna ootus on, et õppimine oleks õppijakeskne, õpitav on eluline ja huvitav. Oluline on, et õpikeskkond on avatud ja koostöine, sisemine motivatsioon kõrge. Heaolutunne ja tahe õppida kujunevad õpikeskkonnas, mis on emotsionaalselt, vaimselt ja füüsiliselt terviklik. Üleminekuks </w:t>
      </w:r>
      <w:r>
        <w:rPr>
          <w:rStyle w:val="Allmrkusetekst1"/>
        </w:rPr>
        <w:t>kaas</w:t>
      </w:r>
      <w:r w:rsidR="002617A7" w:rsidRPr="00C77D85">
        <w:rPr>
          <w:rStyle w:val="Allmrkusetekst1"/>
        </w:rPr>
        <w:t>aegsele õpikäsitusele on oluline osaliste paindlikkus ja valmisolek muutusteks.</w:t>
      </w:r>
    </w:p>
    <w:p w14:paraId="7C95103F" w14:textId="0F0A14B7" w:rsidR="0077792E" w:rsidRPr="001D7BC2" w:rsidRDefault="00471682" w:rsidP="00185851">
      <w:pPr>
        <w:pStyle w:val="Vahedeta"/>
        <w:numPr>
          <w:ilvl w:val="0"/>
          <w:numId w:val="28"/>
        </w:numPr>
        <w:rPr>
          <w:rStyle w:val="Allmrkusetekst1"/>
          <w:b/>
          <w:bCs/>
          <w:sz w:val="22"/>
        </w:rPr>
      </w:pPr>
      <w:r>
        <w:rPr>
          <w:rStyle w:val="Allmrkusetekst1"/>
          <w:b/>
          <w:bCs/>
          <w:sz w:val="22"/>
        </w:rPr>
        <w:t>Kaas</w:t>
      </w:r>
      <w:r w:rsidR="00F95988" w:rsidRPr="001D7BC2">
        <w:rPr>
          <w:rStyle w:val="Allmrkusetekst1"/>
          <w:b/>
          <w:bCs/>
          <w:sz w:val="22"/>
        </w:rPr>
        <w:t>aegne</w:t>
      </w:r>
      <w:r w:rsidR="002617A7" w:rsidRPr="001D7BC2">
        <w:rPr>
          <w:rStyle w:val="Allmrkusetekst1"/>
          <w:b/>
          <w:bCs/>
          <w:sz w:val="22"/>
        </w:rPr>
        <w:t xml:space="preserve"> ja muutustele avatud kooliruum</w:t>
      </w:r>
    </w:p>
    <w:p w14:paraId="7951ABE9" w14:textId="24C81390" w:rsidR="002617A7" w:rsidRPr="00185851" w:rsidRDefault="002617A7" w:rsidP="0077792E">
      <w:pPr>
        <w:pStyle w:val="Loendilik"/>
        <w:rPr>
          <w:rStyle w:val="Allmrkusetekst1"/>
          <w:b/>
          <w:bCs/>
        </w:rPr>
      </w:pPr>
      <w:r w:rsidRPr="004B2867">
        <w:rPr>
          <w:rStyle w:val="Allmrkusetekst1"/>
        </w:rPr>
        <w:t xml:space="preserve">Õpet toetab paindlike võimalustega koolimaja ja muutuvate lahendustega kooliruum, mis on ise ühtlasi õppevahend. Praegu on Kadrina Keskkooli hoone üldine tehniline seisukord halb, füüsiliselt amortiseerunud ning ülalpidamine kulukas. Koolimaja ruumid ja ümbrus ei toeta </w:t>
      </w:r>
      <w:r w:rsidR="00471682">
        <w:rPr>
          <w:rStyle w:val="Allmrkusetekst1"/>
        </w:rPr>
        <w:t>kaas</w:t>
      </w:r>
      <w:r w:rsidRPr="004B2867">
        <w:rPr>
          <w:rStyle w:val="Allmrkusetekst1"/>
        </w:rPr>
        <w:t xml:space="preserve">aegset õpikäsitust. </w:t>
      </w:r>
      <w:r w:rsidR="001269C0">
        <w:rPr>
          <w:rStyle w:val="Allmrkusetekst1"/>
        </w:rPr>
        <w:t xml:space="preserve">2025. aasta alguses valmis Kadrina Keskkooli renoveerimise põhiprojekt. </w:t>
      </w:r>
      <w:r w:rsidRPr="004B2867">
        <w:rPr>
          <w:rStyle w:val="Allmrkusetekst1"/>
        </w:rPr>
        <w:t xml:space="preserve">Kadrina Keskkool on oluline valla arengumootor, seetõttu on valla suurim väljakutse leida võimalusi </w:t>
      </w:r>
      <w:r w:rsidR="001269C0">
        <w:rPr>
          <w:rStyle w:val="Allmrkusetekst1"/>
        </w:rPr>
        <w:t>õppekeskkonna kaasajastamiseks</w:t>
      </w:r>
      <w:r w:rsidRPr="004B2867">
        <w:rPr>
          <w:rStyle w:val="Allmrkusetekst1"/>
        </w:rPr>
        <w:t>.</w:t>
      </w:r>
    </w:p>
    <w:p w14:paraId="3E9FD0B3" w14:textId="561CF599" w:rsidR="0077792E" w:rsidRPr="00B71567" w:rsidRDefault="00F133CB" w:rsidP="00185851">
      <w:pPr>
        <w:pStyle w:val="Vahedeta"/>
        <w:numPr>
          <w:ilvl w:val="0"/>
          <w:numId w:val="28"/>
        </w:numPr>
        <w:rPr>
          <w:b/>
          <w:bCs/>
          <w:sz w:val="22"/>
        </w:rPr>
      </w:pPr>
      <w:r w:rsidRPr="00497842">
        <w:rPr>
          <w:b/>
          <w:sz w:val="22"/>
        </w:rPr>
        <w:t>Märgatud ja toetatud tuge vajavad lapsed</w:t>
      </w:r>
      <w:r>
        <w:rPr>
          <w:b/>
          <w:bCs/>
          <w:sz w:val="22"/>
        </w:rPr>
        <w:t xml:space="preserve"> </w:t>
      </w:r>
    </w:p>
    <w:p w14:paraId="399598B9" w14:textId="069AFDA6" w:rsidR="002617A7" w:rsidRPr="0077792E" w:rsidRDefault="002617A7" w:rsidP="004B2867">
      <w:pPr>
        <w:pStyle w:val="Loendilik"/>
        <w:spacing w:after="120"/>
        <w:rPr>
          <w:b/>
          <w:bCs/>
        </w:rPr>
      </w:pPr>
      <w:r w:rsidRPr="002617A7">
        <w:t>Tuge vajavate laste</w:t>
      </w:r>
      <w:r w:rsidRPr="0077792E">
        <w:rPr>
          <w:kern w:val="0"/>
          <w:szCs w:val="20"/>
          <w14:ligatures w14:val="none"/>
        </w:rPr>
        <w:t xml:space="preserve"> </w:t>
      </w:r>
      <w:r w:rsidRPr="002617A7">
        <w:t xml:space="preserve">hulk kasvab. Mida varem neid märgata ja probleemidega tegelema hakata, seda paremad on tulemused. Selleks tuleb parandada lasteaedade võimekust tunda erivajadus varakult ära ja pakkuda </w:t>
      </w:r>
      <w:r w:rsidR="00FC7D6D">
        <w:t>last</w:t>
      </w:r>
      <w:r w:rsidRPr="002617A7">
        <w:t>ele kvaliteetseid tugiteenuseid. Samuti suureneb õppijate individuaalsete vajaduste tagamise ja õpiteede kujundamise vajadus – see eeldab paindlikku haridussüsteemi. Praegune noor põlvkond vajab ka paremaid sotsiaalseid oskusi – eneseväljendusoskust, mitmekesisuse väärtustamist, loovat ja kriitilist mõtlemist, riskimist ja ka oskust tulla toime ebaõnnestumistega</w:t>
      </w:r>
      <w:r w:rsidRPr="002617A7">
        <w:rPr>
          <w:vertAlign w:val="superscript"/>
        </w:rPr>
        <w:footnoteReference w:id="6"/>
      </w:r>
      <w:r w:rsidRPr="002617A7">
        <w:t>.</w:t>
      </w:r>
    </w:p>
    <w:p w14:paraId="3FDAC08E" w14:textId="09833D7A" w:rsidR="0077792E" w:rsidRPr="00B71567" w:rsidRDefault="005462D4" w:rsidP="00185851">
      <w:pPr>
        <w:pStyle w:val="Vahedeta"/>
        <w:numPr>
          <w:ilvl w:val="0"/>
          <w:numId w:val="28"/>
        </w:numPr>
        <w:rPr>
          <w:b/>
          <w:bCs/>
          <w:sz w:val="22"/>
        </w:rPr>
      </w:pPr>
      <w:r>
        <w:rPr>
          <w:b/>
          <w:bCs/>
          <w:sz w:val="22"/>
        </w:rPr>
        <w:t>Tagada õ</w:t>
      </w:r>
      <w:r w:rsidR="002617A7" w:rsidRPr="00B71567">
        <w:rPr>
          <w:b/>
          <w:bCs/>
          <w:sz w:val="22"/>
        </w:rPr>
        <w:t>petajate ja tugispetsialistide järelkasv</w:t>
      </w:r>
    </w:p>
    <w:p w14:paraId="6228A930" w14:textId="2485E624" w:rsidR="002617A7" w:rsidRPr="0077792E" w:rsidRDefault="002617A7" w:rsidP="0077792E">
      <w:pPr>
        <w:pStyle w:val="Loendilik"/>
        <w:rPr>
          <w:b/>
          <w:bCs/>
        </w:rPr>
      </w:pPr>
      <w:r w:rsidRPr="002617A7">
        <w:t xml:space="preserve">2019. aastal </w:t>
      </w:r>
      <w:r w:rsidRPr="0077792E">
        <w:rPr>
          <w:rFonts w:eastAsia="Calibri" w:cs="Arial"/>
          <w:kern w:val="0"/>
          <w:szCs w:val="20"/>
          <w14:ligatures w14:val="none"/>
        </w:rPr>
        <w:t>käivitus stipendium õpetajaks ja tugispetsialistiks õppijale, kuid see pole piisavalt tõhus, sest valla ja stipendiumisaajate ootused ning vajadused muutuvad ajas. Atraktiivne töökeskkond oleks kindlasti lisamotivatsioon uute spetsialistide värbamisel.</w:t>
      </w:r>
    </w:p>
    <w:p w14:paraId="27EC6331" w14:textId="0DD99386" w:rsidR="0077792E" w:rsidRPr="00B71567" w:rsidRDefault="002617A7" w:rsidP="00185851">
      <w:pPr>
        <w:pStyle w:val="Vahedeta"/>
        <w:numPr>
          <w:ilvl w:val="0"/>
          <w:numId w:val="28"/>
        </w:numPr>
        <w:rPr>
          <w:b/>
          <w:bCs/>
          <w:sz w:val="22"/>
        </w:rPr>
      </w:pPr>
      <w:r w:rsidRPr="00B71567">
        <w:rPr>
          <w:b/>
          <w:bCs/>
          <w:sz w:val="22"/>
        </w:rPr>
        <w:t xml:space="preserve">Hajaasutuses elavate laste </w:t>
      </w:r>
      <w:r w:rsidR="00467138" w:rsidRPr="00E87050">
        <w:rPr>
          <w:b/>
          <w:sz w:val="22"/>
        </w:rPr>
        <w:t>koolitee lühendamine</w:t>
      </w:r>
      <w:r w:rsidR="00467138">
        <w:rPr>
          <w:b/>
          <w:bCs/>
          <w:sz w:val="22"/>
        </w:rPr>
        <w:t xml:space="preserve"> </w:t>
      </w:r>
      <w:r w:rsidR="007F2847">
        <w:rPr>
          <w:b/>
          <w:bCs/>
          <w:sz w:val="22"/>
        </w:rPr>
        <w:t xml:space="preserve">ja </w:t>
      </w:r>
      <w:r w:rsidRPr="00B71567">
        <w:rPr>
          <w:b/>
          <w:bCs/>
          <w:sz w:val="22"/>
        </w:rPr>
        <w:t>ligipääs huviharidusele ja- tegevusele</w:t>
      </w:r>
    </w:p>
    <w:p w14:paraId="0873C8DE" w14:textId="4C7207E6" w:rsidR="002617A7" w:rsidRPr="0077792E" w:rsidRDefault="002617A7" w:rsidP="0077792E">
      <w:pPr>
        <w:pStyle w:val="Loendilik"/>
        <w:rPr>
          <w:b/>
          <w:bCs/>
        </w:rPr>
      </w:pPr>
      <w:r w:rsidRPr="00E87050">
        <w:lastRenderedPageBreak/>
        <w:t xml:space="preserve">Keskustest eemal elavate laste </w:t>
      </w:r>
      <w:r w:rsidR="00CD4394" w:rsidRPr="00E87050">
        <w:t>koolitee on ajaliselt liiga pikk</w:t>
      </w:r>
      <w:r w:rsidR="004E6949">
        <w:t xml:space="preserve"> </w:t>
      </w:r>
      <w:r w:rsidR="00FA3673">
        <w:t>ning</w:t>
      </w:r>
      <w:r w:rsidR="00CD4394">
        <w:t xml:space="preserve"> </w:t>
      </w:r>
      <w:r w:rsidRPr="002617A7">
        <w:t>võimalused osaleda vaba aja tegevustes on piiratud kehva või olematu transpordiühenduse tõttu. Koostöös kogukonna ja huvihariduse pakkujatega tuleb jätkuvalt otsida lahendusi, et ka külades elavad lapsed saaksid pärast kooli osaleda huvipakkuvates tegevustes.</w:t>
      </w:r>
    </w:p>
    <w:p w14:paraId="51A4730B" w14:textId="77777777" w:rsidR="0077792E" w:rsidRPr="00B71567" w:rsidRDefault="002617A7" w:rsidP="00185851">
      <w:pPr>
        <w:pStyle w:val="Vahedeta"/>
        <w:numPr>
          <w:ilvl w:val="0"/>
          <w:numId w:val="28"/>
        </w:numPr>
        <w:rPr>
          <w:b/>
          <w:bCs/>
          <w:sz w:val="22"/>
        </w:rPr>
      </w:pPr>
      <w:r w:rsidRPr="00B71567">
        <w:rPr>
          <w:b/>
          <w:bCs/>
          <w:sz w:val="22"/>
        </w:rPr>
        <w:t>Lasteaiakohad vastavalt nõudlusele</w:t>
      </w:r>
    </w:p>
    <w:p w14:paraId="13267224" w14:textId="12374D4B" w:rsidR="006F3278" w:rsidRPr="006F3278" w:rsidRDefault="006F3278" w:rsidP="006F3278">
      <w:pPr>
        <w:pStyle w:val="Loendilik"/>
      </w:pPr>
      <w:r w:rsidRPr="006F3278">
        <w:t>Kuigi lasteaiaealiste laste arv on seni püsinud suhteliselt stabiilsena, näitavad rahvastikuprognoosid, et lähiaastatel järgneb laste arvu järkjärguline vähenemine. See tähendab, et lasteaia- ja hoiukohtade vajadus ei kasva pikaajaliselt, vaid pigem kahaneb ning muutub ebaühtlaseks vanuserühmade lõikes. Väljakutseks on olemasoleva taristu ja teenuste paindlik kohandamine muutuva vajadusega, tagades samal ajal kõigile lastele ligipääsu kvaliteetsele alusharidusele. Üksikutes vanuserühmades võib siiski esineda ajutist kohtade puudujääki, mistõttu jätkab vald põhjendatud vajadusel lapsevanemate toetamist kohamaksude kompenseerimisega teistes omavalitsustes, eralasteaedades või -hoidudes.</w:t>
      </w:r>
    </w:p>
    <w:p w14:paraId="032DE0D4" w14:textId="5FAACEDC" w:rsidR="00B15F02" w:rsidRPr="00E87050" w:rsidRDefault="00CB418A" w:rsidP="00B15F02">
      <w:pPr>
        <w:pStyle w:val="Loendilik"/>
        <w:numPr>
          <w:ilvl w:val="0"/>
          <w:numId w:val="28"/>
        </w:numPr>
        <w:rPr>
          <w:b/>
          <w:sz w:val="22"/>
          <w:szCs w:val="24"/>
        </w:rPr>
      </w:pPr>
      <w:r w:rsidRPr="00E87050">
        <w:rPr>
          <w:b/>
          <w:bCs/>
          <w:sz w:val="22"/>
          <w:szCs w:val="24"/>
        </w:rPr>
        <w:t>P</w:t>
      </w:r>
      <w:r w:rsidR="00E36B0D" w:rsidRPr="00E87050">
        <w:rPr>
          <w:b/>
          <w:bCs/>
          <w:sz w:val="22"/>
          <w:szCs w:val="24"/>
        </w:rPr>
        <w:t>arema</w:t>
      </w:r>
      <w:r w:rsidR="00B15F02" w:rsidRPr="00E87050">
        <w:rPr>
          <w:b/>
          <w:bCs/>
          <w:sz w:val="22"/>
          <w:szCs w:val="24"/>
        </w:rPr>
        <w:t>d</w:t>
      </w:r>
      <w:r w:rsidR="00B15F02" w:rsidRPr="00E87050">
        <w:rPr>
          <w:b/>
          <w:sz w:val="22"/>
          <w:szCs w:val="24"/>
        </w:rPr>
        <w:t xml:space="preserve"> tingimused noorsootöö </w:t>
      </w:r>
      <w:r w:rsidR="00362707" w:rsidRPr="00E87050">
        <w:rPr>
          <w:b/>
          <w:sz w:val="22"/>
          <w:szCs w:val="24"/>
        </w:rPr>
        <w:t>korraldamiseks</w:t>
      </w:r>
    </w:p>
    <w:p w14:paraId="763794D9" w14:textId="7FA233AC" w:rsidR="00E36B0D" w:rsidRPr="00222598" w:rsidRDefault="003F62C9" w:rsidP="00222598">
      <w:pPr>
        <w:pStyle w:val="Loendilik"/>
        <w:rPr>
          <w:b/>
          <w:bCs/>
          <w:sz w:val="22"/>
          <w:szCs w:val="24"/>
        </w:rPr>
      </w:pPr>
      <w:r w:rsidRPr="00E87050">
        <w:rPr>
          <w:rStyle w:val="Allmrkusetekst1"/>
        </w:rPr>
        <w:t>Noortekeskusele on vaja leida alternatiivne tegevuskoht huvikeskuse</w:t>
      </w:r>
      <w:r w:rsidR="005E23D8" w:rsidRPr="00E87050">
        <w:rPr>
          <w:rStyle w:val="Allmrkusetekst1"/>
        </w:rPr>
        <w:t xml:space="preserve">s </w:t>
      </w:r>
      <w:r w:rsidR="004558B0" w:rsidRPr="00E87050">
        <w:rPr>
          <w:rStyle w:val="Allmrkusetekst1"/>
        </w:rPr>
        <w:t>paikneva</w:t>
      </w:r>
      <w:r w:rsidRPr="00E87050">
        <w:rPr>
          <w:rStyle w:val="Allmrkusetekst1"/>
        </w:rPr>
        <w:t xml:space="preserve"> keldri</w:t>
      </w:r>
      <w:r w:rsidR="004558B0" w:rsidRPr="00E87050">
        <w:rPr>
          <w:rStyle w:val="Allmrkusetekst1"/>
        </w:rPr>
        <w:t>korruse</w:t>
      </w:r>
      <w:r w:rsidRPr="00E87050">
        <w:rPr>
          <w:rStyle w:val="Allmrkusetekst1"/>
        </w:rPr>
        <w:t xml:space="preserve"> asemel, kus niiskus ja päevavalguse puudumine ei vasta töötajate ega noorte ootustele. Inventar ja vahendid vajavad pidevalt täiendamist.</w:t>
      </w:r>
    </w:p>
    <w:p w14:paraId="0A8051C1" w14:textId="3DBF33D8" w:rsidR="0077792E" w:rsidRPr="00E55CB2" w:rsidRDefault="00B71567" w:rsidP="00E55CB2">
      <w:pPr>
        <w:spacing w:beforeLines="120" w:before="288"/>
        <w:jc w:val="left"/>
        <w:rPr>
          <w:b/>
          <w:color w:val="C45911" w:themeColor="accent2" w:themeShade="BF"/>
          <w:sz w:val="24"/>
          <w:szCs w:val="24"/>
        </w:rPr>
      </w:pPr>
      <w:r w:rsidRPr="00FB772A">
        <w:rPr>
          <w:b/>
          <w:color w:val="C45911" w:themeColor="accent2" w:themeShade="BF"/>
          <w:sz w:val="24"/>
          <w:szCs w:val="24"/>
        </w:rPr>
        <w:t xml:space="preserve">HARIDUSE VISIOON: </w:t>
      </w:r>
      <w:r w:rsidRPr="00E55CB2">
        <w:rPr>
          <w:b/>
          <w:color w:val="C45911" w:themeColor="accent2" w:themeShade="BF"/>
          <w:sz w:val="24"/>
          <w:szCs w:val="24"/>
        </w:rPr>
        <w:t>LASTELE JA NOORTELE ON TAGATUD KÕIK EELDUSED EDASPIDISES ELUS HEAKS TOIMETULEKUKS JA ENESETEOSTUSEKS.</w:t>
      </w:r>
      <w:r>
        <w:rPr>
          <w:b/>
          <w:color w:val="C45911" w:themeColor="accent2" w:themeShade="BF"/>
          <w:sz w:val="24"/>
          <w:szCs w:val="24"/>
        </w:rPr>
        <w:t xml:space="preserve"> </w:t>
      </w:r>
      <w:r w:rsidRPr="00E55CB2">
        <w:rPr>
          <w:b/>
          <w:color w:val="C45911" w:themeColor="accent2" w:themeShade="BF"/>
          <w:sz w:val="24"/>
          <w:szCs w:val="24"/>
        </w:rPr>
        <w:t>ÕPIVÕIMALUSED VASTAVAD ÜHISKONNA ARENGUVAJADUSTELE. NOORED ON SOTSIAALSELT AKTIIVSED.</w:t>
      </w:r>
    </w:p>
    <w:p w14:paraId="0802B7BF" w14:textId="2634E0EA" w:rsidR="0077792E" w:rsidRPr="00B71567" w:rsidRDefault="0077792E" w:rsidP="00FB772A">
      <w:pPr>
        <w:pStyle w:val="Vahedeta"/>
        <w:spacing w:beforeLines="120" w:before="288"/>
        <w:rPr>
          <w:b/>
          <w:bCs/>
          <w:sz w:val="22"/>
        </w:rPr>
      </w:pPr>
      <w:r w:rsidRPr="00B71567">
        <w:rPr>
          <w:b/>
          <w:bCs/>
          <w:sz w:val="22"/>
        </w:rPr>
        <w:t>Eesmärk 1. Õppimist ja õpetamist toetav vaimne keskkond</w:t>
      </w:r>
    </w:p>
    <w:p w14:paraId="40BBF5E7" w14:textId="3F8FB479" w:rsidR="0077792E" w:rsidRDefault="0077792E" w:rsidP="0077792E">
      <w:r w:rsidRPr="0077792E">
        <w:t>Õpilaste õpirõõm – heaolutunne ja tahe õppida – kujuneb vaimselt terviklikus ja toetavas õpikeskkonnas. Õpetajate ja tugispetsialistide motivatsioon kasvab, kui töösuhted on terved, töötajat väärtustavad, arenguvõimalusi pakkuvad ning inspireerivad.</w:t>
      </w:r>
      <w:r>
        <w:t xml:space="preserve"> </w:t>
      </w:r>
      <w:r w:rsidRPr="0077792E">
        <w:t>Eesmärgi saavutamisel on võtmetegevuseks õppijakeskse koolikultuuri loomine haridusasutuste õppekavade arendamise kaudu. Parimate praktikate rakendamise eelduseks on haridusasutuste meeskondade pidev koolitamine, osalemine haridusprogrammides, omavaheline koostöö ja järjepidev arendustegevus. Valdkonna tulemuslikkuse hindamiseks on vaja pidevat monitooringut ja tagasisidet. Head vaimset keskkonda aitab luua nii haridustöötajate kui ka õpilaste tunnustamine.</w:t>
      </w:r>
    </w:p>
    <w:p w14:paraId="6505FBE3" w14:textId="7A7993F6" w:rsidR="0077792E" w:rsidRPr="00B71567" w:rsidRDefault="0077792E" w:rsidP="00185851">
      <w:pPr>
        <w:pStyle w:val="Vahedeta"/>
        <w:rPr>
          <w:b/>
          <w:bCs/>
          <w:sz w:val="22"/>
        </w:rPr>
      </w:pPr>
      <w:r w:rsidRPr="00B71567">
        <w:rPr>
          <w:b/>
          <w:bCs/>
          <w:sz w:val="22"/>
        </w:rPr>
        <w:t xml:space="preserve">Eesmärk 2. Iga lapse ja noore vajadused on märgatud </w:t>
      </w:r>
      <w:r w:rsidR="007E5C7F">
        <w:rPr>
          <w:b/>
          <w:bCs/>
          <w:sz w:val="22"/>
        </w:rPr>
        <w:t>ning</w:t>
      </w:r>
      <w:r w:rsidRPr="00B71567">
        <w:rPr>
          <w:b/>
          <w:bCs/>
          <w:sz w:val="22"/>
        </w:rPr>
        <w:t xml:space="preserve"> areng toetatud</w:t>
      </w:r>
    </w:p>
    <w:p w14:paraId="75A35F77" w14:textId="70B8393B" w:rsidR="0077792E" w:rsidRDefault="0077792E" w:rsidP="0077792E">
      <w:r w:rsidRPr="0077792E">
        <w:t>Varajane märkamine on eesmärgi saavutamise võti. Selleks on vaja head infovahetust ja toimivat koostöömudelit valla ja haridusasutuste spetsialistide vahel. Koostööle aitavad kaasa ühised koolitused ja regulaarsed võrgustikukohtumised. Kõik vajalikud tugiteenused peavad olema lapsele kättesaadavad. Laste märkamine on tõhusam väiksemates õpperühmades. Õpilaskodu toetab ka neid lapsi, kelle pere sotsiaalsed oskused vajavad arendamist. Eakohane kaasamine huvipakkuvatesse tegevustesse ja liikumisharjumuste kujundamine toetavad iga lapse arengut.</w:t>
      </w:r>
    </w:p>
    <w:p w14:paraId="05B8ABA6" w14:textId="59EDF62C" w:rsidR="00993F04" w:rsidRPr="00B71567" w:rsidRDefault="00A33840" w:rsidP="00185851">
      <w:pPr>
        <w:pStyle w:val="Vahedeta"/>
        <w:rPr>
          <w:b/>
          <w:bCs/>
          <w:sz w:val="22"/>
        </w:rPr>
      </w:pPr>
      <w:r w:rsidRPr="00B71567">
        <w:rPr>
          <w:b/>
          <w:bCs/>
          <w:sz w:val="22"/>
        </w:rPr>
        <w:t>Eesmärk 3. Õppimist ja õpetamist toetav füüsiline keskkond</w:t>
      </w:r>
    </w:p>
    <w:p w14:paraId="16D01816" w14:textId="77777777" w:rsidR="006F3278" w:rsidRDefault="00B44C98" w:rsidP="00B44C98">
      <w:r w:rsidRPr="00B44C98">
        <w:t xml:space="preserve">Õpilased ja õpetajad veedavad väga suure osa ajast haridusasutuste seinte vahel. Ümbritseva füüsilise keskkonna esteetilisus ja funktsionaalsus mõjutavad otseselt vaimset heaolu ja tegevuste </w:t>
      </w:r>
      <w:r w:rsidRPr="00B44C98">
        <w:lastRenderedPageBreak/>
        <w:t xml:space="preserve">tulemuslikkust. </w:t>
      </w:r>
      <w:r w:rsidR="00471682">
        <w:t>Kaas</w:t>
      </w:r>
      <w:r w:rsidRPr="00B44C98">
        <w:t>aegne kooliruum soosib eri tööviise, pakub keskendumisvõime taastamiseks nii aktiivset kui ka lõõgastavat puhkust. Vaja on pidevalt panustada haridustaristu korrashoidu.</w:t>
      </w:r>
    </w:p>
    <w:p w14:paraId="4BAC1CE0" w14:textId="7AF69E36" w:rsidR="00B44C98" w:rsidRDefault="006F3278" w:rsidP="00B44C98">
      <w:r>
        <w:t>Prioriteediks on Kadrina Keskkooli renoveerimine.</w:t>
      </w:r>
      <w:r w:rsidR="00B44C98" w:rsidRPr="00B44C98">
        <w:t xml:space="preserve"> </w:t>
      </w:r>
      <w:r w:rsidRPr="00611C58">
        <w:t>Samuti vajavad korrastamist</w:t>
      </w:r>
      <w:r w:rsidR="00B44C98" w:rsidRPr="00611C58">
        <w:t xml:space="preserve"> </w:t>
      </w:r>
      <w:r w:rsidR="004F6745" w:rsidRPr="00611C58">
        <w:t xml:space="preserve">Kadrina Lasteaed Sipsik </w:t>
      </w:r>
      <w:r w:rsidR="00B44C98" w:rsidRPr="00611C58">
        <w:t>Hulj</w:t>
      </w:r>
      <w:r w:rsidR="004F6745" w:rsidRPr="00611C58">
        <w:t xml:space="preserve">a </w:t>
      </w:r>
      <w:r w:rsidRPr="00611C58">
        <w:t xml:space="preserve">ja Kadrina </w:t>
      </w:r>
      <w:r w:rsidR="00B44C98" w:rsidRPr="00611C58">
        <w:t>maja</w:t>
      </w:r>
      <w:r w:rsidRPr="00611C58">
        <w:t>.</w:t>
      </w:r>
    </w:p>
    <w:p w14:paraId="6BE00342" w14:textId="74811EE1" w:rsidR="00B44C98" w:rsidRPr="00B71567" w:rsidRDefault="00B44C98" w:rsidP="00185851">
      <w:pPr>
        <w:pStyle w:val="Vahedeta"/>
        <w:rPr>
          <w:b/>
          <w:bCs/>
          <w:sz w:val="22"/>
        </w:rPr>
      </w:pPr>
      <w:r w:rsidRPr="00B71567">
        <w:rPr>
          <w:b/>
          <w:bCs/>
          <w:sz w:val="22"/>
        </w:rPr>
        <w:t>Eesmärk 4. Kadrina Keskkooli gümnaasiumiaste on parim valik põhikoolilõpetajatele</w:t>
      </w:r>
    </w:p>
    <w:p w14:paraId="51C8EECA" w14:textId="6E11D46A" w:rsidR="00E76F91" w:rsidRPr="00E76F91" w:rsidRDefault="00E76F91" w:rsidP="00185851">
      <w:pPr>
        <w:pStyle w:val="Vahedeta"/>
        <w:rPr>
          <w:color w:val="000000" w:themeColor="text1"/>
          <w:sz w:val="20"/>
          <w:szCs w:val="20"/>
        </w:rPr>
      </w:pPr>
      <w:r w:rsidRPr="00E76F91">
        <w:rPr>
          <w:color w:val="000000" w:themeColor="text1"/>
          <w:sz w:val="20"/>
          <w:szCs w:val="20"/>
        </w:rPr>
        <w:t>Hoolimata muutuvast demograafilisest olukorrast on valla eesmärk tagada gümnaasiumiastme jätkusuutlikkus ja kõrge õppekvaliteet. Selleks on oluline korraldada õppetegevus vastavalt gümnasistide ootustele ja ühiskonna arenguvajadustele ning tegeleda järjepidevalt kooli maine ja nähtavuse tugevdamisega koostöös kogukonna ja partneritega.</w:t>
      </w:r>
    </w:p>
    <w:p w14:paraId="732D841F" w14:textId="378A5AC4" w:rsidR="00A43823" w:rsidRPr="00B71567" w:rsidRDefault="00A43823" w:rsidP="00185851">
      <w:pPr>
        <w:pStyle w:val="Vahedeta"/>
        <w:rPr>
          <w:b/>
          <w:bCs/>
          <w:sz w:val="22"/>
        </w:rPr>
      </w:pPr>
      <w:r w:rsidRPr="00B71567">
        <w:rPr>
          <w:b/>
          <w:bCs/>
          <w:sz w:val="22"/>
        </w:rPr>
        <w:t>Eesmärk 5. Tagatud on lasteaia- ja hoiukohad</w:t>
      </w:r>
    </w:p>
    <w:p w14:paraId="49989C1F" w14:textId="77777777" w:rsidR="00E76F91" w:rsidRPr="00E76F91" w:rsidRDefault="00E76F91" w:rsidP="00185851">
      <w:pPr>
        <w:pStyle w:val="Vahedeta"/>
        <w:rPr>
          <w:color w:val="000000" w:themeColor="text1"/>
          <w:sz w:val="20"/>
        </w:rPr>
      </w:pPr>
      <w:r w:rsidRPr="00E76F91">
        <w:rPr>
          <w:color w:val="000000" w:themeColor="text1"/>
          <w:sz w:val="20"/>
        </w:rPr>
        <w:t>Arvestades lasteaiaealiste laste arvu järkjärgulist vähenemist, on valla eesmärk tagada olemasolevate lasteaia- ja hoiukohtade tõhus ja paindlik kasutamine. Vajadus uute rühmade loomiseks on pigem ajutine ja võib esineda üksikutes vanuserühmades. Seetõttu on oluline olemasolevate ruumide ja rühmade paindlik kasutamine ning teenusvõrgu regulaarne ülevaatamine. Vajaduse korral teeb vald koostööd teiste omavalitsuste ja erateenuse osutajatega, tagades lastehoiuteenuse kättesaadavuse ning kvaliteedi kogu valla ulatuses.</w:t>
      </w:r>
    </w:p>
    <w:p w14:paraId="1BCCA764" w14:textId="07DD231C" w:rsidR="00FF726C" w:rsidRPr="00B71567" w:rsidRDefault="00FF726C" w:rsidP="00185851">
      <w:pPr>
        <w:pStyle w:val="Vahedeta"/>
        <w:rPr>
          <w:b/>
          <w:bCs/>
          <w:sz w:val="22"/>
        </w:rPr>
      </w:pPr>
      <w:r w:rsidRPr="00B71567">
        <w:rPr>
          <w:b/>
          <w:bCs/>
          <w:sz w:val="22"/>
        </w:rPr>
        <w:t>Eesmärk 6. Kogukondliku koostöö kaudu toimiv haridus ja noorsootöö</w:t>
      </w:r>
    </w:p>
    <w:p w14:paraId="1A0AAA97" w14:textId="6DD5E8AA" w:rsidR="00B44C98" w:rsidRDefault="0050613A" w:rsidP="00B44C98">
      <w:pPr>
        <w:rPr>
          <w:rFonts w:eastAsia="Calibri" w:cs="Arial"/>
          <w:kern w:val="0"/>
          <w:szCs w:val="20"/>
          <w14:ligatures w14:val="none"/>
        </w:rPr>
      </w:pPr>
      <w:r w:rsidRPr="0050613A">
        <w:rPr>
          <w:rFonts w:eastAsia="Calibri" w:cs="Arial"/>
          <w:kern w:val="0"/>
          <w:szCs w:val="20"/>
          <w14:ligatures w14:val="none"/>
        </w:rPr>
        <w:t>Hariduse heaks toimimiseks on oluline koostöö lapsevanemate, haridusasutuste ja tugivõrgustiku vahel. Kogemus on näidanud, et teadlikkuse tõstmiseks on tähtis lastevanemate süsteemne koolitamine ja nende kaasamine valdkonna arengu plaanimisse. Õpetajate kogukonda liidavad ühised üritused ja koolitused. Kodukandi taustaga haridusvaldkonna spetsialistides peitub potentsiaal, mida saab kaasata. Kohalikud ettevõtted panustavad hea meelega karjääriõppe läbiviimis</w:t>
      </w:r>
      <w:r w:rsidR="00C32358">
        <w:rPr>
          <w:rFonts w:eastAsia="Calibri" w:cs="Arial"/>
          <w:kern w:val="0"/>
          <w:szCs w:val="20"/>
          <w14:ligatures w14:val="none"/>
        </w:rPr>
        <w:t>el</w:t>
      </w:r>
      <w:r w:rsidRPr="0050613A">
        <w:rPr>
          <w:rFonts w:eastAsia="Calibri" w:cs="Arial"/>
          <w:kern w:val="0"/>
          <w:szCs w:val="20"/>
          <w14:ligatures w14:val="none"/>
        </w:rPr>
        <w:t xml:space="preserve"> ja pakuvad võimalusel õpilastele suvel tööd. Noorte ettevõtlikkust ja omaalgatust toetatakse omaalgatusprojektide toetamise korra kohaselt. </w:t>
      </w:r>
    </w:p>
    <w:p w14:paraId="07746C26" w14:textId="13B3F08D" w:rsidR="002C00BA" w:rsidRPr="00B71567" w:rsidRDefault="002C00BA" w:rsidP="00185851">
      <w:pPr>
        <w:pStyle w:val="Vahedeta"/>
        <w:rPr>
          <w:b/>
          <w:bCs/>
          <w:sz w:val="22"/>
        </w:rPr>
      </w:pPr>
      <w:r w:rsidRPr="00B71567">
        <w:rPr>
          <w:b/>
          <w:bCs/>
          <w:sz w:val="22"/>
        </w:rPr>
        <w:t>Eesmärk 7. Kättesaadav ja kvaliteetne huviharidus</w:t>
      </w:r>
    </w:p>
    <w:p w14:paraId="2768A521" w14:textId="67037E9E" w:rsidR="008B2078" w:rsidRDefault="008B2078" w:rsidP="00B44C98">
      <w:pPr>
        <w:rPr>
          <w:rStyle w:val="Allmrkusetekst1"/>
        </w:rPr>
      </w:pPr>
      <w:r w:rsidRPr="008B2078">
        <w:rPr>
          <w:rStyle w:val="Allmrkusetekst1"/>
        </w:rPr>
        <w:t xml:space="preserve">Huviharidusel on oluline roll isiksuse arengus ja vaba aja veetmisel mõtestatud tegevusega. Hästi on toiminud senine praktika, kus toetatakse huvihariduse pakkujaid, kes tegutsevad kohapeal. Samuti toetatakse õpilasi, kes käivad oma valitud huviala õppimas huvikoolides väljaspool valda. Lahendamist vajab transpordiküsimus, kui keskusest väljaspool elavad pered ei saa oma lapsi trennidesse ja ringidesse sõidutada. Koostöös teenusepakkujatega saab plaanida ja katsetada mudeleid õhtuse transpordi käivitamiseks, et arendada õpilasliinide graafikuid ja otsida alternatiivseid sõiduvõimalusi. Toetatakse õpilaste osalemist võistlustel ja konkurssidel. Samuti toetatakse vähekindlustatud perede ja erivajadustega laste osalemist. </w:t>
      </w:r>
      <w:r w:rsidRPr="00E76F91">
        <w:rPr>
          <w:rStyle w:val="Allmrkusetekst1"/>
          <w:color w:val="000000" w:themeColor="text1"/>
        </w:rPr>
        <w:t>Kadrina Keskkool</w:t>
      </w:r>
      <w:r w:rsidR="00E76F91" w:rsidRPr="00E76F91">
        <w:rPr>
          <w:rStyle w:val="Allmrkusetekst1"/>
          <w:color w:val="000000" w:themeColor="text1"/>
        </w:rPr>
        <w:t xml:space="preserve">is </w:t>
      </w:r>
      <w:r w:rsidRPr="00E76F91">
        <w:rPr>
          <w:rStyle w:val="Allmrkusetekst1"/>
          <w:color w:val="000000" w:themeColor="text1"/>
        </w:rPr>
        <w:t xml:space="preserve"> </w:t>
      </w:r>
      <w:r w:rsidR="00E76F91">
        <w:rPr>
          <w:rStyle w:val="Allmrkusetekst1"/>
          <w:color w:val="000000" w:themeColor="text1"/>
        </w:rPr>
        <w:t>toimib</w:t>
      </w:r>
      <w:r w:rsidR="00E76F91" w:rsidRPr="00E76F91">
        <w:rPr>
          <w:rStyle w:val="Allmrkusetekst1"/>
          <w:color w:val="000000" w:themeColor="text1"/>
        </w:rPr>
        <w:t xml:space="preserve"> kogupäevakool</w:t>
      </w:r>
      <w:r w:rsidRPr="00E76F91">
        <w:rPr>
          <w:rStyle w:val="Allmrkusetekst1"/>
          <w:color w:val="000000" w:themeColor="text1"/>
        </w:rPr>
        <w:t xml:space="preserve">, kus </w:t>
      </w:r>
      <w:r w:rsidRPr="008B2078">
        <w:rPr>
          <w:rStyle w:val="Allmrkusetekst1"/>
        </w:rPr>
        <w:t>algklasside lapsed saavad pikema koolipäeva raames osaleda huvitegevustes. Seadus annab võimaluse mitteformaalse hariduse integreerimiseks üldhariduse õppega – nt muusika, kunst, loovtöö</w:t>
      </w:r>
      <w:r w:rsidR="00EC2168">
        <w:rPr>
          <w:rStyle w:val="Allmrkusetekst1"/>
        </w:rPr>
        <w:t>,</w:t>
      </w:r>
      <w:r w:rsidRPr="008B2078">
        <w:rPr>
          <w:rStyle w:val="Allmrkusetekst1"/>
        </w:rPr>
        <w:t xml:space="preserve"> sport. Seda võimalust võiks kasutada, et vähendada õpilaste üleliigset koormust.</w:t>
      </w:r>
    </w:p>
    <w:p w14:paraId="5E07A5B0" w14:textId="6BF3EB35" w:rsidR="002C00BA" w:rsidRPr="00B71567" w:rsidRDefault="008B2078" w:rsidP="00185851">
      <w:pPr>
        <w:pStyle w:val="Vahedeta"/>
        <w:rPr>
          <w:rStyle w:val="Allmrkusetekst1"/>
          <w:b/>
          <w:bCs/>
          <w:sz w:val="22"/>
        </w:rPr>
      </w:pPr>
      <w:r w:rsidRPr="00B71567">
        <w:rPr>
          <w:rStyle w:val="Allmrkusetekst1"/>
          <w:b/>
          <w:bCs/>
          <w:sz w:val="22"/>
        </w:rPr>
        <w:t xml:space="preserve">Eesmärk 8. Kadrina Kunstidekooli õpilaste motiveeritud isiklik ja professionaalne areng </w:t>
      </w:r>
    </w:p>
    <w:p w14:paraId="37E19D14" w14:textId="7E1BC13C" w:rsidR="008B2078" w:rsidRDefault="00425CE7" w:rsidP="00B44C98">
      <w:pPr>
        <w:rPr>
          <w:rStyle w:val="Allmrkusetekst1"/>
        </w:rPr>
      </w:pPr>
      <w:r w:rsidRPr="00425CE7">
        <w:rPr>
          <w:rStyle w:val="Allmrkusetekst1"/>
        </w:rPr>
        <w:t xml:space="preserve">Kunstidekooli eesmärk on anda muusikalist ja kunstialast huviharidust ning valmistada õppureid ette professionaalse muusika- ja kunstihariduse saamiseks. Muusikaosakonna eduka tegevuse kõrval on kunstiosakonna areng jäänud tagasihoidlikuks, seetõttu tuleb kunstiõpetuse valdkonda </w:t>
      </w:r>
      <w:r w:rsidR="00471682">
        <w:rPr>
          <w:rStyle w:val="Allmrkusetekst1"/>
        </w:rPr>
        <w:t>kaas</w:t>
      </w:r>
      <w:r w:rsidRPr="00425CE7">
        <w:rPr>
          <w:rStyle w:val="Allmrkusetekst1"/>
        </w:rPr>
        <w:t xml:space="preserve">ajastada  ja leida eestvedajaid. Arvestades laste ja noorte tänapäevaseid vajadusi ja võimalusi, tuleb õppekavad, õppekorraldus ja nõuded vastavalt muudatustele praktilises muusika- ja kunstiõppes ajakohastada. Muusika ja kunstiga tegelemine peab olema jõukohane ja kättesaadav igale huvilisele, </w:t>
      </w:r>
      <w:r w:rsidRPr="00425CE7">
        <w:rPr>
          <w:rStyle w:val="Allmrkusetekst1"/>
        </w:rPr>
        <w:lastRenderedPageBreak/>
        <w:t>andekamad pea</w:t>
      </w:r>
      <w:r w:rsidR="00BB122C">
        <w:rPr>
          <w:rStyle w:val="Allmrkusetekst1"/>
        </w:rPr>
        <w:t xml:space="preserve">vad </w:t>
      </w:r>
      <w:r w:rsidR="008E0DA0" w:rsidRPr="00425CE7">
        <w:rPr>
          <w:rStyle w:val="Allmrkusetekst1"/>
        </w:rPr>
        <w:t xml:space="preserve">õpingute jätkamiseks </w:t>
      </w:r>
      <w:r w:rsidR="00BB122C">
        <w:rPr>
          <w:rStyle w:val="Allmrkusetekst1"/>
        </w:rPr>
        <w:t>saama s</w:t>
      </w:r>
      <w:r w:rsidRPr="00425CE7">
        <w:rPr>
          <w:rStyle w:val="Allmrkusetekst1"/>
        </w:rPr>
        <w:t xml:space="preserve">oovi korral professionaalse ettevalmistuse. Järjepidevalt tuleb uuendada õppevahendeid ja täiendada pilliparki. Lahendamist vajab </w:t>
      </w:r>
      <w:r w:rsidR="000C2AE1">
        <w:rPr>
          <w:rStyle w:val="Allmrkusetekst1"/>
        </w:rPr>
        <w:t>Kadrina Kunstidekooli</w:t>
      </w:r>
      <w:r w:rsidRPr="00425CE7">
        <w:rPr>
          <w:rStyle w:val="Allmrkusetekst1"/>
        </w:rPr>
        <w:t xml:space="preserve"> ruumide müraprobleem.</w:t>
      </w:r>
    </w:p>
    <w:p w14:paraId="0E7D0A01" w14:textId="2F1C9DB1" w:rsidR="00425CE7" w:rsidRPr="00D07DE3" w:rsidRDefault="00425CE7" w:rsidP="00185851">
      <w:pPr>
        <w:pStyle w:val="Vahedeta"/>
        <w:rPr>
          <w:rStyle w:val="Allmrkusetekst1"/>
          <w:b/>
          <w:sz w:val="28"/>
          <w:szCs w:val="28"/>
        </w:rPr>
      </w:pPr>
      <w:r w:rsidRPr="00B71567">
        <w:rPr>
          <w:rStyle w:val="Allmrkusetekst1"/>
          <w:b/>
          <w:bCs/>
          <w:sz w:val="22"/>
        </w:rPr>
        <w:t xml:space="preserve">Eesmärk 9. </w:t>
      </w:r>
      <w:r w:rsidR="00D07DE3" w:rsidRPr="00D07DE3">
        <w:rPr>
          <w:rStyle w:val="cf01"/>
          <w:rFonts w:ascii="Gerbera-Light" w:hAnsi="Gerbera-Light"/>
          <w:b/>
          <w:bCs/>
          <w:sz w:val="22"/>
          <w:szCs w:val="22"/>
        </w:rPr>
        <w:t xml:space="preserve">Enesearengu võimalused ja sotsiaalne kaasamine </w:t>
      </w:r>
      <w:r w:rsidR="003F62C9">
        <w:rPr>
          <w:rStyle w:val="cf01"/>
          <w:rFonts w:ascii="Gerbera-Light" w:hAnsi="Gerbera-Light"/>
          <w:b/>
          <w:bCs/>
          <w:sz w:val="22"/>
          <w:szCs w:val="22"/>
        </w:rPr>
        <w:t>n</w:t>
      </w:r>
      <w:r w:rsidR="00D07DE3" w:rsidRPr="00D07DE3">
        <w:rPr>
          <w:rStyle w:val="cf01"/>
          <w:rFonts w:ascii="Gerbera-Light" w:hAnsi="Gerbera-Light"/>
          <w:b/>
          <w:bCs/>
          <w:sz w:val="22"/>
          <w:szCs w:val="22"/>
        </w:rPr>
        <w:t>oortekeskuses</w:t>
      </w:r>
    </w:p>
    <w:p w14:paraId="2C75F549" w14:textId="0ADA535D" w:rsidR="00A33840" w:rsidRDefault="00F32C48" w:rsidP="0077792E">
      <w:pPr>
        <w:rPr>
          <w:rStyle w:val="Allmrkusetekst1"/>
        </w:rPr>
      </w:pPr>
      <w:r w:rsidRPr="00F32C48">
        <w:rPr>
          <w:rStyle w:val="Allmrkusetekst1"/>
        </w:rPr>
        <w:t xml:space="preserve">Mobiilse noorsootöö arendamist tuleb jätkata selleks, et seni kõrvale jäänud noored tunneksid ennast kaasatuna ja leiaksid tegevusi. Sotsiaalsete oskuste arendamiseks ja kogukondliku identiteedi kasvatamiseks on hästi toiminud koostöös kolmanda sektoriga korraldatud lastelaagrid ja töömalevad. Noorsootöö </w:t>
      </w:r>
      <w:r w:rsidR="00FC26C4">
        <w:rPr>
          <w:rStyle w:val="Allmrkusetekst1"/>
        </w:rPr>
        <w:t>eestvedajaks</w:t>
      </w:r>
      <w:r w:rsidRPr="00F32C48">
        <w:rPr>
          <w:rStyle w:val="Allmrkusetekst1"/>
        </w:rPr>
        <w:t xml:space="preserve"> on noorsootöötaja, kelle võimestamiseks on vaja arendada töötingimusi, varuda töövahendeid ja toetada projektide elluviimisel.</w:t>
      </w:r>
    </w:p>
    <w:p w14:paraId="2797EF01" w14:textId="7BE2F30B" w:rsidR="00F32C48" w:rsidRPr="008C70C5" w:rsidRDefault="00F32C48" w:rsidP="009B2761">
      <w:pPr>
        <w:spacing w:before="240" w:after="120"/>
        <w:rPr>
          <w:rStyle w:val="Allmrkusetekst1"/>
          <w:b/>
          <w:bCs/>
          <w:sz w:val="24"/>
          <w:szCs w:val="24"/>
        </w:rPr>
      </w:pPr>
      <w:r w:rsidRPr="008C70C5">
        <w:rPr>
          <w:rStyle w:val="Allmrkusetekst1"/>
          <w:b/>
          <w:bCs/>
          <w:sz w:val="24"/>
          <w:szCs w:val="24"/>
        </w:rPr>
        <w:t>Ohud ja ebaõnnestumise tegurid</w:t>
      </w:r>
    </w:p>
    <w:p w14:paraId="3CD0619F" w14:textId="485FDF56" w:rsidR="00F32C48" w:rsidRDefault="00661EF1" w:rsidP="00F95988">
      <w:pPr>
        <w:spacing w:after="240"/>
        <w:rPr>
          <w:rStyle w:val="Allmrkusetekst1"/>
        </w:rPr>
      </w:pPr>
      <w:r w:rsidRPr="00661EF1">
        <w:rPr>
          <w:rStyle w:val="Allmrkusetekst1"/>
        </w:rPr>
        <w:t xml:space="preserve">Soovitud arengut võib mõjutada riigi haridus- ja halduspoliitika, mis ei pruugi soosida gümnaasiumiastme pidamist. Samuti võib pidurdada õpetajate ja tugispetsialistide järelkasvu riigi ebapiisav reageerimine </w:t>
      </w:r>
      <w:r w:rsidR="009605D2">
        <w:rPr>
          <w:rStyle w:val="Allmrkusetekst1"/>
        </w:rPr>
        <w:t xml:space="preserve">õpetaja </w:t>
      </w:r>
      <w:r w:rsidR="00074DD1">
        <w:rPr>
          <w:rStyle w:val="Allmrkusetekst1"/>
        </w:rPr>
        <w:t>alampalga</w:t>
      </w:r>
      <w:r w:rsidR="00DA34C1">
        <w:rPr>
          <w:rStyle w:val="Allmrkusetekst1"/>
        </w:rPr>
        <w:t xml:space="preserve"> taseme hoidmise</w:t>
      </w:r>
      <w:r w:rsidR="00DC5EED">
        <w:rPr>
          <w:rStyle w:val="Allmrkusetekst1"/>
        </w:rPr>
        <w:t xml:space="preserve">l </w:t>
      </w:r>
      <w:r w:rsidR="00BB7D4B">
        <w:rPr>
          <w:rStyle w:val="Allmrkusetekst1"/>
        </w:rPr>
        <w:t>tööturu konkurentsis</w:t>
      </w:r>
      <w:r w:rsidR="00E00E27" w:rsidRPr="00E00E27">
        <w:rPr>
          <w:rStyle w:val="Allmrkusetekst1"/>
        </w:rPr>
        <w:t xml:space="preserve"> </w:t>
      </w:r>
      <w:r w:rsidR="00E00E27">
        <w:rPr>
          <w:rStyle w:val="Allmrkusetekst1"/>
        </w:rPr>
        <w:t xml:space="preserve">ja </w:t>
      </w:r>
      <w:r w:rsidR="00E00E27" w:rsidRPr="00661EF1">
        <w:rPr>
          <w:rStyle w:val="Allmrkusetekst1"/>
        </w:rPr>
        <w:t>nende koolitamise vajadusele</w:t>
      </w:r>
      <w:r w:rsidRPr="00661EF1">
        <w:rPr>
          <w:rStyle w:val="Allmrkusetekst1"/>
        </w:rPr>
        <w:t>.</w:t>
      </w:r>
      <w:r w:rsidR="00F95988">
        <w:rPr>
          <w:rStyle w:val="Allmrkusetekst1"/>
        </w:rPr>
        <w:t xml:space="preserve"> </w:t>
      </w:r>
      <w:r w:rsidRPr="00661EF1">
        <w:rPr>
          <w:rStyle w:val="Allmrkusetekst1"/>
        </w:rPr>
        <w:t>Arvestama peab sellega, et mahukaks investeeringuks koolihoone ehitusse ei leita piisavalt välisrahastust, mistõttu projekti elluviimine viibib. Regionaalpoliitiliste otsuste ja globaalsete majandussuundumuste tõttu võib valla tulubaas kujuneda ebapiisavaks. Peale selle võivad mahukad investeeringud haridusse mõjutada teiste valdkondade arengut.</w:t>
      </w:r>
    </w:p>
    <w:tbl>
      <w:tblPr>
        <w:tblStyle w:val="Kontuurtabel1"/>
        <w:tblW w:w="9355" w:type="dxa"/>
        <w:tblLayout w:type="fixed"/>
        <w:tblLook w:val="04A0" w:firstRow="1" w:lastRow="0" w:firstColumn="1" w:lastColumn="0" w:noHBand="0" w:noVBand="1"/>
      </w:tblPr>
      <w:tblGrid>
        <w:gridCol w:w="4405"/>
        <w:gridCol w:w="630"/>
        <w:gridCol w:w="630"/>
        <w:gridCol w:w="630"/>
        <w:gridCol w:w="630"/>
        <w:gridCol w:w="720"/>
        <w:gridCol w:w="1710"/>
      </w:tblGrid>
      <w:tr w:rsidR="00E9362F" w:rsidRPr="00E9362F" w14:paraId="7107C11D" w14:textId="77777777" w:rsidTr="00AF4679">
        <w:trPr>
          <w:trHeight w:val="332"/>
        </w:trPr>
        <w:tc>
          <w:tcPr>
            <w:tcW w:w="9355" w:type="dxa"/>
            <w:gridSpan w:val="7"/>
            <w:shd w:val="clear" w:color="auto" w:fill="A8D08D"/>
            <w:vAlign w:val="center"/>
          </w:tcPr>
          <w:p w14:paraId="008D7F58" w14:textId="77777777" w:rsidR="00E9362F" w:rsidRPr="00EA1619" w:rsidRDefault="00E9362F" w:rsidP="00EA1619">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HARIDUS</w:t>
            </w:r>
          </w:p>
          <w:p w14:paraId="4F5AFF7A" w14:textId="77777777" w:rsidR="00E9362F" w:rsidRPr="00E9362F" w:rsidRDefault="00E9362F" w:rsidP="00EA1619">
            <w:pPr>
              <w:widowControl w:val="0"/>
              <w:spacing w:before="0" w:after="0"/>
              <w:contextualSpacing/>
              <w:jc w:val="center"/>
              <w:rPr>
                <w:rStyle w:val="Allmrkusetekst1"/>
                <w:rFonts w:cstheme="majorHAnsi"/>
                <w:sz w:val="18"/>
                <w:szCs w:val="18"/>
              </w:rPr>
            </w:pPr>
            <w:r w:rsidRPr="00EA1619">
              <w:rPr>
                <w:rStyle w:val="Allmrkusetekst1"/>
                <w:rFonts w:cstheme="majorHAnsi"/>
                <w:sz w:val="16"/>
                <w:szCs w:val="16"/>
              </w:rPr>
              <w:t>VALDKONNA TEGEVUSKAVA</w:t>
            </w:r>
          </w:p>
        </w:tc>
      </w:tr>
      <w:tr w:rsidR="00F8618B" w:rsidRPr="00E9362F" w14:paraId="1A94AF29" w14:textId="77777777" w:rsidTr="005E30F5">
        <w:trPr>
          <w:trHeight w:val="265"/>
        </w:trPr>
        <w:tc>
          <w:tcPr>
            <w:tcW w:w="4405" w:type="dxa"/>
            <w:vMerge w:val="restart"/>
            <w:vAlign w:val="center"/>
          </w:tcPr>
          <w:p w14:paraId="51885A03" w14:textId="77777777"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Eesmärgid ja tegevused</w:t>
            </w:r>
          </w:p>
        </w:tc>
        <w:tc>
          <w:tcPr>
            <w:tcW w:w="3240" w:type="dxa"/>
            <w:gridSpan w:val="5"/>
            <w:vAlign w:val="center"/>
          </w:tcPr>
          <w:p w14:paraId="76F21541" w14:textId="77777777"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Teostamise aeg</w:t>
            </w:r>
          </w:p>
        </w:tc>
        <w:tc>
          <w:tcPr>
            <w:tcW w:w="1710" w:type="dxa"/>
            <w:vMerge w:val="restart"/>
            <w:vAlign w:val="center"/>
          </w:tcPr>
          <w:p w14:paraId="40265B98" w14:textId="77777777"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Teostaja</w:t>
            </w:r>
          </w:p>
        </w:tc>
      </w:tr>
      <w:tr w:rsidR="00F8618B" w:rsidRPr="00E9362F" w14:paraId="7BF66048" w14:textId="77777777" w:rsidTr="005E30F5">
        <w:trPr>
          <w:trHeight w:val="256"/>
        </w:trPr>
        <w:tc>
          <w:tcPr>
            <w:tcW w:w="4405" w:type="dxa"/>
            <w:vMerge/>
          </w:tcPr>
          <w:p w14:paraId="551082AC" w14:textId="77777777" w:rsidR="00F8618B" w:rsidRPr="00EA1619" w:rsidRDefault="00F8618B" w:rsidP="00E9362F">
            <w:pPr>
              <w:widowControl w:val="0"/>
              <w:spacing w:before="0" w:after="0"/>
              <w:contextualSpacing/>
              <w:jc w:val="left"/>
              <w:rPr>
                <w:rStyle w:val="Allmrkusetekst1"/>
                <w:rFonts w:cstheme="majorHAnsi"/>
                <w:sz w:val="16"/>
                <w:szCs w:val="16"/>
              </w:rPr>
            </w:pPr>
          </w:p>
        </w:tc>
        <w:tc>
          <w:tcPr>
            <w:tcW w:w="630" w:type="dxa"/>
            <w:vAlign w:val="center"/>
          </w:tcPr>
          <w:p w14:paraId="7571E4F6" w14:textId="380411F4"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202</w:t>
            </w:r>
            <w:r w:rsidR="00E76F91" w:rsidRPr="00E76F91">
              <w:rPr>
                <w:rStyle w:val="Allmrkusetekst1"/>
                <w:rFonts w:cstheme="majorHAnsi"/>
                <w:color w:val="000000" w:themeColor="text1"/>
                <w:sz w:val="16"/>
                <w:szCs w:val="16"/>
              </w:rPr>
              <w:t>6</w:t>
            </w:r>
          </w:p>
        </w:tc>
        <w:tc>
          <w:tcPr>
            <w:tcW w:w="630" w:type="dxa"/>
            <w:vAlign w:val="center"/>
          </w:tcPr>
          <w:p w14:paraId="2D69A176" w14:textId="7D7E907D"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202</w:t>
            </w:r>
            <w:r w:rsidR="00E76F91" w:rsidRPr="00E76F91">
              <w:rPr>
                <w:rStyle w:val="Allmrkusetekst1"/>
                <w:rFonts w:cstheme="majorHAnsi"/>
                <w:color w:val="000000" w:themeColor="text1"/>
                <w:sz w:val="16"/>
                <w:szCs w:val="16"/>
              </w:rPr>
              <w:t>7</w:t>
            </w:r>
          </w:p>
        </w:tc>
        <w:tc>
          <w:tcPr>
            <w:tcW w:w="630" w:type="dxa"/>
            <w:vAlign w:val="center"/>
          </w:tcPr>
          <w:p w14:paraId="4863FB84" w14:textId="13E89A1D"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202</w:t>
            </w:r>
            <w:r w:rsidR="00E76F91" w:rsidRPr="00E76F91">
              <w:rPr>
                <w:rStyle w:val="Allmrkusetekst1"/>
                <w:rFonts w:cstheme="majorHAnsi"/>
                <w:color w:val="000000" w:themeColor="text1"/>
                <w:sz w:val="16"/>
                <w:szCs w:val="16"/>
              </w:rPr>
              <w:t>8</w:t>
            </w:r>
          </w:p>
        </w:tc>
        <w:tc>
          <w:tcPr>
            <w:tcW w:w="630" w:type="dxa"/>
            <w:vAlign w:val="center"/>
          </w:tcPr>
          <w:p w14:paraId="3EB4D404" w14:textId="39F4C3C7"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202</w:t>
            </w:r>
            <w:r w:rsidR="00E76F91" w:rsidRPr="00E76F91">
              <w:rPr>
                <w:rStyle w:val="Allmrkusetekst1"/>
                <w:rFonts w:cstheme="majorHAnsi"/>
                <w:color w:val="000000" w:themeColor="text1"/>
                <w:sz w:val="16"/>
                <w:szCs w:val="16"/>
              </w:rPr>
              <w:t>9</w:t>
            </w:r>
          </w:p>
        </w:tc>
        <w:tc>
          <w:tcPr>
            <w:tcW w:w="720" w:type="dxa"/>
            <w:vAlign w:val="center"/>
          </w:tcPr>
          <w:p w14:paraId="3A3667DC" w14:textId="146F2E7A" w:rsidR="00F8618B" w:rsidRPr="00EA1619" w:rsidRDefault="00F8618B"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20</w:t>
            </w:r>
            <w:r w:rsidR="00E76F91" w:rsidRPr="00E76F91">
              <w:rPr>
                <w:rStyle w:val="Allmrkusetekst1"/>
                <w:rFonts w:cstheme="majorHAnsi"/>
                <w:color w:val="000000" w:themeColor="text1"/>
                <w:sz w:val="16"/>
                <w:szCs w:val="16"/>
              </w:rPr>
              <w:t>30</w:t>
            </w:r>
            <w:r>
              <w:rPr>
                <w:rStyle w:val="Allmrkusetekst1"/>
                <w:rFonts w:cstheme="majorHAnsi"/>
                <w:sz w:val="16"/>
                <w:szCs w:val="16"/>
              </w:rPr>
              <w:t>-</w:t>
            </w:r>
            <w:r w:rsidRPr="00EA1619">
              <w:rPr>
                <w:rStyle w:val="Allmrkusetekst1"/>
                <w:rFonts w:cstheme="majorHAnsi"/>
                <w:sz w:val="16"/>
                <w:szCs w:val="16"/>
              </w:rPr>
              <w:t>2035</w:t>
            </w:r>
          </w:p>
        </w:tc>
        <w:tc>
          <w:tcPr>
            <w:tcW w:w="1710" w:type="dxa"/>
            <w:vMerge/>
            <w:vAlign w:val="center"/>
          </w:tcPr>
          <w:p w14:paraId="543B248F" w14:textId="77777777" w:rsidR="00F8618B" w:rsidRPr="00EA1619" w:rsidRDefault="00F8618B" w:rsidP="00E9362F">
            <w:pPr>
              <w:widowControl w:val="0"/>
              <w:spacing w:before="0" w:after="0"/>
              <w:contextualSpacing/>
              <w:jc w:val="center"/>
              <w:rPr>
                <w:rStyle w:val="Allmrkusetekst1"/>
                <w:rFonts w:cstheme="majorHAnsi"/>
                <w:sz w:val="16"/>
                <w:szCs w:val="16"/>
              </w:rPr>
            </w:pPr>
          </w:p>
        </w:tc>
      </w:tr>
      <w:tr w:rsidR="00E9362F" w:rsidRPr="00E9362F" w14:paraId="523D9210" w14:textId="77777777" w:rsidTr="00213A87">
        <w:trPr>
          <w:trHeight w:val="341"/>
        </w:trPr>
        <w:tc>
          <w:tcPr>
            <w:tcW w:w="9355" w:type="dxa"/>
            <w:gridSpan w:val="7"/>
            <w:shd w:val="clear" w:color="auto" w:fill="E2EFD9"/>
            <w:vAlign w:val="center"/>
          </w:tcPr>
          <w:p w14:paraId="35D89E4C" w14:textId="77777777" w:rsidR="00E9362F" w:rsidRPr="00FB772A" w:rsidRDefault="00E9362F" w:rsidP="00541779">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1. Õppimist ja õpetamist toetav vaimne töökeskkond</w:t>
            </w:r>
          </w:p>
        </w:tc>
      </w:tr>
      <w:tr w:rsidR="00F8618B" w:rsidRPr="00E9362F" w14:paraId="1C2227D5" w14:textId="77777777" w:rsidTr="005E30F5">
        <w:trPr>
          <w:cantSplit/>
          <w:trHeight w:val="458"/>
        </w:trPr>
        <w:tc>
          <w:tcPr>
            <w:tcW w:w="4405" w:type="dxa"/>
            <w:vAlign w:val="center"/>
          </w:tcPr>
          <w:p w14:paraId="2BE2D289" w14:textId="1948D9B8" w:rsidR="00E9362F" w:rsidRPr="00EA1619" w:rsidRDefault="00E507E5"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T1: </w:t>
            </w:r>
            <w:r w:rsidR="00E9362F" w:rsidRPr="00EA1619">
              <w:rPr>
                <w:rStyle w:val="Allmrkusetekst1"/>
                <w:rFonts w:cstheme="majorHAnsi"/>
                <w:sz w:val="16"/>
                <w:szCs w:val="16"/>
              </w:rPr>
              <w:t xml:space="preserve">Õppijakeskse </w:t>
            </w:r>
            <w:r w:rsidR="00FC683A" w:rsidRPr="00743741">
              <w:rPr>
                <w:rStyle w:val="Allmrkusetekst1"/>
                <w:rFonts w:cstheme="majorHAnsi"/>
                <w:color w:val="000000" w:themeColor="text1"/>
                <w:sz w:val="16"/>
                <w:szCs w:val="16"/>
              </w:rPr>
              <w:t>õpikultuuri</w:t>
            </w:r>
            <w:r w:rsidR="00E9362F" w:rsidRPr="00386DE0">
              <w:rPr>
                <w:rStyle w:val="Allmrkusetekst1"/>
                <w:rFonts w:cstheme="majorHAnsi"/>
                <w:color w:val="000000" w:themeColor="text1"/>
                <w:sz w:val="16"/>
                <w:szCs w:val="16"/>
              </w:rPr>
              <w:t xml:space="preserve"> </w:t>
            </w:r>
            <w:r w:rsidR="00E9362F" w:rsidRPr="00EA1619">
              <w:rPr>
                <w:rStyle w:val="Allmrkusetekst1"/>
                <w:rFonts w:cstheme="majorHAnsi"/>
                <w:sz w:val="16"/>
                <w:szCs w:val="16"/>
              </w:rPr>
              <w:t>loomine haridusasutuste õppekavade arendamise kaudu</w:t>
            </w:r>
          </w:p>
        </w:tc>
        <w:tc>
          <w:tcPr>
            <w:tcW w:w="630" w:type="dxa"/>
          </w:tcPr>
          <w:p w14:paraId="37B395CE" w14:textId="77777777" w:rsidR="00E9362F" w:rsidRPr="00EA1619" w:rsidRDefault="00E9362F" w:rsidP="00E9362F">
            <w:pPr>
              <w:widowControl w:val="0"/>
              <w:spacing w:before="0" w:after="0"/>
              <w:ind w:right="-129"/>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7F86D6F9"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72F2182C" w14:textId="1DD69639" w:rsidR="00E9362F" w:rsidRPr="00EA1619" w:rsidRDefault="00ED4338"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4C964ACB" w14:textId="4C4DCA1E" w:rsidR="00E9362F" w:rsidRPr="00EA1619" w:rsidRDefault="00ED4338"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3CC01C7F" w14:textId="5F4FD0B1" w:rsidR="00E9362F" w:rsidRPr="00EA1619" w:rsidRDefault="00ED4338"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31120A4E" w14:textId="77777777" w:rsidR="00E9362F" w:rsidRPr="00EA1619" w:rsidRDefault="00E9362F" w:rsidP="00E9362F">
            <w:pPr>
              <w:widowControl w:val="0"/>
              <w:spacing w:before="0" w:after="0"/>
              <w:contextualSpacing/>
              <w:jc w:val="left"/>
              <w:rPr>
                <w:rStyle w:val="Allmrkusetekst1"/>
                <w:rFonts w:cstheme="majorHAnsi"/>
                <w:sz w:val="16"/>
                <w:szCs w:val="16"/>
              </w:rPr>
            </w:pPr>
            <w:r w:rsidRPr="00EA1619">
              <w:rPr>
                <w:rStyle w:val="Allmrkusetekst1"/>
                <w:rFonts w:cstheme="majorHAnsi"/>
                <w:sz w:val="16"/>
                <w:szCs w:val="16"/>
              </w:rPr>
              <w:t>Haridusasutused</w:t>
            </w:r>
          </w:p>
        </w:tc>
      </w:tr>
      <w:tr w:rsidR="00F8618B" w:rsidRPr="00E9362F" w14:paraId="14CD915C" w14:textId="77777777" w:rsidTr="00AF4679">
        <w:trPr>
          <w:cantSplit/>
          <w:trHeight w:val="440"/>
        </w:trPr>
        <w:tc>
          <w:tcPr>
            <w:tcW w:w="4405" w:type="dxa"/>
          </w:tcPr>
          <w:p w14:paraId="01E5778D" w14:textId="57F1471A" w:rsidR="00E9362F" w:rsidRPr="00EA1619" w:rsidRDefault="00E507E5"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lang w:eastAsia="et-EE"/>
              </w:rPr>
              <w:t xml:space="preserve">T2: </w:t>
            </w:r>
            <w:r w:rsidR="00E9362F" w:rsidRPr="00EA1619">
              <w:rPr>
                <w:rStyle w:val="Allmrkusetekst1"/>
                <w:rFonts w:cstheme="majorHAnsi"/>
                <w:sz w:val="16"/>
                <w:szCs w:val="16"/>
                <w:lang w:eastAsia="et-EE"/>
              </w:rPr>
              <w:t>Haridusasutuste meeskonnad osalevad arenguprogrammides ja koolitustel</w:t>
            </w:r>
          </w:p>
        </w:tc>
        <w:tc>
          <w:tcPr>
            <w:tcW w:w="630" w:type="dxa"/>
          </w:tcPr>
          <w:p w14:paraId="5B2814B8"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2BAFAF0A"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0DDAD519"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1F2DD7FB"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720" w:type="dxa"/>
          </w:tcPr>
          <w:p w14:paraId="3CC37EFE"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1710" w:type="dxa"/>
          </w:tcPr>
          <w:p w14:paraId="32EBA2B4" w14:textId="77777777" w:rsidR="00E9362F" w:rsidRPr="00EA1619" w:rsidRDefault="00E9362F" w:rsidP="00E9362F">
            <w:pPr>
              <w:widowControl w:val="0"/>
              <w:spacing w:before="0" w:after="0"/>
              <w:contextualSpacing/>
              <w:jc w:val="left"/>
              <w:rPr>
                <w:rStyle w:val="Allmrkusetekst1"/>
                <w:rFonts w:cstheme="majorHAnsi"/>
                <w:sz w:val="16"/>
                <w:szCs w:val="16"/>
              </w:rPr>
            </w:pPr>
            <w:r w:rsidRPr="00EA1619">
              <w:rPr>
                <w:rStyle w:val="Allmrkusetekst1"/>
                <w:rFonts w:cstheme="majorHAnsi"/>
                <w:sz w:val="16"/>
                <w:szCs w:val="16"/>
              </w:rPr>
              <w:t>Haridusasutuste juhid</w:t>
            </w:r>
          </w:p>
        </w:tc>
      </w:tr>
      <w:tr w:rsidR="00F8618B" w:rsidRPr="00E9362F" w14:paraId="5877B803" w14:textId="77777777" w:rsidTr="005E30F5">
        <w:trPr>
          <w:cantSplit/>
          <w:trHeight w:val="467"/>
        </w:trPr>
        <w:tc>
          <w:tcPr>
            <w:tcW w:w="4405" w:type="dxa"/>
          </w:tcPr>
          <w:p w14:paraId="6D4B63DA" w14:textId="30961988" w:rsidR="00E9362F" w:rsidRPr="00F422D4" w:rsidRDefault="009066C7" w:rsidP="00E9362F">
            <w:pPr>
              <w:widowControl w:val="0"/>
              <w:spacing w:before="0" w:after="0"/>
              <w:contextualSpacing/>
              <w:jc w:val="left"/>
              <w:rPr>
                <w:rStyle w:val="Allmrkusetekst1"/>
                <w:rFonts w:cstheme="majorHAnsi"/>
                <w:sz w:val="16"/>
                <w:szCs w:val="16"/>
                <w:highlight w:val="yellow"/>
              </w:rPr>
            </w:pPr>
            <w:r w:rsidRPr="00E8513B">
              <w:rPr>
                <w:rStyle w:val="Allmrkusetekst1"/>
                <w:rFonts w:cstheme="majorHAnsi"/>
                <w:color w:val="000000" w:themeColor="text1"/>
                <w:sz w:val="16"/>
                <w:szCs w:val="16"/>
                <w:lang w:eastAsia="et-EE"/>
              </w:rPr>
              <w:t>T</w:t>
            </w:r>
            <w:r w:rsidR="00CC3B8C">
              <w:rPr>
                <w:rStyle w:val="Allmrkusetekst1"/>
                <w:rFonts w:cstheme="majorHAnsi"/>
                <w:color w:val="000000" w:themeColor="text1"/>
                <w:sz w:val="16"/>
                <w:szCs w:val="16"/>
                <w:lang w:eastAsia="et-EE"/>
              </w:rPr>
              <w:t>3</w:t>
            </w:r>
            <w:r w:rsidRPr="00E8513B">
              <w:rPr>
                <w:rStyle w:val="Allmrkusetekst1"/>
                <w:rFonts w:cstheme="majorHAnsi"/>
                <w:color w:val="000000" w:themeColor="text1"/>
                <w:sz w:val="16"/>
                <w:szCs w:val="16"/>
                <w:lang w:eastAsia="et-EE"/>
              </w:rPr>
              <w:t xml:space="preserve">: </w:t>
            </w:r>
            <w:r w:rsidR="00E9362F" w:rsidRPr="00E8513B">
              <w:rPr>
                <w:rStyle w:val="Allmrkusetekst1"/>
                <w:rFonts w:cstheme="majorHAnsi"/>
                <w:color w:val="000000" w:themeColor="text1"/>
                <w:sz w:val="16"/>
                <w:szCs w:val="16"/>
                <w:lang w:eastAsia="et-EE"/>
              </w:rPr>
              <w:t>Haridustöötajatele väärtuspakkumise väljatöötamine</w:t>
            </w:r>
          </w:p>
        </w:tc>
        <w:tc>
          <w:tcPr>
            <w:tcW w:w="630" w:type="dxa"/>
          </w:tcPr>
          <w:p w14:paraId="004295D0" w14:textId="7C31C57D" w:rsidR="00E9362F" w:rsidRPr="00EA1619" w:rsidRDefault="00E9362F" w:rsidP="00E9362F">
            <w:pPr>
              <w:widowControl w:val="0"/>
              <w:spacing w:before="0" w:after="0"/>
              <w:contextualSpacing/>
              <w:jc w:val="center"/>
              <w:rPr>
                <w:rStyle w:val="Allmrkusetekst1"/>
                <w:rFonts w:cstheme="majorHAnsi"/>
                <w:sz w:val="16"/>
                <w:szCs w:val="16"/>
              </w:rPr>
            </w:pPr>
          </w:p>
        </w:tc>
        <w:tc>
          <w:tcPr>
            <w:tcW w:w="630" w:type="dxa"/>
          </w:tcPr>
          <w:p w14:paraId="157A0A88" w14:textId="1C72511C" w:rsidR="00E9362F" w:rsidRPr="00EA1619" w:rsidRDefault="00E8513B"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05F2BF34" w14:textId="77777777" w:rsidR="00E9362F" w:rsidRPr="00EA1619" w:rsidRDefault="00E9362F" w:rsidP="00E9362F">
            <w:pPr>
              <w:widowControl w:val="0"/>
              <w:spacing w:before="0" w:after="0"/>
              <w:contextualSpacing/>
              <w:jc w:val="center"/>
              <w:rPr>
                <w:rStyle w:val="Allmrkusetekst1"/>
                <w:rFonts w:cstheme="majorHAnsi"/>
                <w:sz w:val="16"/>
                <w:szCs w:val="16"/>
              </w:rPr>
            </w:pPr>
          </w:p>
        </w:tc>
        <w:tc>
          <w:tcPr>
            <w:tcW w:w="630" w:type="dxa"/>
          </w:tcPr>
          <w:p w14:paraId="4C9DEDC9" w14:textId="77777777" w:rsidR="00E9362F" w:rsidRPr="00EA1619" w:rsidRDefault="00E9362F" w:rsidP="00E9362F">
            <w:pPr>
              <w:widowControl w:val="0"/>
              <w:spacing w:before="0" w:after="0"/>
              <w:contextualSpacing/>
              <w:jc w:val="center"/>
              <w:rPr>
                <w:rStyle w:val="Allmrkusetekst1"/>
                <w:rFonts w:cstheme="majorHAnsi"/>
                <w:sz w:val="16"/>
                <w:szCs w:val="16"/>
              </w:rPr>
            </w:pPr>
          </w:p>
        </w:tc>
        <w:tc>
          <w:tcPr>
            <w:tcW w:w="720" w:type="dxa"/>
          </w:tcPr>
          <w:p w14:paraId="61B81762" w14:textId="77777777" w:rsidR="00E9362F" w:rsidRPr="00EA1619" w:rsidRDefault="00E9362F" w:rsidP="00E9362F">
            <w:pPr>
              <w:widowControl w:val="0"/>
              <w:spacing w:before="0" w:after="0"/>
              <w:contextualSpacing/>
              <w:jc w:val="center"/>
              <w:rPr>
                <w:rStyle w:val="Allmrkusetekst1"/>
                <w:rFonts w:cstheme="majorHAnsi"/>
                <w:sz w:val="16"/>
                <w:szCs w:val="16"/>
              </w:rPr>
            </w:pPr>
          </w:p>
        </w:tc>
        <w:tc>
          <w:tcPr>
            <w:tcW w:w="1710" w:type="dxa"/>
          </w:tcPr>
          <w:p w14:paraId="6E65F512" w14:textId="77777777" w:rsidR="00E9362F" w:rsidRPr="00EA1619" w:rsidRDefault="00E9362F" w:rsidP="00E9362F">
            <w:pPr>
              <w:widowControl w:val="0"/>
              <w:spacing w:before="0" w:after="0"/>
              <w:contextualSpacing/>
              <w:jc w:val="left"/>
              <w:rPr>
                <w:rStyle w:val="Allmrkusetekst1"/>
                <w:rFonts w:cstheme="majorHAnsi"/>
                <w:sz w:val="16"/>
                <w:szCs w:val="16"/>
              </w:rPr>
            </w:pPr>
            <w:r w:rsidRPr="00EA1619">
              <w:rPr>
                <w:rStyle w:val="Allmrkusetekst1"/>
                <w:rFonts w:cstheme="majorHAnsi"/>
                <w:sz w:val="16"/>
                <w:szCs w:val="16"/>
              </w:rPr>
              <w:t>Vallavalitsus, haridusasutuste juhid</w:t>
            </w:r>
          </w:p>
        </w:tc>
      </w:tr>
      <w:tr w:rsidR="00F8618B" w:rsidRPr="00E9362F" w14:paraId="77BF87C7" w14:textId="77777777" w:rsidTr="005E30F5">
        <w:trPr>
          <w:cantSplit/>
          <w:trHeight w:val="440"/>
        </w:trPr>
        <w:tc>
          <w:tcPr>
            <w:tcW w:w="4405" w:type="dxa"/>
          </w:tcPr>
          <w:p w14:paraId="0B5742C5" w14:textId="027E4F75" w:rsidR="00E9362F" w:rsidRPr="00EA161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lang w:eastAsia="et-EE"/>
              </w:rPr>
              <w:t>T</w:t>
            </w:r>
            <w:r w:rsidR="00CC3B8C">
              <w:rPr>
                <w:rStyle w:val="Allmrkusetekst1"/>
                <w:rFonts w:cstheme="majorHAnsi"/>
                <w:sz w:val="16"/>
                <w:szCs w:val="16"/>
                <w:lang w:eastAsia="et-EE"/>
              </w:rPr>
              <w:t>4</w:t>
            </w:r>
            <w:r>
              <w:rPr>
                <w:rStyle w:val="Allmrkusetekst1"/>
                <w:rFonts w:cstheme="majorHAnsi"/>
                <w:sz w:val="16"/>
                <w:szCs w:val="16"/>
                <w:lang w:eastAsia="et-EE"/>
              </w:rPr>
              <w:t xml:space="preserve">: </w:t>
            </w:r>
            <w:r w:rsidR="00224EBD">
              <w:rPr>
                <w:rStyle w:val="Allmrkusetekst1"/>
                <w:rFonts w:cstheme="majorHAnsi"/>
                <w:sz w:val="16"/>
                <w:szCs w:val="16"/>
                <w:lang w:eastAsia="et-EE"/>
              </w:rPr>
              <w:t>Õppep</w:t>
            </w:r>
            <w:r w:rsidR="00E9362F" w:rsidRPr="00EA1619">
              <w:rPr>
                <w:rStyle w:val="Allmrkusetekst1"/>
                <w:rFonts w:cstheme="majorHAnsi"/>
                <w:sz w:val="16"/>
                <w:szCs w:val="16"/>
                <w:lang w:eastAsia="et-EE"/>
              </w:rPr>
              <w:t>rotsesside monitoorimine ja tagasiside</w:t>
            </w:r>
            <w:r w:rsidR="00832539">
              <w:rPr>
                <w:rStyle w:val="Allmrkusetekst1"/>
                <w:rFonts w:cstheme="majorHAnsi"/>
                <w:sz w:val="16"/>
                <w:szCs w:val="16"/>
                <w:lang w:eastAsia="et-EE"/>
              </w:rPr>
              <w:t>stamine</w:t>
            </w:r>
          </w:p>
        </w:tc>
        <w:tc>
          <w:tcPr>
            <w:tcW w:w="630" w:type="dxa"/>
          </w:tcPr>
          <w:p w14:paraId="2DA93C7C"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50822E5F"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2D39DDBC"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1FFC4C5E"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720" w:type="dxa"/>
          </w:tcPr>
          <w:p w14:paraId="2D0A682C" w14:textId="77777777" w:rsidR="00E9362F" w:rsidRPr="00EA1619" w:rsidRDefault="00E9362F" w:rsidP="00E9362F">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1710" w:type="dxa"/>
          </w:tcPr>
          <w:p w14:paraId="034B3867" w14:textId="77777777" w:rsidR="00E9362F" w:rsidRPr="00EA1619" w:rsidRDefault="00E9362F" w:rsidP="00E9362F">
            <w:pPr>
              <w:widowControl w:val="0"/>
              <w:spacing w:before="0" w:after="0"/>
              <w:contextualSpacing/>
              <w:jc w:val="left"/>
              <w:rPr>
                <w:rStyle w:val="Allmrkusetekst1"/>
                <w:rFonts w:cstheme="majorHAnsi"/>
                <w:sz w:val="16"/>
                <w:szCs w:val="16"/>
              </w:rPr>
            </w:pPr>
            <w:r w:rsidRPr="00EA1619">
              <w:rPr>
                <w:rStyle w:val="Allmrkusetekst1"/>
                <w:rFonts w:cstheme="majorHAnsi"/>
                <w:sz w:val="16"/>
                <w:szCs w:val="16"/>
              </w:rPr>
              <w:t>Vallavalitsus, haridusasutuste juhid</w:t>
            </w:r>
          </w:p>
        </w:tc>
      </w:tr>
      <w:tr w:rsidR="00E9362F" w:rsidRPr="00E9362F" w14:paraId="7A1157F2" w14:textId="77777777" w:rsidTr="00213A87">
        <w:trPr>
          <w:trHeight w:val="386"/>
        </w:trPr>
        <w:tc>
          <w:tcPr>
            <w:tcW w:w="9355" w:type="dxa"/>
            <w:gridSpan w:val="7"/>
            <w:shd w:val="clear" w:color="auto" w:fill="E2EFD9"/>
            <w:vAlign w:val="center"/>
          </w:tcPr>
          <w:p w14:paraId="09C8DEA0" w14:textId="77777777" w:rsidR="00E9362F" w:rsidRPr="00FB772A" w:rsidRDefault="00E9362F" w:rsidP="00541779">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2. Iga lapse ja noore vajadused on märgatud ning areng toetatud</w:t>
            </w:r>
          </w:p>
        </w:tc>
      </w:tr>
      <w:tr w:rsidR="00F8618B" w:rsidRPr="00E9362F" w14:paraId="35685456" w14:textId="77777777" w:rsidTr="005E30F5">
        <w:trPr>
          <w:trHeight w:val="294"/>
        </w:trPr>
        <w:tc>
          <w:tcPr>
            <w:tcW w:w="4405" w:type="dxa"/>
          </w:tcPr>
          <w:p w14:paraId="5601E072" w14:textId="463FA573" w:rsidR="00541D29" w:rsidRPr="00C07D16" w:rsidRDefault="00541D29" w:rsidP="00E9362F">
            <w:pPr>
              <w:widowControl w:val="0"/>
              <w:spacing w:before="0" w:after="0"/>
              <w:contextualSpacing/>
              <w:jc w:val="left"/>
              <w:rPr>
                <w:rStyle w:val="Allmrkusetekst1"/>
                <w:rFonts w:cstheme="majorHAnsi"/>
                <w:color w:val="FF0000"/>
                <w:sz w:val="16"/>
                <w:szCs w:val="16"/>
              </w:rPr>
            </w:pPr>
            <w:r w:rsidRPr="000E4D39">
              <w:rPr>
                <w:rStyle w:val="Allmrkusetekst1"/>
                <w:rFonts w:cstheme="majorHAnsi"/>
                <w:sz w:val="16"/>
                <w:szCs w:val="16"/>
              </w:rPr>
              <w:t>T1: Tugivõrgustiku koostöö toimimiseks korraldatakse ühiseid koolitusi ja regulaarseid kohtumisi</w:t>
            </w:r>
          </w:p>
        </w:tc>
        <w:tc>
          <w:tcPr>
            <w:tcW w:w="630" w:type="dxa"/>
          </w:tcPr>
          <w:p w14:paraId="210C595F" w14:textId="77777777" w:rsidR="00541D29" w:rsidRPr="00EA1619" w:rsidRDefault="00541D29" w:rsidP="008072E8">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71CD50D3" w14:textId="77777777" w:rsidR="00541D29" w:rsidRPr="00EA1619" w:rsidRDefault="00541D29" w:rsidP="008072E8">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6CA29B25" w14:textId="77777777" w:rsidR="00541D29" w:rsidRPr="00EA1619" w:rsidRDefault="00541D29" w:rsidP="008072E8">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630" w:type="dxa"/>
          </w:tcPr>
          <w:p w14:paraId="3526DB3E" w14:textId="77777777" w:rsidR="00541D29" w:rsidRPr="00EA1619" w:rsidRDefault="00541D29" w:rsidP="008072E8">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720" w:type="dxa"/>
          </w:tcPr>
          <w:p w14:paraId="2EB5BCA8" w14:textId="77777777" w:rsidR="00541D29" w:rsidRPr="00EA1619" w:rsidRDefault="00541D29" w:rsidP="008072E8">
            <w:pPr>
              <w:widowControl w:val="0"/>
              <w:spacing w:before="0" w:after="0"/>
              <w:contextualSpacing/>
              <w:jc w:val="center"/>
              <w:rPr>
                <w:rStyle w:val="Allmrkusetekst1"/>
                <w:rFonts w:cstheme="majorHAnsi"/>
                <w:sz w:val="16"/>
                <w:szCs w:val="16"/>
              </w:rPr>
            </w:pPr>
            <w:r w:rsidRPr="00EA1619">
              <w:rPr>
                <w:rStyle w:val="Allmrkusetekst1"/>
                <w:rFonts w:cstheme="majorHAnsi"/>
                <w:sz w:val="16"/>
                <w:szCs w:val="16"/>
              </w:rPr>
              <w:t>x</w:t>
            </w:r>
          </w:p>
        </w:tc>
        <w:tc>
          <w:tcPr>
            <w:tcW w:w="1710" w:type="dxa"/>
          </w:tcPr>
          <w:p w14:paraId="0D13386D" w14:textId="77777777" w:rsidR="00541D29" w:rsidRPr="00EA1619" w:rsidRDefault="00541D29" w:rsidP="00E9362F">
            <w:pPr>
              <w:widowControl w:val="0"/>
              <w:spacing w:before="0" w:after="0"/>
              <w:contextualSpacing/>
              <w:jc w:val="left"/>
              <w:rPr>
                <w:rStyle w:val="Allmrkusetekst1"/>
                <w:rFonts w:cstheme="majorHAnsi"/>
                <w:sz w:val="16"/>
                <w:szCs w:val="16"/>
              </w:rPr>
            </w:pPr>
            <w:r w:rsidRPr="00EA1619">
              <w:rPr>
                <w:rStyle w:val="Allmrkusetekst1"/>
                <w:rFonts w:cstheme="majorHAnsi"/>
                <w:sz w:val="16"/>
                <w:szCs w:val="16"/>
              </w:rPr>
              <w:t>Vallavalitsus, haridusasutused</w:t>
            </w:r>
          </w:p>
        </w:tc>
      </w:tr>
      <w:tr w:rsidR="00F8618B" w:rsidRPr="00E9362F" w14:paraId="1BE8FA4A" w14:textId="77777777" w:rsidTr="005E30F5">
        <w:trPr>
          <w:trHeight w:val="294"/>
        </w:trPr>
        <w:tc>
          <w:tcPr>
            <w:tcW w:w="4405" w:type="dxa"/>
          </w:tcPr>
          <w:p w14:paraId="65DE7A61" w14:textId="0DAA5324" w:rsidR="00541D29" w:rsidRPr="00541779" w:rsidRDefault="00541D29" w:rsidP="00E9362F">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rPr>
              <w:t xml:space="preserve">T2: </w:t>
            </w:r>
            <w:r w:rsidRPr="00541779">
              <w:rPr>
                <w:rStyle w:val="Allmrkusetekst1"/>
                <w:rFonts w:cstheme="majorHAnsi"/>
                <w:sz w:val="16"/>
                <w:szCs w:val="16"/>
              </w:rPr>
              <w:t>Haridusasutused korraldavad töö nii, et jääb süsteemselt aega koostööks ja arendustegevusteks</w:t>
            </w:r>
          </w:p>
        </w:tc>
        <w:tc>
          <w:tcPr>
            <w:tcW w:w="630" w:type="dxa"/>
          </w:tcPr>
          <w:p w14:paraId="2309B694"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6AE0F5A" w14:textId="73F30827" w:rsidR="00541D29" w:rsidRPr="00541779" w:rsidRDefault="00541D29"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1E8FC365" w14:textId="4D8CBD5F" w:rsidR="00541D29" w:rsidRPr="00541779" w:rsidRDefault="00541D29"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0C47A90D" w14:textId="2B49D36F" w:rsidR="00541D29" w:rsidRPr="00541779" w:rsidRDefault="00541D29"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342D0368" w14:textId="3171647F" w:rsidR="00541D29" w:rsidRPr="00541779" w:rsidRDefault="00541D29"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3DE882A6"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Haridusasutuste juhid</w:t>
            </w:r>
          </w:p>
        </w:tc>
      </w:tr>
      <w:tr w:rsidR="008072E8" w:rsidRPr="00E9362F" w14:paraId="035E878B" w14:textId="77777777" w:rsidTr="005E30F5">
        <w:trPr>
          <w:trHeight w:val="294"/>
        </w:trPr>
        <w:tc>
          <w:tcPr>
            <w:tcW w:w="4405" w:type="dxa"/>
          </w:tcPr>
          <w:p w14:paraId="6F2479F5" w14:textId="3E651C36" w:rsidR="00541D29" w:rsidRPr="00541779" w:rsidRDefault="00541D29" w:rsidP="00E9362F">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rPr>
              <w:t xml:space="preserve">T3: </w:t>
            </w:r>
            <w:r w:rsidRPr="00541779">
              <w:rPr>
                <w:rStyle w:val="Allmrkusetekst1"/>
                <w:rFonts w:cstheme="majorHAnsi"/>
                <w:sz w:val="16"/>
                <w:szCs w:val="16"/>
              </w:rPr>
              <w:t>Tugiteenuseid osutatakse vajaduse järgi ja piisavalt</w:t>
            </w:r>
          </w:p>
        </w:tc>
        <w:tc>
          <w:tcPr>
            <w:tcW w:w="630" w:type="dxa"/>
          </w:tcPr>
          <w:p w14:paraId="656798F3"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2638050"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E3E5554"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85C504E"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1881A38B"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406BD1DB" w14:textId="7740E239"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 haridusa</w:t>
            </w:r>
            <w:r>
              <w:rPr>
                <w:rStyle w:val="Allmrkusetekst1"/>
                <w:rFonts w:cstheme="majorHAnsi"/>
                <w:sz w:val="16"/>
                <w:szCs w:val="16"/>
              </w:rPr>
              <w:t>sutused</w:t>
            </w:r>
          </w:p>
        </w:tc>
      </w:tr>
      <w:tr w:rsidR="008072E8" w:rsidRPr="00E9362F" w14:paraId="0BCAE7B8" w14:textId="77777777" w:rsidTr="005E30F5">
        <w:trPr>
          <w:trHeight w:val="294"/>
        </w:trPr>
        <w:tc>
          <w:tcPr>
            <w:tcW w:w="4405" w:type="dxa"/>
          </w:tcPr>
          <w:p w14:paraId="17D47190" w14:textId="57067201" w:rsidR="00541D29" w:rsidRPr="00541779" w:rsidRDefault="00541D29" w:rsidP="00E9362F">
            <w:pPr>
              <w:widowControl w:val="0"/>
              <w:spacing w:before="0" w:after="0"/>
              <w:contextualSpacing/>
              <w:jc w:val="left"/>
              <w:rPr>
                <w:rStyle w:val="Allmrkusetekst1"/>
                <w:rFonts w:cstheme="majorHAnsi"/>
                <w:sz w:val="16"/>
                <w:szCs w:val="16"/>
              </w:rPr>
            </w:pPr>
            <w:r w:rsidRPr="000E4D39">
              <w:rPr>
                <w:rStyle w:val="Allmrkusetekst1"/>
                <w:rFonts w:cstheme="majorHAnsi"/>
                <w:sz w:val="16"/>
                <w:szCs w:val="16"/>
              </w:rPr>
              <w:t>T4: Võimalusel vähendatakse õpperühmade suurust koolis ja lasteaias</w:t>
            </w:r>
          </w:p>
        </w:tc>
        <w:tc>
          <w:tcPr>
            <w:tcW w:w="630" w:type="dxa"/>
          </w:tcPr>
          <w:p w14:paraId="4C1567F8"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C4279F2"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D4D257C"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3A3E788"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61F60BF2"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37351DF4"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w:t>
            </w:r>
          </w:p>
        </w:tc>
      </w:tr>
      <w:tr w:rsidR="008072E8" w:rsidRPr="00E9362F" w14:paraId="3B2CD51D" w14:textId="77777777" w:rsidTr="005E30F5">
        <w:trPr>
          <w:trHeight w:val="294"/>
        </w:trPr>
        <w:tc>
          <w:tcPr>
            <w:tcW w:w="4405" w:type="dxa"/>
          </w:tcPr>
          <w:p w14:paraId="5C85969D" w14:textId="0714CE41" w:rsidR="00541D29" w:rsidRPr="0054177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T5: </w:t>
            </w:r>
            <w:r w:rsidRPr="00541779">
              <w:rPr>
                <w:rStyle w:val="Allmrkusetekst1"/>
                <w:rFonts w:cstheme="majorHAnsi"/>
                <w:sz w:val="16"/>
                <w:szCs w:val="16"/>
              </w:rPr>
              <w:t>Liikumisharjumuste teadlik kujundamine</w:t>
            </w:r>
          </w:p>
        </w:tc>
        <w:tc>
          <w:tcPr>
            <w:tcW w:w="630" w:type="dxa"/>
          </w:tcPr>
          <w:p w14:paraId="0BEFE52D"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D379531"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86321DD"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7E16E370"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4F203CD1"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22CA04F4"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w:t>
            </w:r>
          </w:p>
        </w:tc>
      </w:tr>
      <w:tr w:rsidR="008072E8" w:rsidRPr="00E9362F" w14:paraId="4BBC6A37" w14:textId="77777777" w:rsidTr="005E30F5">
        <w:trPr>
          <w:trHeight w:val="294"/>
        </w:trPr>
        <w:tc>
          <w:tcPr>
            <w:tcW w:w="4405" w:type="dxa"/>
          </w:tcPr>
          <w:p w14:paraId="78B3561D" w14:textId="02607DEE" w:rsidR="00541D29" w:rsidRPr="0054177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lang w:eastAsia="et-EE"/>
              </w:rPr>
              <w:t xml:space="preserve">T6: </w:t>
            </w:r>
            <w:r w:rsidRPr="00541779">
              <w:rPr>
                <w:rStyle w:val="Allmrkusetekst1"/>
                <w:rFonts w:cstheme="majorHAnsi"/>
                <w:sz w:val="16"/>
                <w:szCs w:val="16"/>
                <w:lang w:eastAsia="et-EE"/>
              </w:rPr>
              <w:t>Eakohane inspireerimine ja kaasamine</w:t>
            </w:r>
          </w:p>
        </w:tc>
        <w:tc>
          <w:tcPr>
            <w:tcW w:w="630" w:type="dxa"/>
          </w:tcPr>
          <w:p w14:paraId="12FB82A9"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5D04511"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31F67571"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70448D7"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5A6B434F"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60021A6B"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w:t>
            </w:r>
          </w:p>
        </w:tc>
      </w:tr>
      <w:tr w:rsidR="008072E8" w:rsidRPr="00E9362F" w14:paraId="6E5DACB9" w14:textId="77777777" w:rsidTr="00AF4679">
        <w:trPr>
          <w:trHeight w:val="296"/>
        </w:trPr>
        <w:tc>
          <w:tcPr>
            <w:tcW w:w="4405" w:type="dxa"/>
          </w:tcPr>
          <w:p w14:paraId="39F82465" w14:textId="2BC42E0D" w:rsidR="00541D29" w:rsidRPr="0054177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T7: </w:t>
            </w:r>
            <w:r w:rsidRPr="00541779">
              <w:rPr>
                <w:rStyle w:val="Allmrkusetekst1"/>
                <w:rFonts w:cstheme="majorHAnsi"/>
                <w:sz w:val="16"/>
                <w:szCs w:val="16"/>
              </w:rPr>
              <w:t>Õpilaskoduteenuse osutamine</w:t>
            </w:r>
          </w:p>
        </w:tc>
        <w:tc>
          <w:tcPr>
            <w:tcW w:w="630" w:type="dxa"/>
          </w:tcPr>
          <w:p w14:paraId="7F98FD58"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B3C2430"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3D450BCC"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1CE25A18"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32A6FB0C"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4AF9DB44"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 Kadrina Keskkool</w:t>
            </w:r>
          </w:p>
        </w:tc>
      </w:tr>
      <w:tr w:rsidR="008072E8" w:rsidRPr="00E9362F" w14:paraId="51C28077" w14:textId="77777777" w:rsidTr="005E30F5">
        <w:trPr>
          <w:trHeight w:val="294"/>
        </w:trPr>
        <w:tc>
          <w:tcPr>
            <w:tcW w:w="4405" w:type="dxa"/>
          </w:tcPr>
          <w:p w14:paraId="23CC9E2C" w14:textId="25DDB015" w:rsidR="00541D29" w:rsidRPr="0054177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T8: </w:t>
            </w:r>
            <w:r w:rsidRPr="00541779">
              <w:rPr>
                <w:rStyle w:val="Allmrkusetekst1"/>
                <w:rFonts w:cstheme="majorHAnsi"/>
                <w:sz w:val="16"/>
                <w:szCs w:val="16"/>
              </w:rPr>
              <w:t>Erivajadustega (sh liikumispuudega) lastele ja noortele ligipääsude tagamine</w:t>
            </w:r>
          </w:p>
        </w:tc>
        <w:tc>
          <w:tcPr>
            <w:tcW w:w="630" w:type="dxa"/>
          </w:tcPr>
          <w:p w14:paraId="7BDCC6F6"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FC9C86C"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B1AB737"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AF3ACF9"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613F86D3"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5D243999" w14:textId="77777777"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 haridusasutused</w:t>
            </w:r>
          </w:p>
        </w:tc>
      </w:tr>
      <w:tr w:rsidR="008072E8" w:rsidRPr="00E9362F" w14:paraId="59F65715" w14:textId="77777777" w:rsidTr="005E30F5">
        <w:trPr>
          <w:trHeight w:val="294"/>
        </w:trPr>
        <w:tc>
          <w:tcPr>
            <w:tcW w:w="4405" w:type="dxa"/>
          </w:tcPr>
          <w:p w14:paraId="50D24FC4" w14:textId="4FADD335" w:rsidR="00541D29" w:rsidRPr="00541779" w:rsidRDefault="00541D29"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T9: </w:t>
            </w:r>
            <w:r w:rsidRPr="00541779">
              <w:rPr>
                <w:rStyle w:val="Allmrkusetekst1"/>
                <w:rFonts w:cstheme="majorHAnsi"/>
                <w:sz w:val="16"/>
                <w:szCs w:val="16"/>
              </w:rPr>
              <w:t>Õpilaste teadlikkuse tõstmine inimeste erinevatest vajadustest ja võimalustest</w:t>
            </w:r>
            <w:r>
              <w:rPr>
                <w:rStyle w:val="Allmrkusetekst1"/>
                <w:rFonts w:cstheme="majorHAnsi"/>
                <w:sz w:val="16"/>
                <w:szCs w:val="16"/>
              </w:rPr>
              <w:t xml:space="preserve"> läbi ürituste ja </w:t>
            </w:r>
            <w:r>
              <w:rPr>
                <w:rStyle w:val="Allmrkusetekst1"/>
                <w:rFonts w:cstheme="majorHAnsi"/>
                <w:sz w:val="16"/>
                <w:szCs w:val="16"/>
              </w:rPr>
              <w:lastRenderedPageBreak/>
              <w:t>programmide</w:t>
            </w:r>
          </w:p>
        </w:tc>
        <w:tc>
          <w:tcPr>
            <w:tcW w:w="630" w:type="dxa"/>
          </w:tcPr>
          <w:p w14:paraId="2F4AF4A9"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lastRenderedPageBreak/>
              <w:t>x</w:t>
            </w:r>
          </w:p>
        </w:tc>
        <w:tc>
          <w:tcPr>
            <w:tcW w:w="630" w:type="dxa"/>
          </w:tcPr>
          <w:p w14:paraId="6998C4CB"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4C291F0"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7657722"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6A98301C" w14:textId="77777777" w:rsidR="00541D29" w:rsidRPr="00541779" w:rsidRDefault="00541D29" w:rsidP="00E9362F">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6B7A9D6D" w14:textId="6BB09605" w:rsidR="00541D29" w:rsidRPr="00541779" w:rsidRDefault="00541D29" w:rsidP="00E9362F">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 xml:space="preserve">Haridusasutused, </w:t>
            </w:r>
            <w:r w:rsidR="00F0526D">
              <w:rPr>
                <w:rStyle w:val="Allmrkusetekst1"/>
                <w:rFonts w:cstheme="majorHAnsi"/>
                <w:sz w:val="16"/>
                <w:szCs w:val="16"/>
              </w:rPr>
              <w:t xml:space="preserve">Kadrina </w:t>
            </w:r>
            <w:r w:rsidR="00F0526D">
              <w:rPr>
                <w:rStyle w:val="Allmrkusetekst1"/>
                <w:rFonts w:cstheme="majorHAnsi"/>
                <w:sz w:val="16"/>
                <w:szCs w:val="16"/>
              </w:rPr>
              <w:lastRenderedPageBreak/>
              <w:t>Kultuurikoda</w:t>
            </w:r>
            <w:r>
              <w:rPr>
                <w:rStyle w:val="Allmrkusetekst1"/>
                <w:rFonts w:cstheme="majorHAnsi"/>
                <w:sz w:val="16"/>
                <w:szCs w:val="16"/>
              </w:rPr>
              <w:t>, noortevolikogu</w:t>
            </w:r>
          </w:p>
        </w:tc>
      </w:tr>
      <w:tr w:rsidR="0073150C" w:rsidRPr="00E9362F" w14:paraId="25A6DC35" w14:textId="77777777" w:rsidTr="005E30F5">
        <w:trPr>
          <w:trHeight w:val="294"/>
        </w:trPr>
        <w:tc>
          <w:tcPr>
            <w:tcW w:w="4405" w:type="dxa"/>
          </w:tcPr>
          <w:p w14:paraId="0FA1AB0D" w14:textId="286A21F6" w:rsidR="0073150C" w:rsidRDefault="004107EC"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lastRenderedPageBreak/>
              <w:t>T10: Õpilaskodu ruumide remont</w:t>
            </w:r>
          </w:p>
        </w:tc>
        <w:tc>
          <w:tcPr>
            <w:tcW w:w="630" w:type="dxa"/>
          </w:tcPr>
          <w:p w14:paraId="482BD5AF" w14:textId="77777777" w:rsidR="0073150C" w:rsidRPr="00541779" w:rsidRDefault="0073150C" w:rsidP="00E9362F">
            <w:pPr>
              <w:widowControl w:val="0"/>
              <w:spacing w:before="0" w:after="0"/>
              <w:contextualSpacing/>
              <w:jc w:val="center"/>
              <w:rPr>
                <w:rStyle w:val="Allmrkusetekst1"/>
                <w:rFonts w:cstheme="majorHAnsi"/>
                <w:sz w:val="16"/>
                <w:szCs w:val="16"/>
              </w:rPr>
            </w:pPr>
          </w:p>
        </w:tc>
        <w:tc>
          <w:tcPr>
            <w:tcW w:w="630" w:type="dxa"/>
          </w:tcPr>
          <w:p w14:paraId="54B16ABF" w14:textId="0AA59125" w:rsidR="0073150C" w:rsidRPr="00541779" w:rsidRDefault="004107EC"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355908DD" w14:textId="0CBDE374" w:rsidR="0073150C" w:rsidRPr="00541779" w:rsidRDefault="004107EC" w:rsidP="00E9362F">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33B5DA35" w14:textId="77777777" w:rsidR="0073150C" w:rsidRPr="00541779" w:rsidRDefault="0073150C" w:rsidP="00E9362F">
            <w:pPr>
              <w:widowControl w:val="0"/>
              <w:spacing w:before="0" w:after="0"/>
              <w:contextualSpacing/>
              <w:jc w:val="center"/>
              <w:rPr>
                <w:rStyle w:val="Allmrkusetekst1"/>
                <w:rFonts w:cstheme="majorHAnsi"/>
                <w:sz w:val="16"/>
                <w:szCs w:val="16"/>
              </w:rPr>
            </w:pPr>
          </w:p>
        </w:tc>
        <w:tc>
          <w:tcPr>
            <w:tcW w:w="720" w:type="dxa"/>
          </w:tcPr>
          <w:p w14:paraId="6280E783" w14:textId="77777777" w:rsidR="0073150C" w:rsidRPr="00541779" w:rsidRDefault="0073150C" w:rsidP="00E9362F">
            <w:pPr>
              <w:widowControl w:val="0"/>
              <w:spacing w:before="0" w:after="0"/>
              <w:contextualSpacing/>
              <w:jc w:val="center"/>
              <w:rPr>
                <w:rStyle w:val="Allmrkusetekst1"/>
                <w:rFonts w:cstheme="majorHAnsi"/>
                <w:sz w:val="16"/>
                <w:szCs w:val="16"/>
              </w:rPr>
            </w:pPr>
          </w:p>
        </w:tc>
        <w:tc>
          <w:tcPr>
            <w:tcW w:w="1710" w:type="dxa"/>
          </w:tcPr>
          <w:p w14:paraId="063E78A4" w14:textId="706FE966" w:rsidR="0073150C" w:rsidRPr="00541779" w:rsidRDefault="004107EC" w:rsidP="00E9362F">
            <w:pPr>
              <w:widowControl w:val="0"/>
              <w:spacing w:before="0" w:after="0"/>
              <w:contextualSpacing/>
              <w:jc w:val="left"/>
              <w:rPr>
                <w:rStyle w:val="Allmrkusetekst1"/>
                <w:rFonts w:cstheme="majorHAnsi"/>
                <w:sz w:val="16"/>
                <w:szCs w:val="16"/>
              </w:rPr>
            </w:pPr>
            <w:r>
              <w:rPr>
                <w:rStyle w:val="Allmrkusetekst1"/>
                <w:rFonts w:cstheme="majorHAnsi"/>
                <w:sz w:val="16"/>
                <w:szCs w:val="16"/>
              </w:rPr>
              <w:t>Vallavalitsus</w:t>
            </w:r>
          </w:p>
        </w:tc>
      </w:tr>
      <w:tr w:rsidR="00E9362F" w:rsidRPr="00E9362F" w14:paraId="39E0BA18" w14:textId="77777777" w:rsidTr="00213A87">
        <w:trPr>
          <w:trHeight w:val="323"/>
        </w:trPr>
        <w:tc>
          <w:tcPr>
            <w:tcW w:w="9355" w:type="dxa"/>
            <w:gridSpan w:val="7"/>
            <w:shd w:val="clear" w:color="auto" w:fill="E2EFD9"/>
            <w:vAlign w:val="center"/>
          </w:tcPr>
          <w:p w14:paraId="5A779D77" w14:textId="77777777" w:rsidR="00E9362F" w:rsidRPr="00FB772A" w:rsidRDefault="00E9362F" w:rsidP="00FE3A48">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3. Õppimist ja õpetamist toetav füüsiline keskkond</w:t>
            </w:r>
          </w:p>
        </w:tc>
      </w:tr>
      <w:tr w:rsidR="00F8618B" w:rsidRPr="00E9362F" w14:paraId="6F73F0EE" w14:textId="77777777" w:rsidTr="005E30F5">
        <w:trPr>
          <w:trHeight w:val="294"/>
        </w:trPr>
        <w:tc>
          <w:tcPr>
            <w:tcW w:w="4405" w:type="dxa"/>
            <w:vAlign w:val="center"/>
          </w:tcPr>
          <w:p w14:paraId="0005880F" w14:textId="47B438F3" w:rsidR="00054296" w:rsidRPr="00541779"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rPr>
              <w:t xml:space="preserve">T1: </w:t>
            </w:r>
            <w:r w:rsidR="00E76F91" w:rsidRPr="00E8513B">
              <w:rPr>
                <w:rStyle w:val="Allmrkusetekst1"/>
                <w:rFonts w:cstheme="majorHAnsi"/>
                <w:sz w:val="16"/>
                <w:szCs w:val="16"/>
              </w:rPr>
              <w:t>Kadrina Keskkooli renoveerimine</w:t>
            </w:r>
          </w:p>
        </w:tc>
        <w:tc>
          <w:tcPr>
            <w:tcW w:w="630" w:type="dxa"/>
          </w:tcPr>
          <w:p w14:paraId="6F41596D" w14:textId="7564011A" w:rsidR="00054296" w:rsidRPr="00541779" w:rsidRDefault="00555A49"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630" w:type="dxa"/>
          </w:tcPr>
          <w:p w14:paraId="39108A5C" w14:textId="67F9A541" w:rsidR="00054296" w:rsidRPr="00C40D80" w:rsidRDefault="00E76F91"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630" w:type="dxa"/>
          </w:tcPr>
          <w:p w14:paraId="4A98B214" w14:textId="6F45ACCA" w:rsidR="00054296" w:rsidRPr="00541779" w:rsidRDefault="00E76F91"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630" w:type="dxa"/>
          </w:tcPr>
          <w:p w14:paraId="5EF48E1E" w14:textId="147D2C2D" w:rsidR="00054296" w:rsidRPr="00541779" w:rsidRDefault="00054296" w:rsidP="00054296">
            <w:pPr>
              <w:widowControl w:val="0"/>
              <w:spacing w:before="0" w:after="0"/>
              <w:contextualSpacing/>
              <w:jc w:val="center"/>
              <w:rPr>
                <w:rStyle w:val="Allmrkusetekst1"/>
                <w:rFonts w:cstheme="majorHAnsi"/>
                <w:sz w:val="16"/>
                <w:szCs w:val="16"/>
              </w:rPr>
            </w:pPr>
          </w:p>
        </w:tc>
        <w:tc>
          <w:tcPr>
            <w:tcW w:w="720" w:type="dxa"/>
          </w:tcPr>
          <w:p w14:paraId="66FD0178" w14:textId="211480B5" w:rsidR="00054296" w:rsidRPr="00541779" w:rsidRDefault="00054296" w:rsidP="00054296">
            <w:pPr>
              <w:widowControl w:val="0"/>
              <w:spacing w:before="0" w:after="0"/>
              <w:contextualSpacing/>
              <w:jc w:val="center"/>
              <w:rPr>
                <w:rStyle w:val="Allmrkusetekst1"/>
                <w:rFonts w:cstheme="majorHAnsi"/>
                <w:sz w:val="16"/>
                <w:szCs w:val="16"/>
              </w:rPr>
            </w:pPr>
          </w:p>
        </w:tc>
        <w:tc>
          <w:tcPr>
            <w:tcW w:w="1710" w:type="dxa"/>
          </w:tcPr>
          <w:p w14:paraId="132E3A01" w14:textId="77777777" w:rsidR="00054296" w:rsidRPr="00541779" w:rsidRDefault="00054296"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w:t>
            </w:r>
          </w:p>
        </w:tc>
      </w:tr>
      <w:tr w:rsidR="00F8618B" w:rsidRPr="00E9362F" w14:paraId="302FAAAF" w14:textId="77777777" w:rsidTr="005E30F5">
        <w:trPr>
          <w:trHeight w:val="294"/>
        </w:trPr>
        <w:tc>
          <w:tcPr>
            <w:tcW w:w="4405" w:type="dxa"/>
            <w:vAlign w:val="center"/>
          </w:tcPr>
          <w:p w14:paraId="7A4CA3C3" w14:textId="2E6B24F4" w:rsidR="00054296" w:rsidRPr="00541779" w:rsidRDefault="00B83070"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T2: </w:t>
            </w:r>
            <w:r w:rsidR="00E76F91" w:rsidRPr="00C6742C">
              <w:rPr>
                <w:rStyle w:val="Allmrkusetekst1"/>
                <w:rFonts w:cstheme="majorHAnsi"/>
                <w:sz w:val="16"/>
                <w:szCs w:val="16"/>
                <w:lang w:eastAsia="et-EE"/>
              </w:rPr>
              <w:t>Lasteaia Sipsiku Kadrina majas ventilatsioonisüsteemide väljaehitus</w:t>
            </w:r>
          </w:p>
        </w:tc>
        <w:tc>
          <w:tcPr>
            <w:tcW w:w="630" w:type="dxa"/>
          </w:tcPr>
          <w:p w14:paraId="69336F4A" w14:textId="77777777" w:rsidR="00054296" w:rsidRPr="00541779" w:rsidRDefault="00054296" w:rsidP="00054296">
            <w:pPr>
              <w:widowControl w:val="0"/>
              <w:spacing w:before="0" w:after="0"/>
              <w:contextualSpacing/>
              <w:jc w:val="center"/>
              <w:rPr>
                <w:rStyle w:val="Allmrkusetekst1"/>
                <w:rFonts w:cstheme="majorHAnsi"/>
                <w:sz w:val="16"/>
                <w:szCs w:val="16"/>
              </w:rPr>
            </w:pPr>
          </w:p>
        </w:tc>
        <w:tc>
          <w:tcPr>
            <w:tcW w:w="630" w:type="dxa"/>
          </w:tcPr>
          <w:p w14:paraId="75416908" w14:textId="77777777" w:rsidR="00054296" w:rsidRPr="00541779" w:rsidRDefault="00054296" w:rsidP="00054296">
            <w:pPr>
              <w:widowControl w:val="0"/>
              <w:spacing w:before="0" w:after="0"/>
              <w:contextualSpacing/>
              <w:jc w:val="center"/>
              <w:rPr>
                <w:rStyle w:val="Allmrkusetekst1"/>
                <w:rFonts w:cstheme="majorHAnsi"/>
                <w:sz w:val="16"/>
                <w:szCs w:val="16"/>
              </w:rPr>
            </w:pPr>
          </w:p>
        </w:tc>
        <w:tc>
          <w:tcPr>
            <w:tcW w:w="630" w:type="dxa"/>
          </w:tcPr>
          <w:p w14:paraId="69676179" w14:textId="4EF0671C" w:rsidR="00054296" w:rsidRPr="00541779" w:rsidRDefault="00054296" w:rsidP="00054296">
            <w:pPr>
              <w:widowControl w:val="0"/>
              <w:spacing w:before="0" w:after="0"/>
              <w:contextualSpacing/>
              <w:jc w:val="center"/>
              <w:rPr>
                <w:rStyle w:val="Allmrkusetekst1"/>
                <w:rFonts w:cstheme="majorHAnsi"/>
                <w:sz w:val="16"/>
                <w:szCs w:val="16"/>
              </w:rPr>
            </w:pPr>
          </w:p>
        </w:tc>
        <w:tc>
          <w:tcPr>
            <w:tcW w:w="630" w:type="dxa"/>
          </w:tcPr>
          <w:p w14:paraId="3E134BAE" w14:textId="77B08F0F" w:rsidR="00054296" w:rsidRPr="00541779" w:rsidRDefault="00635192"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720" w:type="dxa"/>
          </w:tcPr>
          <w:p w14:paraId="054B1B32" w14:textId="177DD142" w:rsidR="00054296" w:rsidRPr="00541779" w:rsidRDefault="00054296" w:rsidP="00054296">
            <w:pPr>
              <w:widowControl w:val="0"/>
              <w:spacing w:before="0" w:after="0"/>
              <w:contextualSpacing/>
              <w:jc w:val="center"/>
              <w:rPr>
                <w:rStyle w:val="Allmrkusetekst1"/>
                <w:rFonts w:cstheme="majorHAnsi"/>
                <w:sz w:val="16"/>
                <w:szCs w:val="16"/>
              </w:rPr>
            </w:pPr>
          </w:p>
        </w:tc>
        <w:tc>
          <w:tcPr>
            <w:tcW w:w="1710" w:type="dxa"/>
          </w:tcPr>
          <w:p w14:paraId="2D5EFD7F" w14:textId="58030CB7" w:rsidR="00054296" w:rsidRPr="00541779" w:rsidRDefault="00054296"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Vallavalitsus</w:t>
            </w:r>
          </w:p>
        </w:tc>
      </w:tr>
      <w:tr w:rsidR="00F8618B" w:rsidRPr="00E9362F" w14:paraId="6CBECED4" w14:textId="77777777" w:rsidTr="005E30F5">
        <w:trPr>
          <w:trHeight w:val="294"/>
        </w:trPr>
        <w:tc>
          <w:tcPr>
            <w:tcW w:w="4405" w:type="dxa"/>
          </w:tcPr>
          <w:p w14:paraId="60139465" w14:textId="317D4C59" w:rsidR="00054296" w:rsidRPr="00541779" w:rsidRDefault="00635192" w:rsidP="00054296">
            <w:pPr>
              <w:widowControl w:val="0"/>
              <w:spacing w:before="0" w:after="0"/>
              <w:contextualSpacing/>
              <w:jc w:val="left"/>
              <w:rPr>
                <w:rStyle w:val="Allmrkusetekst1"/>
                <w:rFonts w:cstheme="majorHAnsi"/>
                <w:sz w:val="16"/>
                <w:szCs w:val="16"/>
                <w:lang w:eastAsia="et-EE"/>
              </w:rPr>
            </w:pPr>
            <w:r w:rsidRPr="00635192">
              <w:rPr>
                <w:rStyle w:val="Allmrkusetekst1"/>
                <w:rFonts w:cstheme="majorHAnsi"/>
                <w:sz w:val="16"/>
                <w:szCs w:val="16"/>
              </w:rPr>
              <w:t>T3: Hulja lasteaia hoone renoveerimine</w:t>
            </w:r>
          </w:p>
        </w:tc>
        <w:tc>
          <w:tcPr>
            <w:tcW w:w="630" w:type="dxa"/>
          </w:tcPr>
          <w:p w14:paraId="6A30DC54" w14:textId="57737362" w:rsidR="00054296" w:rsidRPr="00541779" w:rsidRDefault="00054296" w:rsidP="00054296">
            <w:pPr>
              <w:widowControl w:val="0"/>
              <w:spacing w:before="0" w:after="0"/>
              <w:contextualSpacing/>
              <w:jc w:val="center"/>
              <w:rPr>
                <w:rStyle w:val="Allmrkusetekst1"/>
                <w:rFonts w:cstheme="majorHAnsi"/>
                <w:sz w:val="16"/>
                <w:szCs w:val="16"/>
              </w:rPr>
            </w:pPr>
          </w:p>
        </w:tc>
        <w:tc>
          <w:tcPr>
            <w:tcW w:w="630" w:type="dxa"/>
          </w:tcPr>
          <w:p w14:paraId="6F816318" w14:textId="3BFB3C7E" w:rsidR="00054296" w:rsidRPr="00541779" w:rsidRDefault="00054296" w:rsidP="00054296">
            <w:pPr>
              <w:widowControl w:val="0"/>
              <w:spacing w:before="0" w:after="0"/>
              <w:contextualSpacing/>
              <w:jc w:val="center"/>
              <w:rPr>
                <w:rStyle w:val="Allmrkusetekst1"/>
                <w:rFonts w:cstheme="majorHAnsi"/>
                <w:sz w:val="16"/>
                <w:szCs w:val="16"/>
              </w:rPr>
            </w:pPr>
          </w:p>
        </w:tc>
        <w:tc>
          <w:tcPr>
            <w:tcW w:w="630" w:type="dxa"/>
          </w:tcPr>
          <w:p w14:paraId="51C39517" w14:textId="77D52C55" w:rsidR="00054296" w:rsidRPr="00541779" w:rsidRDefault="00635192"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630" w:type="dxa"/>
          </w:tcPr>
          <w:p w14:paraId="573B797B" w14:textId="4812C140" w:rsidR="00054296" w:rsidRPr="00541779" w:rsidRDefault="00635192"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720" w:type="dxa"/>
          </w:tcPr>
          <w:p w14:paraId="1FB053A1" w14:textId="128C7E35" w:rsidR="00054296" w:rsidRPr="00541779" w:rsidRDefault="00635192" w:rsidP="00054296">
            <w:pPr>
              <w:widowControl w:val="0"/>
              <w:spacing w:before="0" w:after="0"/>
              <w:contextualSpacing/>
              <w:jc w:val="center"/>
              <w:rPr>
                <w:rStyle w:val="Allmrkusetekst1"/>
                <w:rFonts w:cstheme="majorHAnsi"/>
                <w:sz w:val="16"/>
                <w:szCs w:val="16"/>
              </w:rPr>
            </w:pPr>
            <w:r w:rsidRPr="00E8513B">
              <w:rPr>
                <w:rStyle w:val="Allmrkusetekst1"/>
                <w:rFonts w:cstheme="majorHAnsi"/>
                <w:sz w:val="16"/>
                <w:szCs w:val="16"/>
              </w:rPr>
              <w:t>x</w:t>
            </w:r>
          </w:p>
        </w:tc>
        <w:tc>
          <w:tcPr>
            <w:tcW w:w="1710" w:type="dxa"/>
          </w:tcPr>
          <w:p w14:paraId="4A850933" w14:textId="77777777" w:rsidR="00054296" w:rsidRPr="00541779" w:rsidRDefault="00054296"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w:t>
            </w:r>
          </w:p>
        </w:tc>
      </w:tr>
      <w:tr w:rsidR="00F8618B" w:rsidRPr="00E9362F" w14:paraId="1EAF43AB" w14:textId="77777777" w:rsidTr="00AF4679">
        <w:trPr>
          <w:trHeight w:val="368"/>
        </w:trPr>
        <w:tc>
          <w:tcPr>
            <w:tcW w:w="4405" w:type="dxa"/>
          </w:tcPr>
          <w:p w14:paraId="0F0FA107" w14:textId="0895462E" w:rsidR="00054296" w:rsidRPr="00541779"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T4: </w:t>
            </w:r>
            <w:r w:rsidR="00054296" w:rsidRPr="00541779">
              <w:rPr>
                <w:rStyle w:val="Allmrkusetekst1"/>
                <w:rFonts w:cstheme="majorHAnsi"/>
                <w:sz w:val="16"/>
                <w:szCs w:val="16"/>
                <w:lang w:eastAsia="et-EE"/>
              </w:rPr>
              <w:t>Haridustaristu korrashoid</w:t>
            </w:r>
          </w:p>
        </w:tc>
        <w:tc>
          <w:tcPr>
            <w:tcW w:w="630" w:type="dxa"/>
          </w:tcPr>
          <w:p w14:paraId="65A14B67" w14:textId="77777777" w:rsidR="00054296" w:rsidRPr="00541779" w:rsidRDefault="00054296"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77D6A1A8" w14:textId="77777777" w:rsidR="00054296" w:rsidRPr="00541779" w:rsidRDefault="00054296"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00491D0" w14:textId="77777777" w:rsidR="00054296" w:rsidRPr="00541779" w:rsidRDefault="00054296"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A5A7BB4" w14:textId="77777777" w:rsidR="00054296" w:rsidRPr="00541779" w:rsidRDefault="00054296"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0C488981" w14:textId="6FF5F051" w:rsidR="00054296" w:rsidRPr="00541779" w:rsidRDefault="00DE638D"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55CFC46C" w14:textId="77777777" w:rsidR="00054296" w:rsidRPr="00541779" w:rsidRDefault="00054296"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 haridusasutused</w:t>
            </w:r>
          </w:p>
        </w:tc>
      </w:tr>
      <w:tr w:rsidR="00054296" w:rsidRPr="00E9362F" w14:paraId="71EB93C1" w14:textId="77777777" w:rsidTr="00213A87">
        <w:trPr>
          <w:trHeight w:val="332"/>
        </w:trPr>
        <w:tc>
          <w:tcPr>
            <w:tcW w:w="9355" w:type="dxa"/>
            <w:gridSpan w:val="7"/>
            <w:shd w:val="clear" w:color="auto" w:fill="E2EFD9"/>
            <w:vAlign w:val="center"/>
          </w:tcPr>
          <w:p w14:paraId="1B6AF953" w14:textId="77777777" w:rsidR="00054296" w:rsidRPr="00FB772A" w:rsidRDefault="00054296" w:rsidP="00054296">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4. Kadrina Keskkooli gümnaasiumiaste on parim valik põhikoolilõpetajatele</w:t>
            </w:r>
          </w:p>
        </w:tc>
      </w:tr>
      <w:tr w:rsidR="008072E8" w:rsidRPr="00E9362F" w14:paraId="3CC7F577" w14:textId="77777777" w:rsidTr="005E30F5">
        <w:trPr>
          <w:trHeight w:val="294"/>
        </w:trPr>
        <w:tc>
          <w:tcPr>
            <w:tcW w:w="4405" w:type="dxa"/>
          </w:tcPr>
          <w:p w14:paraId="3CBC5D77" w14:textId="50098EC7"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rPr>
              <w:t xml:space="preserve">T1: </w:t>
            </w:r>
            <w:r w:rsidRPr="00541779">
              <w:rPr>
                <w:rStyle w:val="Allmrkusetekst1"/>
                <w:rFonts w:cstheme="majorHAnsi"/>
                <w:sz w:val="16"/>
                <w:szCs w:val="16"/>
              </w:rPr>
              <w:t>Õpe korraldatakse gümnasistide ootustele vastavaks – õppe</w:t>
            </w:r>
            <w:r>
              <w:rPr>
                <w:rStyle w:val="Allmrkusetekst1"/>
                <w:rFonts w:cstheme="majorHAnsi"/>
                <w:sz w:val="16"/>
                <w:szCs w:val="16"/>
              </w:rPr>
              <w:t>kava</w:t>
            </w:r>
            <w:r w:rsidRPr="00541779">
              <w:rPr>
                <w:rStyle w:val="Allmrkusetekst1"/>
                <w:rFonts w:cstheme="majorHAnsi"/>
                <w:sz w:val="16"/>
                <w:szCs w:val="16"/>
              </w:rPr>
              <w:t>, päevakava, õppetöö mõtestatus, valikained jms</w:t>
            </w:r>
          </w:p>
        </w:tc>
        <w:tc>
          <w:tcPr>
            <w:tcW w:w="630" w:type="dxa"/>
          </w:tcPr>
          <w:p w14:paraId="215A8183"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8274BEB"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6983B3C" w14:textId="76A650CA"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19251D81" w14:textId="6576470C"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3FE993E3" w14:textId="05908655"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7EDB43E0"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Kadrina Keskkool</w:t>
            </w:r>
          </w:p>
        </w:tc>
      </w:tr>
      <w:tr w:rsidR="008072E8" w:rsidRPr="00E9362F" w14:paraId="1F390C83" w14:textId="77777777" w:rsidTr="00AF4679">
        <w:trPr>
          <w:trHeight w:val="341"/>
        </w:trPr>
        <w:tc>
          <w:tcPr>
            <w:tcW w:w="4405" w:type="dxa"/>
          </w:tcPr>
          <w:p w14:paraId="273D7225" w14:textId="1E52BDFE"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rPr>
              <w:t xml:space="preserve">T2: </w:t>
            </w:r>
            <w:r w:rsidRPr="00541779">
              <w:rPr>
                <w:rStyle w:val="Allmrkusetekst1"/>
                <w:rFonts w:cstheme="majorHAnsi"/>
                <w:sz w:val="16"/>
                <w:szCs w:val="16"/>
              </w:rPr>
              <w:t>Süsteemne mainekujundus ja tegevuste kajastamine</w:t>
            </w:r>
          </w:p>
        </w:tc>
        <w:tc>
          <w:tcPr>
            <w:tcW w:w="630" w:type="dxa"/>
          </w:tcPr>
          <w:p w14:paraId="7B50B341"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1F9BF32"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528C14C"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478C5C2C"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6EB8DC79"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44EEFBA7"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Kadrina Keskkool</w:t>
            </w:r>
          </w:p>
        </w:tc>
      </w:tr>
      <w:tr w:rsidR="00054296" w:rsidRPr="00E9362F" w14:paraId="5B122851" w14:textId="77777777" w:rsidTr="00213A87">
        <w:trPr>
          <w:trHeight w:val="386"/>
        </w:trPr>
        <w:tc>
          <w:tcPr>
            <w:tcW w:w="9355" w:type="dxa"/>
            <w:gridSpan w:val="7"/>
            <w:shd w:val="clear" w:color="auto" w:fill="E2EFD9"/>
            <w:vAlign w:val="center"/>
          </w:tcPr>
          <w:p w14:paraId="6AA1C512" w14:textId="77777777" w:rsidR="00054296" w:rsidRPr="00FB772A" w:rsidRDefault="00054296" w:rsidP="00054296">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5. Tagatud lasteaia- ja hoiukohad</w:t>
            </w:r>
          </w:p>
        </w:tc>
      </w:tr>
      <w:tr w:rsidR="008072E8" w:rsidRPr="00E9362F" w14:paraId="0549D359" w14:textId="77777777" w:rsidTr="005E30F5">
        <w:trPr>
          <w:trHeight w:val="341"/>
        </w:trPr>
        <w:tc>
          <w:tcPr>
            <w:tcW w:w="4405" w:type="dxa"/>
          </w:tcPr>
          <w:p w14:paraId="6B459F12" w14:textId="506E2901" w:rsidR="00541D29" w:rsidRPr="00212F91" w:rsidRDefault="00541D29" w:rsidP="00054296">
            <w:pPr>
              <w:widowControl w:val="0"/>
              <w:spacing w:before="0" w:after="0"/>
              <w:contextualSpacing/>
              <w:jc w:val="left"/>
              <w:rPr>
                <w:rStyle w:val="Allmrkusetekst1"/>
                <w:rFonts w:cstheme="majorHAnsi"/>
                <w:sz w:val="16"/>
                <w:szCs w:val="16"/>
                <w:lang w:eastAsia="et-EE"/>
              </w:rPr>
            </w:pPr>
            <w:r w:rsidRPr="00212F91">
              <w:rPr>
                <w:rStyle w:val="Allmrkusetekst1"/>
                <w:rFonts w:cstheme="majorHAnsi"/>
                <w:sz w:val="16"/>
                <w:szCs w:val="16"/>
                <w:lang w:eastAsia="et-EE"/>
              </w:rPr>
              <w:t>T1: Nõudluse olemasolul lisarühmade loomine lasteaedadesse</w:t>
            </w:r>
          </w:p>
        </w:tc>
        <w:tc>
          <w:tcPr>
            <w:tcW w:w="630" w:type="dxa"/>
          </w:tcPr>
          <w:p w14:paraId="68F45419"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04B25EB"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DFA4BE3" w14:textId="06203CAD" w:rsidR="00541D29" w:rsidRPr="00541779" w:rsidRDefault="00541D29"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x</w:t>
            </w:r>
          </w:p>
        </w:tc>
        <w:tc>
          <w:tcPr>
            <w:tcW w:w="630" w:type="dxa"/>
          </w:tcPr>
          <w:p w14:paraId="663E210D" w14:textId="1DC46EA6" w:rsidR="00541D29" w:rsidRPr="00541779" w:rsidRDefault="00541D29"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x</w:t>
            </w:r>
          </w:p>
        </w:tc>
        <w:tc>
          <w:tcPr>
            <w:tcW w:w="720" w:type="dxa"/>
          </w:tcPr>
          <w:p w14:paraId="7886D2ED" w14:textId="13D599D1" w:rsidR="00541D29" w:rsidRPr="00541779" w:rsidRDefault="00541D29"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x</w:t>
            </w:r>
          </w:p>
        </w:tc>
        <w:tc>
          <w:tcPr>
            <w:tcW w:w="1710" w:type="dxa"/>
          </w:tcPr>
          <w:p w14:paraId="6756BAD1" w14:textId="7ACDC72E"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 xml:space="preserve">Vallavalitsus, </w:t>
            </w:r>
            <w:r w:rsidR="00E65409">
              <w:rPr>
                <w:rStyle w:val="Allmrkusetekst1"/>
                <w:rFonts w:cstheme="majorHAnsi"/>
                <w:sz w:val="16"/>
                <w:szCs w:val="16"/>
              </w:rPr>
              <w:t>Kadrina L</w:t>
            </w:r>
            <w:r>
              <w:rPr>
                <w:rStyle w:val="Allmrkusetekst1"/>
                <w:rFonts w:cstheme="majorHAnsi"/>
                <w:sz w:val="16"/>
                <w:szCs w:val="16"/>
              </w:rPr>
              <w:t>asteaed</w:t>
            </w:r>
            <w:r w:rsidRPr="00541779">
              <w:rPr>
                <w:rStyle w:val="Allmrkusetekst1"/>
                <w:rFonts w:cstheme="majorHAnsi"/>
                <w:sz w:val="16"/>
                <w:szCs w:val="16"/>
              </w:rPr>
              <w:t xml:space="preserve"> Sipsik</w:t>
            </w:r>
          </w:p>
        </w:tc>
      </w:tr>
      <w:tr w:rsidR="008072E8" w:rsidRPr="00E9362F" w14:paraId="7C932673" w14:textId="77777777" w:rsidTr="005E30F5">
        <w:trPr>
          <w:trHeight w:val="294"/>
        </w:trPr>
        <w:tc>
          <w:tcPr>
            <w:tcW w:w="4405" w:type="dxa"/>
          </w:tcPr>
          <w:p w14:paraId="66476046" w14:textId="311BBD5C" w:rsidR="00541D29" w:rsidRPr="00212F91" w:rsidRDefault="00541D29" w:rsidP="00054296">
            <w:pPr>
              <w:widowControl w:val="0"/>
              <w:spacing w:before="0" w:after="0"/>
              <w:contextualSpacing/>
              <w:jc w:val="left"/>
              <w:rPr>
                <w:rStyle w:val="Allmrkusetekst1"/>
                <w:rFonts w:cstheme="majorHAnsi"/>
                <w:sz w:val="16"/>
                <w:szCs w:val="16"/>
                <w:lang w:eastAsia="et-EE"/>
              </w:rPr>
            </w:pPr>
            <w:r w:rsidRPr="00212F91">
              <w:rPr>
                <w:rStyle w:val="Allmrkusetekst1"/>
                <w:rFonts w:cstheme="majorHAnsi"/>
                <w:sz w:val="16"/>
                <w:szCs w:val="16"/>
                <w:lang w:eastAsia="et-EE"/>
              </w:rPr>
              <w:t>T2: Vajadusel transpordi korraldamine Vohnjasse ja Huljale</w:t>
            </w:r>
          </w:p>
        </w:tc>
        <w:tc>
          <w:tcPr>
            <w:tcW w:w="630" w:type="dxa"/>
          </w:tcPr>
          <w:p w14:paraId="5B454AE6"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C5741DC" w14:textId="64846F3F" w:rsidR="00541D29" w:rsidRPr="00541779" w:rsidRDefault="00541D29" w:rsidP="00243280">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0A864268" w14:textId="47ACAF09" w:rsidR="00541D29" w:rsidRPr="00541779" w:rsidRDefault="00541D29" w:rsidP="00243280">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5BAE4D12" w14:textId="46C3BC5E" w:rsidR="00541D29" w:rsidRPr="00541779" w:rsidRDefault="00541D29" w:rsidP="00243280">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48CF9BB5" w14:textId="5E1E42A8" w:rsidR="00541D29" w:rsidRPr="00541779" w:rsidRDefault="00541D29" w:rsidP="00243280">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5F95455F"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Vallavalitsus</w:t>
            </w:r>
          </w:p>
        </w:tc>
      </w:tr>
      <w:tr w:rsidR="00054296" w:rsidRPr="00E9362F" w14:paraId="66BF31DE" w14:textId="77777777" w:rsidTr="00213A87">
        <w:trPr>
          <w:trHeight w:val="323"/>
        </w:trPr>
        <w:tc>
          <w:tcPr>
            <w:tcW w:w="9355" w:type="dxa"/>
            <w:gridSpan w:val="7"/>
            <w:shd w:val="clear" w:color="auto" w:fill="E2EFD9"/>
            <w:vAlign w:val="center"/>
          </w:tcPr>
          <w:p w14:paraId="3466CC7A" w14:textId="77777777" w:rsidR="00054296" w:rsidRPr="00FB772A" w:rsidRDefault="00054296" w:rsidP="00054296">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6. Kogukondliku koostöö kaudu toimiv haridus ja noorsootöö</w:t>
            </w:r>
          </w:p>
        </w:tc>
      </w:tr>
      <w:tr w:rsidR="008072E8" w:rsidRPr="00E9362F" w14:paraId="591C08BA" w14:textId="77777777" w:rsidTr="005E30F5">
        <w:trPr>
          <w:trHeight w:val="294"/>
        </w:trPr>
        <w:tc>
          <w:tcPr>
            <w:tcW w:w="4405" w:type="dxa"/>
          </w:tcPr>
          <w:p w14:paraId="3B5BC9FF" w14:textId="7CE92D87"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T1: </w:t>
            </w:r>
            <w:r w:rsidRPr="00541779">
              <w:rPr>
                <w:rStyle w:val="Allmrkusetekst1"/>
                <w:rFonts w:cstheme="majorHAnsi"/>
                <w:sz w:val="16"/>
                <w:szCs w:val="16"/>
                <w:lang w:eastAsia="et-EE"/>
              </w:rPr>
              <w:t>Lastevanematele korraldatakse koolitusprogramme ja jagatakse süsteemselt teavet</w:t>
            </w:r>
          </w:p>
        </w:tc>
        <w:tc>
          <w:tcPr>
            <w:tcW w:w="630" w:type="dxa"/>
          </w:tcPr>
          <w:p w14:paraId="4B611926"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70E94A7"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3569C04E"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350350EB"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5B442661"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60813D5D"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 vallavalitsuse sotsiaalosakond</w:t>
            </w:r>
          </w:p>
        </w:tc>
      </w:tr>
      <w:tr w:rsidR="008072E8" w:rsidRPr="00E9362F" w14:paraId="13BDA1DA" w14:textId="77777777" w:rsidTr="005E30F5">
        <w:trPr>
          <w:trHeight w:val="294"/>
        </w:trPr>
        <w:tc>
          <w:tcPr>
            <w:tcW w:w="4405" w:type="dxa"/>
          </w:tcPr>
          <w:p w14:paraId="59332F79" w14:textId="44DB106F"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T2: Hoolekogude rolli arendamine ja teadvustamine</w:t>
            </w:r>
          </w:p>
        </w:tc>
        <w:tc>
          <w:tcPr>
            <w:tcW w:w="630" w:type="dxa"/>
          </w:tcPr>
          <w:p w14:paraId="1BB11A30" w14:textId="3613EE3E"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7446661F" w14:textId="35A787DB"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4BC8A66D" w14:textId="7713B366"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6BA5847A" w14:textId="49D63DE6"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47D83734" w14:textId="3B11857C" w:rsidR="00541D29" w:rsidRPr="00541779"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4CCA9B89" w14:textId="594E90C0" w:rsidR="00541D29" w:rsidRPr="00541779" w:rsidRDefault="00541D29"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Vallavalitsus, haridusasutused</w:t>
            </w:r>
          </w:p>
        </w:tc>
      </w:tr>
      <w:tr w:rsidR="008072E8" w:rsidRPr="00E9362F" w14:paraId="1FFE4CEB" w14:textId="77777777" w:rsidTr="005E30F5">
        <w:trPr>
          <w:trHeight w:val="294"/>
        </w:trPr>
        <w:tc>
          <w:tcPr>
            <w:tcW w:w="4405" w:type="dxa"/>
          </w:tcPr>
          <w:p w14:paraId="276A323F" w14:textId="59E50CBD"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T3: </w:t>
            </w:r>
            <w:r w:rsidRPr="00541779">
              <w:rPr>
                <w:rStyle w:val="Allmrkusetekst1"/>
                <w:rFonts w:cstheme="majorHAnsi"/>
                <w:sz w:val="16"/>
                <w:szCs w:val="16"/>
                <w:lang w:eastAsia="et-EE"/>
              </w:rPr>
              <w:t>Haridusasutused teevad koostööd kohalike organisatsioonidega, kogukonna liikmetega</w:t>
            </w:r>
          </w:p>
        </w:tc>
        <w:tc>
          <w:tcPr>
            <w:tcW w:w="630" w:type="dxa"/>
          </w:tcPr>
          <w:p w14:paraId="3016648B"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61BF12D"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9002C87"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76B9276F"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382AB8D9"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5A02297B"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 vallavalitsus</w:t>
            </w:r>
          </w:p>
        </w:tc>
      </w:tr>
      <w:tr w:rsidR="008072E8" w:rsidRPr="00E9362F" w14:paraId="5843CA74" w14:textId="77777777" w:rsidTr="005E30F5">
        <w:trPr>
          <w:trHeight w:val="294"/>
        </w:trPr>
        <w:tc>
          <w:tcPr>
            <w:tcW w:w="4405" w:type="dxa"/>
          </w:tcPr>
          <w:p w14:paraId="2E3B8946" w14:textId="4865DD1C"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T4: </w:t>
            </w:r>
            <w:r w:rsidRPr="00541779">
              <w:rPr>
                <w:rStyle w:val="Allmrkusetekst1"/>
                <w:rFonts w:cstheme="majorHAnsi"/>
                <w:sz w:val="16"/>
                <w:szCs w:val="16"/>
                <w:lang w:eastAsia="et-EE"/>
              </w:rPr>
              <w:t>Õpetajate kogukonnale korraldatakse ühiseid üritusi ja koolitusi</w:t>
            </w:r>
          </w:p>
        </w:tc>
        <w:tc>
          <w:tcPr>
            <w:tcW w:w="630" w:type="dxa"/>
          </w:tcPr>
          <w:p w14:paraId="3D0E142D"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028E2B4"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1B8E03DC"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3236DB0D"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7D7E4A2D"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70F092FC"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 vallavalitsus</w:t>
            </w:r>
          </w:p>
        </w:tc>
      </w:tr>
      <w:tr w:rsidR="008072E8" w:rsidRPr="00E9362F" w14:paraId="5B27636E" w14:textId="77777777" w:rsidTr="005E30F5">
        <w:trPr>
          <w:trHeight w:val="294"/>
        </w:trPr>
        <w:tc>
          <w:tcPr>
            <w:tcW w:w="4405" w:type="dxa"/>
          </w:tcPr>
          <w:p w14:paraId="0020854F" w14:textId="3D18E1E5"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T5: </w:t>
            </w:r>
            <w:r w:rsidRPr="00541779">
              <w:rPr>
                <w:rStyle w:val="Allmrkusetekst1"/>
                <w:rFonts w:cstheme="majorHAnsi"/>
                <w:sz w:val="16"/>
                <w:szCs w:val="16"/>
                <w:lang w:eastAsia="et-EE"/>
              </w:rPr>
              <w:t>Lapsevanemad kaasatakse valdkonna arengute ja muutuste pla</w:t>
            </w:r>
            <w:r>
              <w:rPr>
                <w:rStyle w:val="Allmrkusetekst1"/>
                <w:rFonts w:cstheme="majorHAnsi"/>
                <w:sz w:val="16"/>
                <w:szCs w:val="16"/>
                <w:lang w:eastAsia="et-EE"/>
              </w:rPr>
              <w:t>neerimisse</w:t>
            </w:r>
          </w:p>
        </w:tc>
        <w:tc>
          <w:tcPr>
            <w:tcW w:w="630" w:type="dxa"/>
          </w:tcPr>
          <w:p w14:paraId="7AA6E151"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F1ED46A"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CC7D5A1"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95B4359"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6D33A092"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70A3E8D0"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Haridusasutused, vallavalitsus</w:t>
            </w:r>
          </w:p>
        </w:tc>
      </w:tr>
      <w:tr w:rsidR="008072E8" w:rsidRPr="00E9362F" w14:paraId="6781F246" w14:textId="77777777" w:rsidTr="005E30F5">
        <w:trPr>
          <w:trHeight w:val="294"/>
        </w:trPr>
        <w:tc>
          <w:tcPr>
            <w:tcW w:w="4405" w:type="dxa"/>
          </w:tcPr>
          <w:p w14:paraId="4EA3C4B9" w14:textId="38B123C7"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w:t>
            </w:r>
            <w:r w:rsidR="00635192">
              <w:rPr>
                <w:rStyle w:val="Allmrkusetekst1"/>
                <w:rFonts w:cstheme="majorHAnsi"/>
                <w:sz w:val="16"/>
                <w:szCs w:val="16"/>
                <w:lang w:eastAsia="et-EE"/>
              </w:rPr>
              <w:t>6</w:t>
            </w:r>
            <w:r>
              <w:rPr>
                <w:rStyle w:val="Allmrkusetekst1"/>
                <w:rFonts w:cstheme="majorHAnsi"/>
                <w:sz w:val="16"/>
                <w:szCs w:val="16"/>
                <w:lang w:eastAsia="et-EE"/>
              </w:rPr>
              <w:t xml:space="preserve">: </w:t>
            </w:r>
            <w:r w:rsidRPr="00541779">
              <w:rPr>
                <w:rStyle w:val="Allmrkusetekst1"/>
                <w:rFonts w:cstheme="majorHAnsi"/>
                <w:sz w:val="16"/>
                <w:szCs w:val="16"/>
                <w:lang w:eastAsia="et-EE"/>
              </w:rPr>
              <w:t>Karjääriõpetuse korraldamine koostöös kohalike ettevõtetega</w:t>
            </w:r>
          </w:p>
        </w:tc>
        <w:tc>
          <w:tcPr>
            <w:tcW w:w="630" w:type="dxa"/>
          </w:tcPr>
          <w:p w14:paraId="7BBECC70"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61B5DFB8"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19547993"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58C8CD2D"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2A7409D8"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40AA7CC9" w14:textId="77777777"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Kadrina Keskkool, ettevõtted</w:t>
            </w:r>
          </w:p>
        </w:tc>
      </w:tr>
      <w:tr w:rsidR="008072E8" w:rsidRPr="00E9362F" w14:paraId="0017FE5B" w14:textId="77777777" w:rsidTr="005E30F5">
        <w:trPr>
          <w:trHeight w:val="294"/>
        </w:trPr>
        <w:tc>
          <w:tcPr>
            <w:tcW w:w="4405" w:type="dxa"/>
          </w:tcPr>
          <w:p w14:paraId="306E34BA" w14:textId="32348CFF" w:rsidR="00541D29" w:rsidRPr="00541779"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w:t>
            </w:r>
            <w:r w:rsidR="00635192">
              <w:rPr>
                <w:rStyle w:val="Allmrkusetekst1"/>
                <w:rFonts w:cstheme="majorHAnsi"/>
                <w:sz w:val="16"/>
                <w:szCs w:val="16"/>
                <w:lang w:eastAsia="et-EE"/>
              </w:rPr>
              <w:t>7</w:t>
            </w:r>
            <w:r>
              <w:rPr>
                <w:rStyle w:val="Allmrkusetekst1"/>
                <w:rFonts w:cstheme="majorHAnsi"/>
                <w:sz w:val="16"/>
                <w:szCs w:val="16"/>
                <w:lang w:eastAsia="et-EE"/>
              </w:rPr>
              <w:t xml:space="preserve">: </w:t>
            </w:r>
            <w:r w:rsidRPr="00541779">
              <w:rPr>
                <w:rStyle w:val="Allmrkusetekst1"/>
                <w:rFonts w:cstheme="majorHAnsi"/>
                <w:sz w:val="16"/>
                <w:szCs w:val="16"/>
                <w:lang w:eastAsia="et-EE"/>
              </w:rPr>
              <w:t>Õpilastele suv</w:t>
            </w:r>
            <w:r>
              <w:rPr>
                <w:rStyle w:val="Allmrkusetekst1"/>
                <w:rFonts w:cstheme="majorHAnsi"/>
                <w:sz w:val="16"/>
                <w:szCs w:val="16"/>
                <w:lang w:eastAsia="et-EE"/>
              </w:rPr>
              <w:t xml:space="preserve">iste </w:t>
            </w:r>
            <w:r w:rsidRPr="00541779">
              <w:rPr>
                <w:rStyle w:val="Allmrkusetekst1"/>
                <w:rFonts w:cstheme="majorHAnsi"/>
                <w:sz w:val="16"/>
                <w:szCs w:val="16"/>
                <w:lang w:eastAsia="et-EE"/>
              </w:rPr>
              <w:t>töövõimaluste vahendamine</w:t>
            </w:r>
          </w:p>
        </w:tc>
        <w:tc>
          <w:tcPr>
            <w:tcW w:w="630" w:type="dxa"/>
          </w:tcPr>
          <w:p w14:paraId="0EE981B0"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F2106AB"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21099DC6"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630" w:type="dxa"/>
          </w:tcPr>
          <w:p w14:paraId="08F66BA2"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720" w:type="dxa"/>
          </w:tcPr>
          <w:p w14:paraId="708BC9E4" w14:textId="77777777" w:rsidR="00541D29" w:rsidRPr="00541779" w:rsidRDefault="00541D29" w:rsidP="00054296">
            <w:pPr>
              <w:widowControl w:val="0"/>
              <w:spacing w:before="0" w:after="0"/>
              <w:contextualSpacing/>
              <w:jc w:val="center"/>
              <w:rPr>
                <w:rStyle w:val="Allmrkusetekst1"/>
                <w:rFonts w:cstheme="majorHAnsi"/>
                <w:sz w:val="16"/>
                <w:szCs w:val="16"/>
              </w:rPr>
            </w:pPr>
            <w:r w:rsidRPr="00541779">
              <w:rPr>
                <w:rStyle w:val="Allmrkusetekst1"/>
                <w:rFonts w:cstheme="majorHAnsi"/>
                <w:sz w:val="16"/>
                <w:szCs w:val="16"/>
              </w:rPr>
              <w:t>x</w:t>
            </w:r>
          </w:p>
        </w:tc>
        <w:tc>
          <w:tcPr>
            <w:tcW w:w="1710" w:type="dxa"/>
          </w:tcPr>
          <w:p w14:paraId="3DCD17D4" w14:textId="3CBD583A" w:rsidR="00541D29" w:rsidRPr="00541779" w:rsidRDefault="00541D29" w:rsidP="00054296">
            <w:pPr>
              <w:widowControl w:val="0"/>
              <w:spacing w:before="0" w:after="0"/>
              <w:contextualSpacing/>
              <w:jc w:val="left"/>
              <w:rPr>
                <w:rStyle w:val="Allmrkusetekst1"/>
                <w:rFonts w:cstheme="majorHAnsi"/>
                <w:sz w:val="16"/>
                <w:szCs w:val="16"/>
              </w:rPr>
            </w:pPr>
            <w:r w:rsidRPr="00541779">
              <w:rPr>
                <w:rStyle w:val="Allmrkusetekst1"/>
                <w:rFonts w:cstheme="majorHAnsi"/>
                <w:sz w:val="16"/>
                <w:szCs w:val="16"/>
              </w:rPr>
              <w:t xml:space="preserve">Vallavalitsus, koolid, ettevõtted, </w:t>
            </w:r>
            <w:r w:rsidR="00F0526D">
              <w:rPr>
                <w:rStyle w:val="Allmrkusetekst1"/>
                <w:rFonts w:cstheme="majorHAnsi"/>
                <w:sz w:val="16"/>
                <w:szCs w:val="16"/>
              </w:rPr>
              <w:t>Kadrina Kultuurikoda</w:t>
            </w:r>
          </w:p>
        </w:tc>
      </w:tr>
      <w:tr w:rsidR="008072E8" w:rsidRPr="00E9362F" w14:paraId="421AE53F" w14:textId="77777777" w:rsidTr="005E30F5">
        <w:trPr>
          <w:trHeight w:val="346"/>
        </w:trPr>
        <w:tc>
          <w:tcPr>
            <w:tcW w:w="4405" w:type="dxa"/>
          </w:tcPr>
          <w:p w14:paraId="26043A44" w14:textId="38E0F611" w:rsidR="00541D29" w:rsidRPr="00FE3A48"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w:t>
            </w:r>
            <w:r w:rsidR="00635192">
              <w:rPr>
                <w:rStyle w:val="Allmrkusetekst1"/>
                <w:rFonts w:cstheme="majorHAnsi"/>
                <w:sz w:val="16"/>
                <w:szCs w:val="16"/>
                <w:lang w:eastAsia="et-EE"/>
              </w:rPr>
              <w:t>8</w:t>
            </w:r>
            <w:r>
              <w:rPr>
                <w:rStyle w:val="Allmrkusetekst1"/>
                <w:rFonts w:cstheme="majorHAnsi"/>
                <w:sz w:val="16"/>
                <w:szCs w:val="16"/>
                <w:lang w:eastAsia="et-EE"/>
              </w:rPr>
              <w:t xml:space="preserve">: </w:t>
            </w:r>
            <w:r w:rsidRPr="00FE3A48">
              <w:rPr>
                <w:rStyle w:val="Allmrkusetekst1"/>
                <w:rFonts w:cstheme="majorHAnsi"/>
                <w:sz w:val="16"/>
                <w:szCs w:val="16"/>
                <w:lang w:eastAsia="et-EE"/>
              </w:rPr>
              <w:t>Malevate ja laagrite korraldamine</w:t>
            </w:r>
          </w:p>
        </w:tc>
        <w:tc>
          <w:tcPr>
            <w:tcW w:w="630" w:type="dxa"/>
          </w:tcPr>
          <w:p w14:paraId="0B3C0EAF"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1A0C0A19"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5AEC0F3D"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2D116CCE"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720" w:type="dxa"/>
          </w:tcPr>
          <w:p w14:paraId="1087E5EB"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1710" w:type="dxa"/>
          </w:tcPr>
          <w:p w14:paraId="488C1BFF" w14:textId="2DF7C167" w:rsidR="00541D29" w:rsidRPr="00FE3A48" w:rsidRDefault="005A2B13"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 xml:space="preserve">Kadrina </w:t>
            </w:r>
            <w:r w:rsidR="00541D29" w:rsidRPr="00FE3A48">
              <w:rPr>
                <w:rStyle w:val="Allmrkusetekst1"/>
                <w:rFonts w:cstheme="majorHAnsi"/>
                <w:sz w:val="16"/>
                <w:szCs w:val="16"/>
              </w:rPr>
              <w:t>Kultuurikoda, MTÜd, ettevõtted</w:t>
            </w:r>
          </w:p>
        </w:tc>
      </w:tr>
      <w:tr w:rsidR="008072E8" w:rsidRPr="00E9362F" w14:paraId="3F7FCA2D" w14:textId="77777777" w:rsidTr="005E30F5">
        <w:trPr>
          <w:trHeight w:val="341"/>
        </w:trPr>
        <w:tc>
          <w:tcPr>
            <w:tcW w:w="4405" w:type="dxa"/>
          </w:tcPr>
          <w:p w14:paraId="5D1EEF3E" w14:textId="7EE677B2" w:rsidR="00541D29" w:rsidRPr="00FE3A48"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w:t>
            </w:r>
            <w:r w:rsidR="00635192">
              <w:rPr>
                <w:rStyle w:val="Allmrkusetekst1"/>
                <w:rFonts w:cstheme="majorHAnsi"/>
                <w:sz w:val="16"/>
                <w:szCs w:val="16"/>
                <w:lang w:eastAsia="et-EE"/>
              </w:rPr>
              <w:t>9</w:t>
            </w:r>
            <w:r>
              <w:rPr>
                <w:rStyle w:val="Allmrkusetekst1"/>
                <w:rFonts w:cstheme="majorHAnsi"/>
                <w:sz w:val="16"/>
                <w:szCs w:val="16"/>
                <w:lang w:eastAsia="et-EE"/>
              </w:rPr>
              <w:t xml:space="preserve">: </w:t>
            </w:r>
            <w:r w:rsidRPr="00FE3A48">
              <w:rPr>
                <w:rStyle w:val="Allmrkusetekst1"/>
                <w:rFonts w:cstheme="majorHAnsi"/>
                <w:sz w:val="16"/>
                <w:szCs w:val="16"/>
                <w:lang w:eastAsia="et-EE"/>
              </w:rPr>
              <w:t>Noortevolikogu tegevuse toetamine</w:t>
            </w:r>
          </w:p>
        </w:tc>
        <w:tc>
          <w:tcPr>
            <w:tcW w:w="630" w:type="dxa"/>
          </w:tcPr>
          <w:p w14:paraId="06CD089A"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02CF9EB7"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720890BE"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4DA5C70E"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720" w:type="dxa"/>
          </w:tcPr>
          <w:p w14:paraId="6BD24291"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1710" w:type="dxa"/>
          </w:tcPr>
          <w:p w14:paraId="7C50B6BF" w14:textId="77777777" w:rsidR="00541D29" w:rsidRPr="00FE3A48" w:rsidRDefault="00541D29" w:rsidP="00054296">
            <w:pPr>
              <w:widowControl w:val="0"/>
              <w:spacing w:before="0" w:after="0"/>
              <w:contextualSpacing/>
              <w:jc w:val="left"/>
              <w:rPr>
                <w:rStyle w:val="Allmrkusetekst1"/>
                <w:rFonts w:cstheme="majorHAnsi"/>
                <w:sz w:val="16"/>
                <w:szCs w:val="16"/>
              </w:rPr>
            </w:pPr>
            <w:r w:rsidRPr="00FE3A48">
              <w:rPr>
                <w:rStyle w:val="Allmrkusetekst1"/>
                <w:rFonts w:cstheme="majorHAnsi"/>
                <w:sz w:val="16"/>
                <w:szCs w:val="16"/>
              </w:rPr>
              <w:t>Vallavalitsus</w:t>
            </w:r>
          </w:p>
        </w:tc>
      </w:tr>
      <w:tr w:rsidR="008072E8" w:rsidRPr="00E9362F" w14:paraId="1E67A513" w14:textId="77777777" w:rsidTr="00857D6D">
        <w:trPr>
          <w:trHeight w:val="332"/>
        </w:trPr>
        <w:tc>
          <w:tcPr>
            <w:tcW w:w="4405" w:type="dxa"/>
          </w:tcPr>
          <w:p w14:paraId="44FA40EF" w14:textId="6A78A93A" w:rsidR="00541D29" w:rsidRPr="00FE3A48"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T1</w:t>
            </w:r>
            <w:r w:rsidR="00635192">
              <w:rPr>
                <w:rStyle w:val="Allmrkusetekst1"/>
                <w:rFonts w:cstheme="majorHAnsi"/>
                <w:sz w:val="16"/>
                <w:szCs w:val="16"/>
                <w:lang w:eastAsia="et-EE"/>
              </w:rPr>
              <w:t>0</w:t>
            </w:r>
            <w:r>
              <w:rPr>
                <w:rStyle w:val="Allmrkusetekst1"/>
                <w:rFonts w:cstheme="majorHAnsi"/>
                <w:sz w:val="16"/>
                <w:szCs w:val="16"/>
                <w:lang w:eastAsia="et-EE"/>
              </w:rPr>
              <w:t xml:space="preserve">: </w:t>
            </w:r>
            <w:r w:rsidRPr="00FE3A48">
              <w:rPr>
                <w:rStyle w:val="Allmrkusetekst1"/>
                <w:rFonts w:cstheme="majorHAnsi"/>
                <w:sz w:val="16"/>
                <w:szCs w:val="16"/>
                <w:lang w:eastAsia="et-EE"/>
              </w:rPr>
              <w:t>Noorte omaalgatusprojektide toetamine</w:t>
            </w:r>
          </w:p>
        </w:tc>
        <w:tc>
          <w:tcPr>
            <w:tcW w:w="630" w:type="dxa"/>
          </w:tcPr>
          <w:p w14:paraId="4F99F381"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601F7E2B"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33381D73"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0ACE98DA"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720" w:type="dxa"/>
          </w:tcPr>
          <w:p w14:paraId="32CA8F08"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1710" w:type="dxa"/>
          </w:tcPr>
          <w:p w14:paraId="1FDDE35A" w14:textId="77777777" w:rsidR="00541D29" w:rsidRPr="00FE3A48" w:rsidRDefault="00541D29" w:rsidP="00054296">
            <w:pPr>
              <w:widowControl w:val="0"/>
              <w:spacing w:before="0" w:after="0"/>
              <w:contextualSpacing/>
              <w:jc w:val="left"/>
              <w:rPr>
                <w:rStyle w:val="Allmrkusetekst1"/>
                <w:rFonts w:cstheme="majorHAnsi"/>
                <w:sz w:val="16"/>
                <w:szCs w:val="16"/>
              </w:rPr>
            </w:pPr>
            <w:r w:rsidRPr="00FE3A48">
              <w:rPr>
                <w:rStyle w:val="Allmrkusetekst1"/>
                <w:rFonts w:cstheme="majorHAnsi"/>
                <w:sz w:val="16"/>
                <w:szCs w:val="16"/>
              </w:rPr>
              <w:t>Vallavalitsus</w:t>
            </w:r>
          </w:p>
        </w:tc>
      </w:tr>
      <w:tr w:rsidR="008072E8" w:rsidRPr="00E9362F" w14:paraId="05493026" w14:textId="77777777" w:rsidTr="005E30F5">
        <w:trPr>
          <w:trHeight w:val="517"/>
        </w:trPr>
        <w:tc>
          <w:tcPr>
            <w:tcW w:w="4405" w:type="dxa"/>
          </w:tcPr>
          <w:p w14:paraId="41C2B57B" w14:textId="6A791E5F" w:rsidR="00541D29" w:rsidRPr="00FE3A48" w:rsidRDefault="00541D29" w:rsidP="00054296">
            <w:pPr>
              <w:widowControl w:val="0"/>
              <w:spacing w:before="0" w:after="0"/>
              <w:contextualSpacing/>
              <w:jc w:val="left"/>
              <w:rPr>
                <w:rStyle w:val="Allmrkusetekst1"/>
                <w:rFonts w:cstheme="majorHAnsi"/>
                <w:sz w:val="16"/>
                <w:szCs w:val="16"/>
                <w:lang w:eastAsia="et-EE"/>
              </w:rPr>
            </w:pPr>
            <w:r w:rsidRPr="00635192">
              <w:rPr>
                <w:rStyle w:val="Allmrkusetekst1"/>
                <w:rFonts w:cstheme="majorHAnsi"/>
                <w:sz w:val="16"/>
                <w:szCs w:val="16"/>
                <w:lang w:eastAsia="et-EE"/>
              </w:rPr>
              <w:t>T1</w:t>
            </w:r>
            <w:r w:rsidR="00635192" w:rsidRPr="00635192">
              <w:rPr>
                <w:rStyle w:val="Allmrkusetekst1"/>
                <w:rFonts w:cstheme="majorHAnsi"/>
                <w:sz w:val="16"/>
                <w:szCs w:val="16"/>
                <w:lang w:eastAsia="et-EE"/>
              </w:rPr>
              <w:t>1</w:t>
            </w:r>
            <w:r w:rsidRPr="00635192">
              <w:rPr>
                <w:rStyle w:val="Allmrkusetekst1"/>
                <w:rFonts w:cstheme="majorHAnsi"/>
                <w:sz w:val="16"/>
                <w:szCs w:val="16"/>
                <w:lang w:eastAsia="et-EE"/>
              </w:rPr>
              <w:t>: Ühiskondlikult aktiivsete noorte tunnustamine</w:t>
            </w:r>
          </w:p>
        </w:tc>
        <w:tc>
          <w:tcPr>
            <w:tcW w:w="630" w:type="dxa"/>
          </w:tcPr>
          <w:p w14:paraId="65B919C8"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091EEF4B"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02CEB75D"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630" w:type="dxa"/>
          </w:tcPr>
          <w:p w14:paraId="4F5D1738"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720" w:type="dxa"/>
          </w:tcPr>
          <w:p w14:paraId="41508E2C" w14:textId="77777777" w:rsidR="00541D29" w:rsidRPr="00FE3A48" w:rsidRDefault="00541D29" w:rsidP="00054296">
            <w:pPr>
              <w:widowControl w:val="0"/>
              <w:spacing w:before="0" w:after="0"/>
              <w:contextualSpacing/>
              <w:jc w:val="center"/>
              <w:rPr>
                <w:rStyle w:val="Allmrkusetekst1"/>
                <w:rFonts w:cstheme="majorHAnsi"/>
                <w:sz w:val="16"/>
                <w:szCs w:val="16"/>
              </w:rPr>
            </w:pPr>
            <w:r w:rsidRPr="00FE3A48">
              <w:rPr>
                <w:rStyle w:val="Allmrkusetekst1"/>
                <w:rFonts w:cstheme="majorHAnsi"/>
                <w:sz w:val="16"/>
                <w:szCs w:val="16"/>
              </w:rPr>
              <w:t>x</w:t>
            </w:r>
          </w:p>
        </w:tc>
        <w:tc>
          <w:tcPr>
            <w:tcW w:w="1710" w:type="dxa"/>
          </w:tcPr>
          <w:p w14:paraId="4A6AFBC2" w14:textId="422EB28A" w:rsidR="00541D29" w:rsidRPr="00FE3A48" w:rsidRDefault="00F0526D"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Kadrina Kultuurikoda</w:t>
            </w:r>
            <w:r w:rsidR="00541D29" w:rsidRPr="00FE3A48">
              <w:rPr>
                <w:rStyle w:val="Allmrkusetekst1"/>
                <w:rFonts w:cstheme="majorHAnsi"/>
                <w:sz w:val="16"/>
                <w:szCs w:val="16"/>
              </w:rPr>
              <w:t>, noortevolikogu</w:t>
            </w:r>
          </w:p>
        </w:tc>
      </w:tr>
      <w:tr w:rsidR="00054296" w:rsidRPr="00E9362F" w14:paraId="2C4BCA14" w14:textId="77777777" w:rsidTr="00860778">
        <w:trPr>
          <w:trHeight w:val="323"/>
        </w:trPr>
        <w:tc>
          <w:tcPr>
            <w:tcW w:w="9355" w:type="dxa"/>
            <w:gridSpan w:val="7"/>
            <w:shd w:val="clear" w:color="auto" w:fill="E2EFD9"/>
            <w:vAlign w:val="center"/>
          </w:tcPr>
          <w:p w14:paraId="63C8E025" w14:textId="77777777" w:rsidR="00054296" w:rsidRPr="00FB772A" w:rsidRDefault="00054296" w:rsidP="00054296">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Eesmärk 7. Kättesaadav ja kvaliteetne huviharidus</w:t>
            </w:r>
          </w:p>
        </w:tc>
      </w:tr>
      <w:tr w:rsidR="008072E8" w:rsidRPr="00E9362F" w14:paraId="27F30182" w14:textId="77777777" w:rsidTr="005E30F5">
        <w:trPr>
          <w:trHeight w:val="294"/>
        </w:trPr>
        <w:tc>
          <w:tcPr>
            <w:tcW w:w="4405" w:type="dxa"/>
          </w:tcPr>
          <w:p w14:paraId="384B1369" w14:textId="48A84642"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T1: </w:t>
            </w:r>
            <w:r w:rsidRPr="00616030">
              <w:rPr>
                <w:rStyle w:val="Allmrkusetekst1"/>
                <w:rFonts w:cstheme="majorHAnsi"/>
                <w:sz w:val="16"/>
                <w:szCs w:val="16"/>
                <w:lang w:eastAsia="et-EE"/>
              </w:rPr>
              <w:t>Toetatakse huviharidusteenuse pakkujaid ja uusi algatusi</w:t>
            </w:r>
          </w:p>
        </w:tc>
        <w:tc>
          <w:tcPr>
            <w:tcW w:w="630" w:type="dxa"/>
          </w:tcPr>
          <w:p w14:paraId="3334630F"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7BC90DF6"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B299C90"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6682671"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549786B4"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5417966F" w14:textId="77777777"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Vallavalitsus</w:t>
            </w:r>
          </w:p>
        </w:tc>
      </w:tr>
      <w:tr w:rsidR="008072E8" w:rsidRPr="00E9362F" w14:paraId="67BDB1C6" w14:textId="77777777" w:rsidTr="005E30F5">
        <w:trPr>
          <w:trHeight w:val="294"/>
        </w:trPr>
        <w:tc>
          <w:tcPr>
            <w:tcW w:w="4405" w:type="dxa"/>
          </w:tcPr>
          <w:p w14:paraId="44968323" w14:textId="14916570"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T2: </w:t>
            </w:r>
            <w:r w:rsidRPr="00616030">
              <w:rPr>
                <w:rStyle w:val="Allmrkusetekst1"/>
                <w:rFonts w:cstheme="majorHAnsi"/>
                <w:sz w:val="16"/>
                <w:szCs w:val="16"/>
                <w:lang w:eastAsia="et-EE"/>
              </w:rPr>
              <w:t>Toetatakse huvikoolides õppimist (õppetasu, transport)</w:t>
            </w:r>
          </w:p>
        </w:tc>
        <w:tc>
          <w:tcPr>
            <w:tcW w:w="630" w:type="dxa"/>
          </w:tcPr>
          <w:p w14:paraId="5D31A24A"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542BE326"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2B602B8"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0B93257D"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2711DB51"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73178106" w14:textId="77777777"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Vallavalitsus</w:t>
            </w:r>
          </w:p>
        </w:tc>
      </w:tr>
      <w:tr w:rsidR="008072E8" w:rsidRPr="00E9362F" w14:paraId="4DE3B844" w14:textId="77777777" w:rsidTr="005E30F5">
        <w:trPr>
          <w:trHeight w:val="294"/>
        </w:trPr>
        <w:tc>
          <w:tcPr>
            <w:tcW w:w="4405" w:type="dxa"/>
          </w:tcPr>
          <w:p w14:paraId="588D1A83" w14:textId="32390973"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T3: </w:t>
            </w:r>
            <w:r w:rsidRPr="00616030">
              <w:rPr>
                <w:rStyle w:val="Allmrkusetekst1"/>
                <w:rFonts w:cstheme="majorHAnsi"/>
                <w:sz w:val="16"/>
                <w:szCs w:val="16"/>
                <w:lang w:eastAsia="et-EE"/>
              </w:rPr>
              <w:t>Toetatakse huvihariduse väljundit (võistlus</w:t>
            </w:r>
            <w:r>
              <w:rPr>
                <w:rStyle w:val="Allmrkusetekst1"/>
                <w:rFonts w:cstheme="majorHAnsi"/>
                <w:sz w:val="16"/>
                <w:szCs w:val="16"/>
                <w:lang w:eastAsia="et-EE"/>
              </w:rPr>
              <w:t>tel ja konkurssidel osalemine</w:t>
            </w:r>
            <w:r w:rsidRPr="00616030">
              <w:rPr>
                <w:rStyle w:val="Allmrkusetekst1"/>
                <w:rFonts w:cstheme="majorHAnsi"/>
                <w:sz w:val="16"/>
                <w:szCs w:val="16"/>
                <w:lang w:eastAsia="et-EE"/>
              </w:rPr>
              <w:t>)</w:t>
            </w:r>
          </w:p>
        </w:tc>
        <w:tc>
          <w:tcPr>
            <w:tcW w:w="630" w:type="dxa"/>
          </w:tcPr>
          <w:p w14:paraId="383EFD04"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37D4BBB"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58CF377F"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090F8ED"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74AA6440"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47D4E861" w14:textId="77777777"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Vallavalitsus</w:t>
            </w:r>
          </w:p>
        </w:tc>
      </w:tr>
      <w:tr w:rsidR="008072E8" w:rsidRPr="00E9362F" w14:paraId="2E76287C" w14:textId="77777777" w:rsidTr="005E30F5">
        <w:trPr>
          <w:trHeight w:val="294"/>
        </w:trPr>
        <w:tc>
          <w:tcPr>
            <w:tcW w:w="4405" w:type="dxa"/>
          </w:tcPr>
          <w:p w14:paraId="6B387055" w14:textId="16D0638F"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T4</w:t>
            </w:r>
            <w:r w:rsidR="00E659ED">
              <w:rPr>
                <w:rStyle w:val="Allmrkusetekst1"/>
                <w:rFonts w:cstheme="majorHAnsi"/>
                <w:sz w:val="16"/>
                <w:szCs w:val="16"/>
                <w:lang w:eastAsia="et-EE"/>
              </w:rPr>
              <w:t>:</w:t>
            </w:r>
            <w:r>
              <w:rPr>
                <w:rStyle w:val="Allmrkusetekst1"/>
                <w:rFonts w:cstheme="majorHAnsi"/>
                <w:sz w:val="16"/>
                <w:szCs w:val="16"/>
                <w:lang w:eastAsia="et-EE"/>
              </w:rPr>
              <w:t xml:space="preserve"> </w:t>
            </w:r>
            <w:r w:rsidRPr="00616030">
              <w:rPr>
                <w:rStyle w:val="Allmrkusetekst1"/>
                <w:rFonts w:cstheme="majorHAnsi"/>
                <w:sz w:val="16"/>
                <w:szCs w:val="16"/>
                <w:lang w:eastAsia="et-EE"/>
              </w:rPr>
              <w:t>Toetatakse vähekindlustatud perede laste osalust huvitegevuses</w:t>
            </w:r>
          </w:p>
        </w:tc>
        <w:tc>
          <w:tcPr>
            <w:tcW w:w="630" w:type="dxa"/>
          </w:tcPr>
          <w:p w14:paraId="6F3A56AD"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C1C16F9"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4CAA0621"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1B9F841"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4675AE67"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2BB088A0" w14:textId="77777777"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Vallavalitsus</w:t>
            </w:r>
          </w:p>
        </w:tc>
      </w:tr>
      <w:tr w:rsidR="008072E8" w:rsidRPr="00E9362F" w14:paraId="321598C0" w14:textId="77777777" w:rsidTr="005E30F5">
        <w:trPr>
          <w:trHeight w:val="294"/>
        </w:trPr>
        <w:tc>
          <w:tcPr>
            <w:tcW w:w="4405" w:type="dxa"/>
          </w:tcPr>
          <w:p w14:paraId="2BB4713D" w14:textId="24AAA8EA"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lastRenderedPageBreak/>
              <w:t xml:space="preserve">T5: </w:t>
            </w:r>
            <w:r w:rsidRPr="00616030">
              <w:rPr>
                <w:rStyle w:val="Allmrkusetekst1"/>
                <w:rFonts w:cstheme="majorHAnsi"/>
                <w:sz w:val="16"/>
                <w:szCs w:val="16"/>
                <w:lang w:eastAsia="et-EE"/>
              </w:rPr>
              <w:t>Õpilasliinide graafikute arendamine ja alternatiivsete transpordivõimaluste otsimine</w:t>
            </w:r>
          </w:p>
        </w:tc>
        <w:tc>
          <w:tcPr>
            <w:tcW w:w="630" w:type="dxa"/>
          </w:tcPr>
          <w:p w14:paraId="4468EAB5"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0800E86A"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5E0E900" w14:textId="6D23EAED" w:rsidR="00541D29" w:rsidRPr="00616030"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40576B35" w14:textId="15F8725F" w:rsidR="00541D29" w:rsidRPr="00616030"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74B8B1A8" w14:textId="77486C1E" w:rsidR="00541D29" w:rsidRPr="00616030" w:rsidRDefault="00541D29"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6C847F54" w14:textId="77777777"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Vallavalitsus</w:t>
            </w:r>
          </w:p>
        </w:tc>
      </w:tr>
      <w:tr w:rsidR="008072E8" w:rsidRPr="00E9362F" w14:paraId="01A074A5" w14:textId="77777777" w:rsidTr="005E30F5">
        <w:trPr>
          <w:trHeight w:val="294"/>
        </w:trPr>
        <w:tc>
          <w:tcPr>
            <w:tcW w:w="4405" w:type="dxa"/>
          </w:tcPr>
          <w:p w14:paraId="52451652" w14:textId="0D9F3F78" w:rsidR="00541D29" w:rsidRPr="00616030" w:rsidRDefault="00541D29" w:rsidP="00054296">
            <w:pPr>
              <w:widowControl w:val="0"/>
              <w:spacing w:before="0" w:after="0"/>
              <w:contextualSpacing/>
              <w:jc w:val="left"/>
              <w:rPr>
                <w:rStyle w:val="Allmrkusetekst1"/>
                <w:rFonts w:cstheme="majorHAnsi"/>
                <w:sz w:val="16"/>
                <w:szCs w:val="16"/>
                <w:lang w:eastAsia="et-EE"/>
              </w:rPr>
            </w:pPr>
            <w:r w:rsidRPr="00162439">
              <w:rPr>
                <w:rStyle w:val="Allmrkusetekst1"/>
                <w:rFonts w:cstheme="majorHAnsi"/>
                <w:sz w:val="16"/>
                <w:szCs w:val="16"/>
                <w:lang w:eastAsia="et-EE"/>
              </w:rPr>
              <w:t xml:space="preserve">T6: </w:t>
            </w:r>
            <w:r w:rsidR="00162439">
              <w:rPr>
                <w:rStyle w:val="Allmrkusetekst1"/>
                <w:rFonts w:cstheme="majorHAnsi"/>
                <w:sz w:val="16"/>
                <w:szCs w:val="16"/>
                <w:lang w:eastAsia="et-EE"/>
              </w:rPr>
              <w:t>Kogupäevakooli korraldamine</w:t>
            </w:r>
          </w:p>
        </w:tc>
        <w:tc>
          <w:tcPr>
            <w:tcW w:w="630" w:type="dxa"/>
          </w:tcPr>
          <w:p w14:paraId="3F762CDE"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3A4273A"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B81A919"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7840F36E"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6EC7AA82"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7CE53EA0" w14:textId="6CACFBC1" w:rsidR="00541D29" w:rsidRPr="00616030" w:rsidRDefault="00541D29"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Haridusasutused</w:t>
            </w:r>
          </w:p>
        </w:tc>
      </w:tr>
      <w:tr w:rsidR="008072E8" w:rsidRPr="00E9362F" w14:paraId="469709EF" w14:textId="77777777" w:rsidTr="005E30F5">
        <w:trPr>
          <w:trHeight w:val="294"/>
        </w:trPr>
        <w:tc>
          <w:tcPr>
            <w:tcW w:w="4405" w:type="dxa"/>
          </w:tcPr>
          <w:p w14:paraId="4B5DABC1" w14:textId="74EB0C59"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T7: </w:t>
            </w:r>
            <w:r w:rsidRPr="00616030">
              <w:rPr>
                <w:rStyle w:val="Allmrkusetekst1"/>
                <w:rFonts w:cstheme="majorHAnsi"/>
                <w:sz w:val="16"/>
                <w:szCs w:val="16"/>
                <w:lang w:eastAsia="et-EE"/>
              </w:rPr>
              <w:t>Mitteformaalse hariduse teadlik integreerimine üldhariduse õppesse</w:t>
            </w:r>
          </w:p>
        </w:tc>
        <w:tc>
          <w:tcPr>
            <w:tcW w:w="630" w:type="dxa"/>
          </w:tcPr>
          <w:p w14:paraId="6392F2FF"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7810019"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4AED824B"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4AC4E77"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314AEF31"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22C6FAFA" w14:textId="1297D791"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Koolid, huvikoolid, huviharidusteenuse pakkujad</w:t>
            </w:r>
          </w:p>
        </w:tc>
      </w:tr>
      <w:tr w:rsidR="008072E8" w:rsidRPr="00E9362F" w14:paraId="462C0463" w14:textId="77777777" w:rsidTr="005E30F5">
        <w:trPr>
          <w:trHeight w:val="719"/>
        </w:trPr>
        <w:tc>
          <w:tcPr>
            <w:tcW w:w="4405" w:type="dxa"/>
          </w:tcPr>
          <w:p w14:paraId="596808A5" w14:textId="0B16F83C" w:rsidR="00541D29" w:rsidRPr="00616030" w:rsidRDefault="00541D29"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T8: </w:t>
            </w:r>
            <w:r w:rsidRPr="00616030">
              <w:rPr>
                <w:rStyle w:val="Allmrkusetekst1"/>
                <w:rFonts w:cstheme="majorHAnsi"/>
                <w:sz w:val="16"/>
                <w:szCs w:val="16"/>
                <w:lang w:eastAsia="et-EE"/>
              </w:rPr>
              <w:t>Tehnoloogiavaldkonna ringide loomine ja populariseerimine</w:t>
            </w:r>
          </w:p>
        </w:tc>
        <w:tc>
          <w:tcPr>
            <w:tcW w:w="630" w:type="dxa"/>
          </w:tcPr>
          <w:p w14:paraId="07208DFE"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06F3F9E8"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58C6E856"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1CC07C7"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6B5343A5" w14:textId="77777777" w:rsidR="00541D29" w:rsidRPr="00616030" w:rsidRDefault="00541D29"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7456EF6C" w14:textId="209F3921" w:rsidR="00541D29" w:rsidRPr="00616030" w:rsidRDefault="00541D29"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 xml:space="preserve">Koolid, </w:t>
            </w:r>
            <w:r w:rsidR="00F0526D">
              <w:rPr>
                <w:rStyle w:val="Allmrkusetekst1"/>
                <w:rFonts w:cstheme="majorHAnsi"/>
                <w:sz w:val="16"/>
                <w:szCs w:val="16"/>
              </w:rPr>
              <w:t>Kadrina Kultuurikoda</w:t>
            </w:r>
            <w:r w:rsidRPr="00616030">
              <w:rPr>
                <w:rStyle w:val="Allmrkusetekst1"/>
                <w:rFonts w:cstheme="majorHAnsi"/>
                <w:sz w:val="16"/>
                <w:szCs w:val="16"/>
              </w:rPr>
              <w:t>, huviharidusteenuse pakkujad</w:t>
            </w:r>
          </w:p>
        </w:tc>
      </w:tr>
      <w:tr w:rsidR="00054296" w:rsidRPr="00E9362F" w14:paraId="20E8C7D7" w14:textId="77777777" w:rsidTr="00213A87">
        <w:trPr>
          <w:trHeight w:val="350"/>
        </w:trPr>
        <w:tc>
          <w:tcPr>
            <w:tcW w:w="9355" w:type="dxa"/>
            <w:gridSpan w:val="7"/>
            <w:shd w:val="clear" w:color="auto" w:fill="E2EFD9"/>
            <w:vAlign w:val="center"/>
          </w:tcPr>
          <w:p w14:paraId="21B11113" w14:textId="5E919A58" w:rsidR="00054296" w:rsidRPr="00FB772A" w:rsidRDefault="00054296" w:rsidP="00054296">
            <w:pPr>
              <w:widowControl w:val="0"/>
              <w:spacing w:before="0" w:after="0"/>
              <w:contextualSpacing/>
              <w:jc w:val="left"/>
              <w:rPr>
                <w:rStyle w:val="Allmrkusetekst1"/>
                <w:rFonts w:cstheme="majorHAnsi"/>
                <w:b/>
                <w:sz w:val="16"/>
                <w:szCs w:val="16"/>
              </w:rPr>
            </w:pPr>
            <w:r w:rsidRPr="00FB772A">
              <w:rPr>
                <w:rStyle w:val="Allmrkusetekst1"/>
                <w:rFonts w:cstheme="majorHAnsi"/>
                <w:b/>
                <w:sz w:val="16"/>
                <w:szCs w:val="16"/>
              </w:rPr>
              <w:t xml:space="preserve">Eesmärk 8. </w:t>
            </w:r>
            <w:r w:rsidR="009C04B8" w:rsidRPr="009C04B8">
              <w:rPr>
                <w:rFonts w:cstheme="majorHAnsi"/>
                <w:b/>
                <w:bCs/>
                <w:sz w:val="16"/>
                <w:szCs w:val="16"/>
              </w:rPr>
              <w:t>Kadrina Kunstidekooli õpilaste motiveeritud isiklik ja professionaalne areng</w:t>
            </w:r>
          </w:p>
        </w:tc>
      </w:tr>
      <w:tr w:rsidR="008072E8" w:rsidRPr="00E9362F" w14:paraId="6BFF6C93" w14:textId="77777777" w:rsidTr="005E30F5">
        <w:trPr>
          <w:trHeight w:val="294"/>
        </w:trPr>
        <w:tc>
          <w:tcPr>
            <w:tcW w:w="4405" w:type="dxa"/>
          </w:tcPr>
          <w:p w14:paraId="54DF8BEE" w14:textId="3985814E"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T1: </w:t>
            </w:r>
            <w:r w:rsidRPr="00616030">
              <w:rPr>
                <w:rStyle w:val="Allmrkusetekst1"/>
                <w:rFonts w:cstheme="majorHAnsi"/>
                <w:sz w:val="16"/>
                <w:szCs w:val="16"/>
                <w:lang w:eastAsia="et-EE"/>
              </w:rPr>
              <w:t>Õppekavade, -korralduse ja nõuete ajakohastamine vastavalt muudatustele praktilises muusika- ja kunstiõppes</w:t>
            </w:r>
          </w:p>
        </w:tc>
        <w:tc>
          <w:tcPr>
            <w:tcW w:w="630" w:type="dxa"/>
          </w:tcPr>
          <w:p w14:paraId="1F0819A2"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4CC0C1C"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72F940BF" w14:textId="74A6865C"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5F35D087" w14:textId="337D65A4"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2E8DAFAC" w14:textId="6CB125E8"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0C993127" w14:textId="77777777"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Kadrina Kunstidekool</w:t>
            </w:r>
          </w:p>
        </w:tc>
      </w:tr>
      <w:tr w:rsidR="008072E8" w:rsidRPr="00E9362F" w14:paraId="50A80BB3" w14:textId="77777777" w:rsidTr="005E30F5">
        <w:trPr>
          <w:trHeight w:val="294"/>
        </w:trPr>
        <w:tc>
          <w:tcPr>
            <w:tcW w:w="4405" w:type="dxa"/>
          </w:tcPr>
          <w:p w14:paraId="1707FE58" w14:textId="7732C169"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T2: </w:t>
            </w:r>
            <w:r w:rsidRPr="00616030">
              <w:rPr>
                <w:rStyle w:val="Allmrkusetekst1"/>
                <w:rFonts w:cstheme="majorHAnsi"/>
                <w:sz w:val="16"/>
                <w:szCs w:val="16"/>
                <w:lang w:eastAsia="et-EE"/>
              </w:rPr>
              <w:t>Õpilaste osalemine konkurssidel, kontsertidel ja koolitustel</w:t>
            </w:r>
          </w:p>
        </w:tc>
        <w:tc>
          <w:tcPr>
            <w:tcW w:w="630" w:type="dxa"/>
          </w:tcPr>
          <w:p w14:paraId="28B534C3"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4AB5D88F"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D41B6DF"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D116972"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40070B7D"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6950826A" w14:textId="77777777"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Kadrina Kunstidekool</w:t>
            </w:r>
          </w:p>
        </w:tc>
      </w:tr>
      <w:tr w:rsidR="008072E8" w:rsidRPr="00E9362F" w14:paraId="28125C88" w14:textId="77777777" w:rsidTr="005E30F5">
        <w:trPr>
          <w:trHeight w:val="294"/>
        </w:trPr>
        <w:tc>
          <w:tcPr>
            <w:tcW w:w="4405" w:type="dxa"/>
          </w:tcPr>
          <w:p w14:paraId="785F9097" w14:textId="3394C133"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T3: </w:t>
            </w:r>
            <w:r w:rsidRPr="00616030">
              <w:rPr>
                <w:rStyle w:val="Allmrkusetekst1"/>
                <w:rFonts w:cstheme="majorHAnsi"/>
                <w:sz w:val="16"/>
                <w:szCs w:val="16"/>
                <w:lang w:eastAsia="et-EE"/>
              </w:rPr>
              <w:t>Õppevahendite uuendamine ja pillipargi täiendamine</w:t>
            </w:r>
          </w:p>
        </w:tc>
        <w:tc>
          <w:tcPr>
            <w:tcW w:w="630" w:type="dxa"/>
          </w:tcPr>
          <w:p w14:paraId="053ADD21"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E420099"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051DBD9C"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0FFBCD9"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4DFCACFE"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71857625" w14:textId="77777777"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Kadrina Kunstidekool</w:t>
            </w:r>
          </w:p>
        </w:tc>
      </w:tr>
      <w:tr w:rsidR="008072E8" w:rsidRPr="00E9362F" w14:paraId="2D6C1B0C" w14:textId="77777777" w:rsidTr="005E30F5">
        <w:trPr>
          <w:trHeight w:val="521"/>
        </w:trPr>
        <w:tc>
          <w:tcPr>
            <w:tcW w:w="4405" w:type="dxa"/>
          </w:tcPr>
          <w:p w14:paraId="0D40ED90" w14:textId="30EDDF9B" w:rsidR="00B83070" w:rsidRPr="00616030" w:rsidRDefault="00B83070" w:rsidP="00054296">
            <w:pPr>
              <w:widowControl w:val="0"/>
              <w:spacing w:before="0" w:after="0"/>
              <w:contextualSpacing/>
              <w:jc w:val="left"/>
              <w:rPr>
                <w:rStyle w:val="Allmrkusetekst1"/>
                <w:rFonts w:cstheme="majorHAnsi"/>
                <w:sz w:val="16"/>
                <w:szCs w:val="16"/>
                <w:lang w:eastAsia="et-EE"/>
              </w:rPr>
            </w:pPr>
            <w:r w:rsidRPr="00635192">
              <w:rPr>
                <w:rStyle w:val="Allmrkusetekst1"/>
                <w:rFonts w:cstheme="majorHAnsi"/>
                <w:color w:val="000000" w:themeColor="text1"/>
                <w:sz w:val="16"/>
                <w:szCs w:val="16"/>
                <w:lang w:eastAsia="et-EE"/>
              </w:rPr>
              <w:t>T4: Ruumide korrastamine ja heliisolatsiooni parandamine</w:t>
            </w:r>
          </w:p>
        </w:tc>
        <w:tc>
          <w:tcPr>
            <w:tcW w:w="630" w:type="dxa"/>
          </w:tcPr>
          <w:p w14:paraId="0EE66058" w14:textId="1F1989FB" w:rsidR="00B83070" w:rsidRPr="00616030" w:rsidRDefault="00B83070" w:rsidP="00054296">
            <w:pPr>
              <w:widowControl w:val="0"/>
              <w:spacing w:before="0" w:after="0"/>
              <w:contextualSpacing/>
              <w:jc w:val="center"/>
              <w:rPr>
                <w:rStyle w:val="Allmrkusetekst1"/>
                <w:rFonts w:cstheme="majorHAnsi"/>
                <w:sz w:val="16"/>
                <w:szCs w:val="16"/>
              </w:rPr>
            </w:pPr>
          </w:p>
        </w:tc>
        <w:tc>
          <w:tcPr>
            <w:tcW w:w="630" w:type="dxa"/>
          </w:tcPr>
          <w:p w14:paraId="370AB7D5" w14:textId="31CF1536" w:rsidR="00B83070" w:rsidRPr="00616030" w:rsidRDefault="00B83070" w:rsidP="00054296">
            <w:pPr>
              <w:widowControl w:val="0"/>
              <w:spacing w:before="0" w:after="0"/>
              <w:contextualSpacing/>
              <w:jc w:val="center"/>
              <w:rPr>
                <w:rStyle w:val="Allmrkusetekst1"/>
                <w:rFonts w:cstheme="majorHAnsi"/>
                <w:sz w:val="16"/>
                <w:szCs w:val="16"/>
              </w:rPr>
            </w:pPr>
          </w:p>
        </w:tc>
        <w:tc>
          <w:tcPr>
            <w:tcW w:w="630" w:type="dxa"/>
          </w:tcPr>
          <w:p w14:paraId="313B3222" w14:textId="77777777" w:rsidR="00B83070" w:rsidRPr="00616030" w:rsidRDefault="00B83070" w:rsidP="00054296">
            <w:pPr>
              <w:widowControl w:val="0"/>
              <w:spacing w:before="0" w:after="0"/>
              <w:contextualSpacing/>
              <w:jc w:val="center"/>
              <w:rPr>
                <w:rStyle w:val="Allmrkusetekst1"/>
                <w:rFonts w:cstheme="majorHAnsi"/>
                <w:sz w:val="16"/>
                <w:szCs w:val="16"/>
              </w:rPr>
            </w:pPr>
          </w:p>
        </w:tc>
        <w:tc>
          <w:tcPr>
            <w:tcW w:w="630" w:type="dxa"/>
          </w:tcPr>
          <w:p w14:paraId="46FF0E54" w14:textId="34DAD839" w:rsidR="00B83070" w:rsidRPr="00616030" w:rsidRDefault="00635192"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41D58D66" w14:textId="706D86D7" w:rsidR="00B83070" w:rsidRPr="00616030" w:rsidRDefault="00635192"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389E5693" w14:textId="1D0E5EB9"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w:t>
            </w:r>
            <w:r>
              <w:rPr>
                <w:rStyle w:val="Allmrkusetekst1"/>
                <w:rFonts w:cstheme="majorHAnsi"/>
                <w:sz w:val="16"/>
                <w:szCs w:val="16"/>
              </w:rPr>
              <w:t>lavalitsus</w:t>
            </w:r>
            <w:r w:rsidRPr="00616030">
              <w:rPr>
                <w:rStyle w:val="Allmrkusetekst1"/>
                <w:rFonts w:cstheme="majorHAnsi"/>
                <w:sz w:val="16"/>
                <w:szCs w:val="16"/>
              </w:rPr>
              <w:t>, Kadrina Kunstidekool</w:t>
            </w:r>
          </w:p>
        </w:tc>
      </w:tr>
      <w:tr w:rsidR="00054296" w:rsidRPr="00E9362F" w14:paraId="77BE1EE9" w14:textId="77777777" w:rsidTr="00860778">
        <w:trPr>
          <w:trHeight w:val="323"/>
        </w:trPr>
        <w:tc>
          <w:tcPr>
            <w:tcW w:w="9355" w:type="dxa"/>
            <w:gridSpan w:val="7"/>
            <w:shd w:val="clear" w:color="auto" w:fill="E2EFD9"/>
            <w:vAlign w:val="center"/>
          </w:tcPr>
          <w:p w14:paraId="6E84CD1F" w14:textId="7679AAFF" w:rsidR="00054296" w:rsidRPr="00FB772A" w:rsidRDefault="00054296" w:rsidP="00054296">
            <w:pPr>
              <w:widowControl w:val="0"/>
              <w:spacing w:before="0" w:after="0"/>
              <w:contextualSpacing/>
              <w:jc w:val="left"/>
              <w:rPr>
                <w:rStyle w:val="Allmrkusetekst1"/>
                <w:rFonts w:cstheme="majorHAnsi"/>
                <w:b/>
                <w:sz w:val="16"/>
                <w:szCs w:val="16"/>
              </w:rPr>
            </w:pPr>
            <w:r w:rsidRPr="00F0526D">
              <w:rPr>
                <w:rStyle w:val="Allmrkusetekst1"/>
                <w:rFonts w:cstheme="majorHAnsi"/>
                <w:b/>
                <w:sz w:val="16"/>
                <w:szCs w:val="16"/>
              </w:rPr>
              <w:t xml:space="preserve">Eesmärk 9. </w:t>
            </w:r>
            <w:r w:rsidR="00F0526D" w:rsidRPr="00F0526D">
              <w:rPr>
                <w:rStyle w:val="cf01"/>
                <w:rFonts w:ascii="Gerbera-Light" w:hAnsi="Gerbera-Light"/>
                <w:b/>
                <w:bCs/>
                <w:sz w:val="16"/>
                <w:szCs w:val="16"/>
              </w:rPr>
              <w:t>Enesearengu võimalused ja sotsiaalne kaasamine noortekeskuses</w:t>
            </w:r>
          </w:p>
        </w:tc>
      </w:tr>
      <w:tr w:rsidR="008072E8" w:rsidRPr="00E9362F" w14:paraId="5840A43F" w14:textId="77777777" w:rsidTr="00857D6D">
        <w:trPr>
          <w:trHeight w:val="458"/>
        </w:trPr>
        <w:tc>
          <w:tcPr>
            <w:tcW w:w="4405" w:type="dxa"/>
          </w:tcPr>
          <w:p w14:paraId="5A0AAE99" w14:textId="3DAAB3EC" w:rsidR="00B83070" w:rsidRPr="00616030" w:rsidRDefault="00B83070" w:rsidP="00054296">
            <w:pPr>
              <w:widowControl w:val="0"/>
              <w:spacing w:before="0" w:after="0"/>
              <w:contextualSpacing/>
              <w:jc w:val="left"/>
              <w:rPr>
                <w:rStyle w:val="Allmrkusetekst1"/>
                <w:rFonts w:cstheme="majorHAnsi"/>
                <w:sz w:val="16"/>
                <w:szCs w:val="16"/>
                <w:lang w:eastAsia="et-EE"/>
              </w:rPr>
            </w:pPr>
            <w:r w:rsidRPr="008049FF">
              <w:rPr>
                <w:rStyle w:val="Allmrkusetekst1"/>
                <w:rFonts w:cstheme="majorHAnsi"/>
                <w:sz w:val="16"/>
                <w:szCs w:val="16"/>
                <w:lang w:eastAsia="et-EE"/>
              </w:rPr>
              <w:t>T1: Noortekeskusele alternatiivse tegevuskoha leidmine huvikeskuse keldrikorruse asemel</w:t>
            </w:r>
          </w:p>
        </w:tc>
        <w:tc>
          <w:tcPr>
            <w:tcW w:w="630" w:type="dxa"/>
          </w:tcPr>
          <w:p w14:paraId="66D8F6E6"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C84D529" w14:textId="6F5E3D1D"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7EF2462E" w14:textId="0D5B79E0"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2F7B4D12" w14:textId="095F2F11"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284876D8" w14:textId="239D447E"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7F0404FF" w14:textId="30119CA2"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w:t>
            </w:r>
            <w:r>
              <w:rPr>
                <w:rStyle w:val="Allmrkusetekst1"/>
                <w:rFonts w:cstheme="majorHAnsi"/>
                <w:sz w:val="16"/>
                <w:szCs w:val="16"/>
              </w:rPr>
              <w:t>lavalitsus</w:t>
            </w:r>
            <w:r w:rsidRPr="00616030">
              <w:rPr>
                <w:rStyle w:val="Allmrkusetekst1"/>
                <w:rFonts w:cstheme="majorHAnsi"/>
                <w:sz w:val="16"/>
                <w:szCs w:val="16"/>
              </w:rPr>
              <w:t>, Kadrina Kultuurikoda</w:t>
            </w:r>
          </w:p>
        </w:tc>
      </w:tr>
      <w:tr w:rsidR="008072E8" w:rsidRPr="00E9362F" w14:paraId="476D039E" w14:textId="77777777" w:rsidTr="005E30F5">
        <w:trPr>
          <w:trHeight w:val="294"/>
        </w:trPr>
        <w:tc>
          <w:tcPr>
            <w:tcW w:w="4405" w:type="dxa"/>
          </w:tcPr>
          <w:p w14:paraId="1FF2E42D" w14:textId="34543C6A"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T2: </w:t>
            </w:r>
            <w:r w:rsidRPr="00616030">
              <w:rPr>
                <w:rStyle w:val="Allmrkusetekst1"/>
                <w:rFonts w:cstheme="majorHAnsi"/>
                <w:sz w:val="16"/>
                <w:szCs w:val="16"/>
                <w:lang w:eastAsia="et-EE"/>
              </w:rPr>
              <w:t>Inventari ja vahendite soetamine</w:t>
            </w:r>
          </w:p>
        </w:tc>
        <w:tc>
          <w:tcPr>
            <w:tcW w:w="630" w:type="dxa"/>
          </w:tcPr>
          <w:p w14:paraId="442861D9"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5C3E90F4"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74BD9A6"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63E99C8E"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1427D8F8"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57BB4C5A" w14:textId="6FFB4CC0"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Val</w:t>
            </w:r>
            <w:r>
              <w:rPr>
                <w:rStyle w:val="Allmrkusetekst1"/>
                <w:rFonts w:cstheme="majorHAnsi"/>
                <w:sz w:val="16"/>
                <w:szCs w:val="16"/>
              </w:rPr>
              <w:t>lavalitsus</w:t>
            </w:r>
            <w:r w:rsidRPr="00616030">
              <w:rPr>
                <w:rStyle w:val="Allmrkusetekst1"/>
                <w:rFonts w:cstheme="majorHAnsi"/>
                <w:sz w:val="16"/>
                <w:szCs w:val="16"/>
              </w:rPr>
              <w:t>, Kadrina Kultuurikoda</w:t>
            </w:r>
          </w:p>
        </w:tc>
      </w:tr>
      <w:tr w:rsidR="008072E8" w:rsidRPr="00E9362F" w14:paraId="01B735F8" w14:textId="77777777" w:rsidTr="00857D6D">
        <w:trPr>
          <w:trHeight w:val="332"/>
        </w:trPr>
        <w:tc>
          <w:tcPr>
            <w:tcW w:w="4405" w:type="dxa"/>
          </w:tcPr>
          <w:p w14:paraId="315B6E83" w14:textId="51A355A2"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T3: </w:t>
            </w:r>
            <w:r w:rsidRPr="00616030">
              <w:rPr>
                <w:rStyle w:val="Allmrkusetekst1"/>
                <w:rFonts w:cstheme="majorHAnsi"/>
                <w:sz w:val="16"/>
                <w:szCs w:val="16"/>
                <w:lang w:eastAsia="et-EE"/>
              </w:rPr>
              <w:t>Mobiilse noorsootöö edendamine</w:t>
            </w:r>
          </w:p>
        </w:tc>
        <w:tc>
          <w:tcPr>
            <w:tcW w:w="630" w:type="dxa"/>
          </w:tcPr>
          <w:p w14:paraId="1BAB6E82"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ABB3FAE"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1C86B082" w14:textId="5E669431"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762E2AD6" w14:textId="205008E6"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720" w:type="dxa"/>
          </w:tcPr>
          <w:p w14:paraId="642E5C1C" w14:textId="39722504" w:rsidR="00B83070" w:rsidRPr="00616030" w:rsidRDefault="00B83070"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1710" w:type="dxa"/>
          </w:tcPr>
          <w:p w14:paraId="61908E7D" w14:textId="77777777"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Kadrina Kultuurikoda</w:t>
            </w:r>
          </w:p>
        </w:tc>
      </w:tr>
      <w:tr w:rsidR="008072E8" w:rsidRPr="00E9362F" w14:paraId="7F48D96B" w14:textId="77777777" w:rsidTr="00857D6D">
        <w:trPr>
          <w:trHeight w:val="332"/>
        </w:trPr>
        <w:tc>
          <w:tcPr>
            <w:tcW w:w="4405" w:type="dxa"/>
          </w:tcPr>
          <w:p w14:paraId="07A8E87F" w14:textId="64104A9B"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T4: </w:t>
            </w:r>
            <w:r w:rsidRPr="00616030">
              <w:rPr>
                <w:rStyle w:val="Allmrkusetekst1"/>
                <w:rFonts w:cstheme="majorHAnsi"/>
                <w:sz w:val="16"/>
                <w:szCs w:val="16"/>
                <w:lang w:eastAsia="et-EE"/>
              </w:rPr>
              <w:t>Noorsootöö</w:t>
            </w:r>
            <w:r w:rsidR="00A150B8">
              <w:rPr>
                <w:rStyle w:val="Allmrkusetekst1"/>
                <w:rFonts w:cstheme="majorHAnsi"/>
                <w:sz w:val="16"/>
                <w:szCs w:val="16"/>
                <w:lang w:eastAsia="et-EE"/>
              </w:rPr>
              <w:t xml:space="preserve"> </w:t>
            </w:r>
            <w:r w:rsidRPr="00616030">
              <w:rPr>
                <w:rStyle w:val="Allmrkusetekst1"/>
                <w:rFonts w:cstheme="majorHAnsi"/>
                <w:sz w:val="16"/>
                <w:szCs w:val="16"/>
                <w:lang w:eastAsia="et-EE"/>
              </w:rPr>
              <w:t>valdkonna projektides osalemine</w:t>
            </w:r>
          </w:p>
        </w:tc>
        <w:tc>
          <w:tcPr>
            <w:tcW w:w="630" w:type="dxa"/>
          </w:tcPr>
          <w:p w14:paraId="75EBF7EC"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789303E1"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3B08C55A"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5A87D5DA"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2823E2F7"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03C6DE3F" w14:textId="77777777" w:rsidR="00B83070" w:rsidRPr="00616030" w:rsidRDefault="00B83070" w:rsidP="00054296">
            <w:pPr>
              <w:widowControl w:val="0"/>
              <w:spacing w:before="0" w:after="0"/>
              <w:contextualSpacing/>
              <w:jc w:val="left"/>
              <w:rPr>
                <w:rStyle w:val="Allmrkusetekst1"/>
                <w:rFonts w:cstheme="majorHAnsi"/>
                <w:sz w:val="16"/>
                <w:szCs w:val="16"/>
              </w:rPr>
            </w:pPr>
            <w:r w:rsidRPr="00616030">
              <w:rPr>
                <w:rStyle w:val="Allmrkusetekst1"/>
                <w:rFonts w:cstheme="majorHAnsi"/>
                <w:sz w:val="16"/>
                <w:szCs w:val="16"/>
              </w:rPr>
              <w:t>Kadrina Kultuurikoda</w:t>
            </w:r>
          </w:p>
        </w:tc>
      </w:tr>
      <w:tr w:rsidR="008072E8" w:rsidRPr="00E9362F" w14:paraId="32D36C16" w14:textId="77777777" w:rsidTr="005E30F5">
        <w:trPr>
          <w:trHeight w:val="294"/>
        </w:trPr>
        <w:tc>
          <w:tcPr>
            <w:tcW w:w="4405" w:type="dxa"/>
          </w:tcPr>
          <w:p w14:paraId="650E3CFD" w14:textId="7E3E8C57" w:rsidR="00B83070" w:rsidRPr="00616030" w:rsidRDefault="00B83070"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 xml:space="preserve">T5: </w:t>
            </w:r>
            <w:r w:rsidRPr="00616030">
              <w:rPr>
                <w:rStyle w:val="Allmrkusetekst1"/>
                <w:rFonts w:cstheme="majorHAnsi"/>
                <w:sz w:val="16"/>
                <w:szCs w:val="16"/>
                <w:lang w:eastAsia="et-EE"/>
              </w:rPr>
              <w:t>Noorsootöötajate võimestamine</w:t>
            </w:r>
          </w:p>
        </w:tc>
        <w:tc>
          <w:tcPr>
            <w:tcW w:w="630" w:type="dxa"/>
          </w:tcPr>
          <w:p w14:paraId="6E46B00A"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8DC72AF"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C287193"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630" w:type="dxa"/>
          </w:tcPr>
          <w:p w14:paraId="2699F19D"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720" w:type="dxa"/>
          </w:tcPr>
          <w:p w14:paraId="7AD6EC5F" w14:textId="77777777" w:rsidR="00B83070" w:rsidRPr="00616030" w:rsidRDefault="00B83070" w:rsidP="00054296">
            <w:pPr>
              <w:widowControl w:val="0"/>
              <w:spacing w:before="0" w:after="0"/>
              <w:contextualSpacing/>
              <w:jc w:val="center"/>
              <w:rPr>
                <w:rStyle w:val="Allmrkusetekst1"/>
                <w:rFonts w:cstheme="majorHAnsi"/>
                <w:sz w:val="16"/>
                <w:szCs w:val="16"/>
              </w:rPr>
            </w:pPr>
            <w:r w:rsidRPr="00616030">
              <w:rPr>
                <w:rStyle w:val="Allmrkusetekst1"/>
                <w:rFonts w:cstheme="majorHAnsi"/>
                <w:sz w:val="16"/>
                <w:szCs w:val="16"/>
              </w:rPr>
              <w:t>x</w:t>
            </w:r>
          </w:p>
        </w:tc>
        <w:tc>
          <w:tcPr>
            <w:tcW w:w="1710" w:type="dxa"/>
          </w:tcPr>
          <w:p w14:paraId="2236FEA3" w14:textId="131F8861" w:rsidR="00B83070" w:rsidRPr="00616030" w:rsidRDefault="00B83070" w:rsidP="00054296">
            <w:pPr>
              <w:widowControl w:val="0"/>
              <w:spacing w:before="0" w:after="0"/>
              <w:contextualSpacing/>
              <w:jc w:val="left"/>
              <w:rPr>
                <w:rStyle w:val="Allmrkusetekst1"/>
                <w:rFonts w:cstheme="majorHAnsi"/>
                <w:sz w:val="16"/>
                <w:szCs w:val="16"/>
              </w:rPr>
            </w:pPr>
            <w:bookmarkStart w:id="5" w:name="_Hlk144208383"/>
            <w:r w:rsidRPr="00616030">
              <w:rPr>
                <w:rStyle w:val="Allmrkusetekst1"/>
                <w:rFonts w:cstheme="majorHAnsi"/>
                <w:sz w:val="16"/>
                <w:szCs w:val="16"/>
              </w:rPr>
              <w:t>Val</w:t>
            </w:r>
            <w:r>
              <w:rPr>
                <w:rStyle w:val="Allmrkusetekst1"/>
                <w:rFonts w:cstheme="majorHAnsi"/>
                <w:sz w:val="16"/>
                <w:szCs w:val="16"/>
              </w:rPr>
              <w:t>lavalitsus</w:t>
            </w:r>
            <w:r w:rsidRPr="00616030">
              <w:rPr>
                <w:rStyle w:val="Allmrkusetekst1"/>
                <w:rFonts w:cstheme="majorHAnsi"/>
                <w:sz w:val="16"/>
                <w:szCs w:val="16"/>
              </w:rPr>
              <w:t>, Kadrina Kultuurikoda</w:t>
            </w:r>
            <w:bookmarkEnd w:id="5"/>
          </w:p>
        </w:tc>
      </w:tr>
      <w:tr w:rsidR="00D05B37" w:rsidRPr="00E9362F" w14:paraId="119133C5" w14:textId="77777777" w:rsidTr="005E30F5">
        <w:trPr>
          <w:trHeight w:val="294"/>
        </w:trPr>
        <w:tc>
          <w:tcPr>
            <w:tcW w:w="4405" w:type="dxa"/>
          </w:tcPr>
          <w:p w14:paraId="54804449" w14:textId="6FCB70AC" w:rsidR="00D05B37" w:rsidRDefault="00D05B37" w:rsidP="00054296">
            <w:pPr>
              <w:widowControl w:val="0"/>
              <w:spacing w:before="0" w:after="0"/>
              <w:contextualSpacing/>
              <w:jc w:val="left"/>
              <w:rPr>
                <w:rStyle w:val="Allmrkusetekst1"/>
                <w:rFonts w:cstheme="majorHAnsi"/>
                <w:sz w:val="16"/>
                <w:szCs w:val="16"/>
                <w:lang w:eastAsia="et-EE"/>
              </w:rPr>
            </w:pPr>
            <w:r>
              <w:rPr>
                <w:rStyle w:val="Allmrkusetekst1"/>
                <w:rFonts w:cstheme="majorHAnsi"/>
                <w:sz w:val="16"/>
                <w:szCs w:val="16"/>
                <w:lang w:eastAsia="et-EE"/>
              </w:rPr>
              <w:t>T6:</w:t>
            </w:r>
            <w:r w:rsidR="00D61B25">
              <w:rPr>
                <w:rStyle w:val="Allmrkusetekst1"/>
                <w:rFonts w:cstheme="majorHAnsi"/>
                <w:sz w:val="16"/>
                <w:szCs w:val="16"/>
                <w:lang w:eastAsia="et-EE"/>
              </w:rPr>
              <w:t xml:space="preserve"> Noortekeskuse ruumide </w:t>
            </w:r>
            <w:r w:rsidR="0075345F">
              <w:rPr>
                <w:rStyle w:val="Allmrkusetekst1"/>
                <w:rFonts w:cstheme="majorHAnsi"/>
                <w:sz w:val="16"/>
                <w:szCs w:val="16"/>
                <w:lang w:eastAsia="et-EE"/>
              </w:rPr>
              <w:t>remont</w:t>
            </w:r>
          </w:p>
        </w:tc>
        <w:tc>
          <w:tcPr>
            <w:tcW w:w="630" w:type="dxa"/>
          </w:tcPr>
          <w:p w14:paraId="57C8883F" w14:textId="6AAE6B38" w:rsidR="00D05B37" w:rsidRPr="00616030" w:rsidRDefault="0075345F"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431FD006" w14:textId="4054438C" w:rsidR="00D05B37" w:rsidRPr="00616030" w:rsidRDefault="0075345F"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367C48AD" w14:textId="7BB02387" w:rsidR="00D05B37" w:rsidRPr="00616030" w:rsidRDefault="0075345F" w:rsidP="00054296">
            <w:pPr>
              <w:widowControl w:val="0"/>
              <w:spacing w:before="0" w:after="0"/>
              <w:contextualSpacing/>
              <w:jc w:val="center"/>
              <w:rPr>
                <w:rStyle w:val="Allmrkusetekst1"/>
                <w:rFonts w:cstheme="majorHAnsi"/>
                <w:sz w:val="16"/>
                <w:szCs w:val="16"/>
              </w:rPr>
            </w:pPr>
            <w:r>
              <w:rPr>
                <w:rStyle w:val="Allmrkusetekst1"/>
                <w:rFonts w:cstheme="majorHAnsi"/>
                <w:sz w:val="16"/>
                <w:szCs w:val="16"/>
              </w:rPr>
              <w:t>x</w:t>
            </w:r>
          </w:p>
        </w:tc>
        <w:tc>
          <w:tcPr>
            <w:tcW w:w="630" w:type="dxa"/>
          </w:tcPr>
          <w:p w14:paraId="58FCEE29" w14:textId="77777777" w:rsidR="00D05B37" w:rsidRPr="00616030" w:rsidRDefault="00D05B37" w:rsidP="00054296">
            <w:pPr>
              <w:widowControl w:val="0"/>
              <w:spacing w:before="0" w:after="0"/>
              <w:contextualSpacing/>
              <w:jc w:val="center"/>
              <w:rPr>
                <w:rStyle w:val="Allmrkusetekst1"/>
                <w:rFonts w:cstheme="majorHAnsi"/>
                <w:sz w:val="16"/>
                <w:szCs w:val="16"/>
              </w:rPr>
            </w:pPr>
          </w:p>
        </w:tc>
        <w:tc>
          <w:tcPr>
            <w:tcW w:w="720" w:type="dxa"/>
          </w:tcPr>
          <w:p w14:paraId="7A498883" w14:textId="77777777" w:rsidR="00D05B37" w:rsidRPr="00616030" w:rsidRDefault="00D05B37" w:rsidP="00054296">
            <w:pPr>
              <w:widowControl w:val="0"/>
              <w:spacing w:before="0" w:after="0"/>
              <w:contextualSpacing/>
              <w:jc w:val="center"/>
              <w:rPr>
                <w:rStyle w:val="Allmrkusetekst1"/>
                <w:rFonts w:cstheme="majorHAnsi"/>
                <w:sz w:val="16"/>
                <w:szCs w:val="16"/>
              </w:rPr>
            </w:pPr>
          </w:p>
        </w:tc>
        <w:tc>
          <w:tcPr>
            <w:tcW w:w="1710" w:type="dxa"/>
          </w:tcPr>
          <w:p w14:paraId="7206FFD3" w14:textId="6D7D3C9C" w:rsidR="00D05B37" w:rsidRPr="00616030" w:rsidRDefault="0075345F" w:rsidP="00054296">
            <w:pPr>
              <w:widowControl w:val="0"/>
              <w:spacing w:before="0" w:after="0"/>
              <w:contextualSpacing/>
              <w:jc w:val="left"/>
              <w:rPr>
                <w:rStyle w:val="Allmrkusetekst1"/>
                <w:rFonts w:cstheme="majorHAnsi"/>
                <w:sz w:val="16"/>
                <w:szCs w:val="16"/>
              </w:rPr>
            </w:pPr>
            <w:r>
              <w:rPr>
                <w:rStyle w:val="Allmrkusetekst1"/>
                <w:rFonts w:cstheme="majorHAnsi"/>
                <w:sz w:val="16"/>
                <w:szCs w:val="16"/>
              </w:rPr>
              <w:t>Vallavalitsus</w:t>
            </w:r>
          </w:p>
        </w:tc>
      </w:tr>
    </w:tbl>
    <w:p w14:paraId="2ED6F092" w14:textId="77777777" w:rsidR="004A421D" w:rsidRDefault="004A421D"/>
    <w:tbl>
      <w:tblPr>
        <w:tblStyle w:val="Kontuurtabel2"/>
        <w:tblW w:w="9324" w:type="dxa"/>
        <w:tblInd w:w="-5" w:type="dxa"/>
        <w:tblLayout w:type="fixed"/>
        <w:tblLook w:val="04A0" w:firstRow="1" w:lastRow="0" w:firstColumn="1" w:lastColumn="0" w:noHBand="0" w:noVBand="1"/>
      </w:tblPr>
      <w:tblGrid>
        <w:gridCol w:w="4144"/>
        <w:gridCol w:w="2064"/>
        <w:gridCol w:w="3116"/>
      </w:tblGrid>
      <w:tr w:rsidR="004A421D" w14:paraId="28BC6E28" w14:textId="77777777" w:rsidTr="00213A87">
        <w:trPr>
          <w:trHeight w:val="213"/>
        </w:trPr>
        <w:tc>
          <w:tcPr>
            <w:tcW w:w="4144" w:type="dxa"/>
            <w:shd w:val="clear" w:color="auto" w:fill="E2EFD9" w:themeFill="accent6" w:themeFillTint="33"/>
          </w:tcPr>
          <w:p w14:paraId="3B7E2AF0" w14:textId="77777777" w:rsidR="004A421D" w:rsidRPr="00FB772A" w:rsidRDefault="004A421D">
            <w:pPr>
              <w:pStyle w:val="Loendilik"/>
              <w:widowControl w:val="0"/>
              <w:spacing w:before="0" w:after="0"/>
              <w:ind w:left="0"/>
              <w:jc w:val="center"/>
              <w:rPr>
                <w:rStyle w:val="Allmrkusetekst1"/>
                <w:b/>
                <w:sz w:val="18"/>
                <w:szCs w:val="18"/>
              </w:rPr>
            </w:pPr>
            <w:r w:rsidRPr="00FB772A">
              <w:rPr>
                <w:rStyle w:val="Allmrkusetekst1"/>
                <w:b/>
                <w:sz w:val="18"/>
                <w:szCs w:val="18"/>
              </w:rPr>
              <w:t>Mõõdikud</w:t>
            </w:r>
          </w:p>
        </w:tc>
        <w:tc>
          <w:tcPr>
            <w:tcW w:w="2064" w:type="dxa"/>
            <w:shd w:val="clear" w:color="auto" w:fill="E2EFD9" w:themeFill="accent6" w:themeFillTint="33"/>
          </w:tcPr>
          <w:p w14:paraId="72421CC4" w14:textId="77777777" w:rsidR="004A421D" w:rsidRPr="00FB772A" w:rsidRDefault="004A421D">
            <w:pPr>
              <w:pStyle w:val="Loendilik"/>
              <w:widowControl w:val="0"/>
              <w:spacing w:before="0" w:after="0"/>
              <w:ind w:left="0"/>
              <w:jc w:val="center"/>
              <w:rPr>
                <w:rStyle w:val="Allmrkusetekst1"/>
                <w:b/>
                <w:sz w:val="18"/>
                <w:szCs w:val="18"/>
              </w:rPr>
            </w:pPr>
            <w:r w:rsidRPr="00FB772A">
              <w:rPr>
                <w:rStyle w:val="Allmrkusetekst1"/>
                <w:b/>
                <w:sz w:val="18"/>
                <w:szCs w:val="18"/>
              </w:rPr>
              <w:t>Algtase 2023</w:t>
            </w:r>
          </w:p>
        </w:tc>
        <w:tc>
          <w:tcPr>
            <w:tcW w:w="3116" w:type="dxa"/>
            <w:shd w:val="clear" w:color="auto" w:fill="A8D08D" w:themeFill="accent6" w:themeFillTint="99"/>
          </w:tcPr>
          <w:p w14:paraId="6D567466" w14:textId="27433F7A" w:rsidR="004A421D" w:rsidRPr="00FB772A" w:rsidRDefault="004C5F0D">
            <w:pPr>
              <w:pStyle w:val="Loendilik"/>
              <w:widowControl w:val="0"/>
              <w:spacing w:before="0" w:after="0"/>
              <w:ind w:left="0"/>
              <w:jc w:val="center"/>
              <w:rPr>
                <w:rStyle w:val="Allmrkusetekst1"/>
                <w:b/>
                <w:sz w:val="18"/>
                <w:szCs w:val="18"/>
              </w:rPr>
            </w:pPr>
            <w:r w:rsidRPr="00FB772A">
              <w:rPr>
                <w:rStyle w:val="Allmrkusetekst1"/>
                <w:b/>
                <w:sz w:val="18"/>
                <w:szCs w:val="18"/>
              </w:rPr>
              <w:t xml:space="preserve">Sihttase </w:t>
            </w:r>
            <w:r w:rsidR="004A421D" w:rsidRPr="00FB772A">
              <w:rPr>
                <w:rStyle w:val="Allmrkusetekst1"/>
                <w:b/>
                <w:sz w:val="18"/>
                <w:szCs w:val="18"/>
              </w:rPr>
              <w:t>2035</w:t>
            </w:r>
          </w:p>
        </w:tc>
      </w:tr>
      <w:tr w:rsidR="004A421D" w14:paraId="64518D5A" w14:textId="77777777" w:rsidTr="00213A87">
        <w:trPr>
          <w:trHeight w:val="428"/>
        </w:trPr>
        <w:tc>
          <w:tcPr>
            <w:tcW w:w="4144" w:type="dxa"/>
            <w:shd w:val="clear" w:color="auto" w:fill="E2EFD9" w:themeFill="accent6" w:themeFillTint="33"/>
          </w:tcPr>
          <w:p w14:paraId="5FDACD2B" w14:textId="0A8ECD51" w:rsidR="004A421D" w:rsidRPr="004A421D" w:rsidRDefault="004A421D">
            <w:pPr>
              <w:pStyle w:val="Loendilik"/>
              <w:widowControl w:val="0"/>
              <w:spacing w:before="0" w:after="0"/>
              <w:ind w:left="0"/>
              <w:jc w:val="left"/>
              <w:rPr>
                <w:rStyle w:val="Allmrkusetekst1"/>
                <w:sz w:val="18"/>
                <w:szCs w:val="18"/>
              </w:rPr>
            </w:pPr>
            <w:r w:rsidRPr="004A421D">
              <w:rPr>
                <w:rStyle w:val="Allmrkusetekst1"/>
                <w:sz w:val="18"/>
                <w:szCs w:val="18"/>
              </w:rPr>
              <w:t>Õppe</w:t>
            </w:r>
            <w:r w:rsidR="00DF0FE0">
              <w:rPr>
                <w:rStyle w:val="Allmrkusetekst1"/>
                <w:sz w:val="18"/>
                <w:szCs w:val="18"/>
              </w:rPr>
              <w:t>protsessides</w:t>
            </w:r>
            <w:r w:rsidRPr="004A421D">
              <w:rPr>
                <w:rStyle w:val="Allmrkusetekst1"/>
                <w:sz w:val="18"/>
                <w:szCs w:val="18"/>
              </w:rPr>
              <w:t xml:space="preserve"> osalejate subjektiivne rahulolu (%): kooliga pigem rahul või täiesti rahul olevad õpilased (8. klass)</w:t>
            </w:r>
            <w:r w:rsidR="00F81BBB">
              <w:rPr>
                <w:rStyle w:val="Allmrkuseviide"/>
                <w:sz w:val="18"/>
                <w:szCs w:val="18"/>
              </w:rPr>
              <w:footnoteReference w:id="7"/>
            </w:r>
          </w:p>
        </w:tc>
        <w:tc>
          <w:tcPr>
            <w:tcW w:w="2064" w:type="dxa"/>
            <w:shd w:val="clear" w:color="auto" w:fill="E2EFD9" w:themeFill="accent6" w:themeFillTint="33"/>
          </w:tcPr>
          <w:p w14:paraId="67FDE640" w14:textId="2797285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9,3</w:t>
            </w:r>
            <w:r w:rsidR="00243280">
              <w:rPr>
                <w:rStyle w:val="Allmrkusetekst1"/>
                <w:sz w:val="18"/>
                <w:szCs w:val="18"/>
              </w:rPr>
              <w:t xml:space="preserve"> </w:t>
            </w:r>
            <w:r w:rsidRPr="004A421D">
              <w:rPr>
                <w:rStyle w:val="Allmrkusetekst1"/>
                <w:sz w:val="18"/>
                <w:szCs w:val="18"/>
              </w:rPr>
              <w:t>%</w:t>
            </w:r>
          </w:p>
          <w:p w14:paraId="12771A37" w14:textId="7777777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(2022. a)</w:t>
            </w:r>
          </w:p>
        </w:tc>
        <w:tc>
          <w:tcPr>
            <w:tcW w:w="3116" w:type="dxa"/>
            <w:shd w:val="clear" w:color="auto" w:fill="A8D08D" w:themeFill="accent6" w:themeFillTint="99"/>
          </w:tcPr>
          <w:p w14:paraId="7E357835" w14:textId="6CF36C31"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50</w:t>
            </w:r>
            <w:r w:rsidR="00243280">
              <w:rPr>
                <w:rStyle w:val="Allmrkusetekst1"/>
                <w:sz w:val="18"/>
                <w:szCs w:val="18"/>
              </w:rPr>
              <w:t xml:space="preserve"> </w:t>
            </w:r>
            <w:r w:rsidRPr="004A421D">
              <w:rPr>
                <w:rStyle w:val="Allmrkusetekst1"/>
                <w:sz w:val="18"/>
                <w:szCs w:val="18"/>
              </w:rPr>
              <w:t>%</w:t>
            </w:r>
          </w:p>
        </w:tc>
      </w:tr>
      <w:tr w:rsidR="004A421D" w14:paraId="7BB690D2" w14:textId="77777777" w:rsidTr="00213A87">
        <w:trPr>
          <w:trHeight w:val="422"/>
        </w:trPr>
        <w:tc>
          <w:tcPr>
            <w:tcW w:w="4144" w:type="dxa"/>
            <w:shd w:val="clear" w:color="auto" w:fill="E2EFD9" w:themeFill="accent6" w:themeFillTint="33"/>
          </w:tcPr>
          <w:p w14:paraId="27A89887" w14:textId="500A2DC3" w:rsidR="004A421D" w:rsidRPr="004A421D" w:rsidRDefault="004A421D">
            <w:pPr>
              <w:pStyle w:val="Loendilik"/>
              <w:widowControl w:val="0"/>
              <w:spacing w:before="0" w:after="0"/>
              <w:ind w:left="0"/>
              <w:jc w:val="left"/>
              <w:rPr>
                <w:rStyle w:val="Allmrkusetekst1"/>
                <w:sz w:val="18"/>
                <w:szCs w:val="18"/>
              </w:rPr>
            </w:pPr>
            <w:r w:rsidRPr="004A421D">
              <w:rPr>
                <w:rStyle w:val="Allmrkusetekst1"/>
                <w:sz w:val="18"/>
                <w:szCs w:val="18"/>
              </w:rPr>
              <w:t>Õppes osalejate subjektiivne rahulolu (%): kooliga pigem rahul või täiesti rahulolevad õpilased (11. klass)</w:t>
            </w:r>
            <w:r w:rsidR="00862B9E">
              <w:rPr>
                <w:rStyle w:val="Allmrkusetekst1"/>
                <w:sz w:val="18"/>
                <w:szCs w:val="18"/>
              </w:rPr>
              <w:t>*</w:t>
            </w:r>
          </w:p>
        </w:tc>
        <w:tc>
          <w:tcPr>
            <w:tcW w:w="2064" w:type="dxa"/>
            <w:shd w:val="clear" w:color="auto" w:fill="E2EFD9" w:themeFill="accent6" w:themeFillTint="33"/>
          </w:tcPr>
          <w:p w14:paraId="09F03CED" w14:textId="7777777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39,3 %</w:t>
            </w:r>
          </w:p>
          <w:p w14:paraId="605E0751" w14:textId="7777777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(2021. a)</w:t>
            </w:r>
          </w:p>
        </w:tc>
        <w:tc>
          <w:tcPr>
            <w:tcW w:w="3116" w:type="dxa"/>
            <w:shd w:val="clear" w:color="auto" w:fill="A8D08D" w:themeFill="accent6" w:themeFillTint="99"/>
          </w:tcPr>
          <w:p w14:paraId="124BA99C" w14:textId="518A84CB"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60</w:t>
            </w:r>
            <w:r w:rsidR="00243280">
              <w:rPr>
                <w:rStyle w:val="Allmrkusetekst1"/>
                <w:sz w:val="18"/>
                <w:szCs w:val="18"/>
              </w:rPr>
              <w:t xml:space="preserve"> </w:t>
            </w:r>
            <w:r w:rsidRPr="004A421D">
              <w:rPr>
                <w:rStyle w:val="Allmrkusetekst1"/>
                <w:sz w:val="18"/>
                <w:szCs w:val="18"/>
              </w:rPr>
              <w:t>%</w:t>
            </w:r>
          </w:p>
        </w:tc>
      </w:tr>
      <w:tr w:rsidR="004A421D" w14:paraId="1F20D3DC" w14:textId="77777777" w:rsidTr="00EA05CB">
        <w:trPr>
          <w:trHeight w:val="539"/>
        </w:trPr>
        <w:tc>
          <w:tcPr>
            <w:tcW w:w="4144" w:type="dxa"/>
            <w:shd w:val="clear" w:color="auto" w:fill="E2EFD9" w:themeFill="accent6" w:themeFillTint="33"/>
          </w:tcPr>
          <w:p w14:paraId="724F3744" w14:textId="63B19B9A" w:rsidR="004A421D" w:rsidRPr="004A421D" w:rsidRDefault="004A421D">
            <w:pPr>
              <w:widowControl w:val="0"/>
              <w:spacing w:before="0" w:after="0"/>
              <w:jc w:val="left"/>
              <w:rPr>
                <w:rStyle w:val="Allmrkusetekst1"/>
                <w:sz w:val="18"/>
                <w:szCs w:val="18"/>
              </w:rPr>
            </w:pPr>
            <w:r w:rsidRPr="004A421D">
              <w:rPr>
                <w:rStyle w:val="Allmrkusetekst1"/>
                <w:sz w:val="18"/>
                <w:szCs w:val="18"/>
              </w:rPr>
              <w:t>Lasteaia</w:t>
            </w:r>
            <w:r w:rsidR="00A07A53">
              <w:rPr>
                <w:rStyle w:val="Allmrkusetekst1"/>
                <w:sz w:val="18"/>
                <w:szCs w:val="18"/>
              </w:rPr>
              <w:t>-</w:t>
            </w:r>
            <w:r w:rsidRPr="004A421D">
              <w:rPr>
                <w:rStyle w:val="Allmrkusetekst1"/>
                <w:sz w:val="18"/>
                <w:szCs w:val="18"/>
              </w:rPr>
              <w:t xml:space="preserve"> või hoiukoha võimaldamine mõistliku aja jooksul</w:t>
            </w:r>
          </w:p>
        </w:tc>
        <w:tc>
          <w:tcPr>
            <w:tcW w:w="2064" w:type="dxa"/>
            <w:shd w:val="clear" w:color="auto" w:fill="E2EFD9" w:themeFill="accent6" w:themeFillTint="33"/>
          </w:tcPr>
          <w:p w14:paraId="64082948" w14:textId="7777777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Taseme hoidmine</w:t>
            </w:r>
          </w:p>
        </w:tc>
        <w:tc>
          <w:tcPr>
            <w:tcW w:w="3116" w:type="dxa"/>
            <w:shd w:val="clear" w:color="auto" w:fill="A8D08D" w:themeFill="accent6" w:themeFillTint="99"/>
          </w:tcPr>
          <w:p w14:paraId="2824997B" w14:textId="77777777" w:rsidR="004A421D" w:rsidRPr="004A421D" w:rsidRDefault="004A421D">
            <w:pPr>
              <w:pStyle w:val="Loendilik"/>
              <w:widowControl w:val="0"/>
              <w:spacing w:before="0" w:after="0"/>
              <w:ind w:left="0"/>
              <w:jc w:val="center"/>
              <w:rPr>
                <w:rStyle w:val="Allmrkusetekst1"/>
                <w:sz w:val="18"/>
                <w:szCs w:val="18"/>
              </w:rPr>
            </w:pPr>
            <w:r w:rsidRPr="004A421D">
              <w:rPr>
                <w:rStyle w:val="Allmrkusetekst1"/>
                <w:sz w:val="18"/>
                <w:szCs w:val="18"/>
              </w:rPr>
              <w:t>Taseme hoidmine</w:t>
            </w:r>
          </w:p>
        </w:tc>
      </w:tr>
    </w:tbl>
    <w:p w14:paraId="688D0031" w14:textId="77777777" w:rsidR="00656146" w:rsidRDefault="00656146" w:rsidP="00656146">
      <w:pPr>
        <w:pStyle w:val="Pealkiri3"/>
        <w:sectPr w:rsidR="00656146" w:rsidSect="00583E53">
          <w:pgSz w:w="12240" w:h="15840"/>
          <w:pgMar w:top="864" w:right="1411" w:bottom="864" w:left="1411" w:header="720" w:footer="720" w:gutter="0"/>
          <w:cols w:space="720"/>
          <w:docGrid w:linePitch="360"/>
        </w:sectPr>
      </w:pPr>
    </w:p>
    <w:p w14:paraId="0A0014A4" w14:textId="77777777" w:rsidR="00065776" w:rsidRPr="00243280" w:rsidRDefault="00065776" w:rsidP="00527078">
      <w:pPr>
        <w:pStyle w:val="Pealkiri3"/>
        <w:rPr>
          <w:color w:val="C45911" w:themeColor="accent2" w:themeShade="BF"/>
          <w:sz w:val="32"/>
          <w:szCs w:val="28"/>
        </w:rPr>
      </w:pPr>
      <w:bookmarkStart w:id="6" w:name="_Toc221795737"/>
      <w:r w:rsidRPr="00243280">
        <w:rPr>
          <w:color w:val="C45911" w:themeColor="accent2" w:themeShade="BF"/>
          <w:sz w:val="32"/>
          <w:szCs w:val="28"/>
        </w:rPr>
        <w:lastRenderedPageBreak/>
        <w:t>Taristu ja liikuvus</w:t>
      </w:r>
      <w:bookmarkEnd w:id="6"/>
    </w:p>
    <w:p w14:paraId="6D2D038E" w14:textId="52CBFA3A" w:rsidR="008B50AD" w:rsidRDefault="00B074DF" w:rsidP="009A615C">
      <w:pPr>
        <w:rPr>
          <w:rStyle w:val="Allmrkusetekst1"/>
        </w:rPr>
      </w:pPr>
      <w:r w:rsidRPr="008B50AD">
        <w:rPr>
          <w:rStyle w:val="Allmrkusetekst1"/>
        </w:rPr>
        <w:t>Turvaline ja kvaliteetne elukeskkond tugineb valgustatud tänavatele ja heas seisus teedele, sh hästi toimivatele ühendustele</w:t>
      </w:r>
      <w:r w:rsidR="00BB39FF">
        <w:rPr>
          <w:rStyle w:val="Allmrkusetekst1"/>
        </w:rPr>
        <w:t xml:space="preserve"> </w:t>
      </w:r>
      <w:r w:rsidR="00BB39FF" w:rsidRPr="00E87050">
        <w:rPr>
          <w:rStyle w:val="Allmrkusetekst1"/>
        </w:rPr>
        <w:t>küladega</w:t>
      </w:r>
      <w:r w:rsidRPr="00E87050">
        <w:rPr>
          <w:rStyle w:val="Allmrkusetekst1"/>
        </w:rPr>
        <w:t>.</w:t>
      </w:r>
    </w:p>
    <w:p w14:paraId="6B9A2398" w14:textId="6713AC47" w:rsidR="00B45A88" w:rsidRDefault="00B45A88" w:rsidP="009A615C">
      <w:r w:rsidRPr="00B45A88">
        <w:t>Soojavarustuse</w:t>
      </w:r>
      <w:r w:rsidRPr="00B45A88">
        <w:rPr>
          <w:vertAlign w:val="superscript"/>
        </w:rPr>
        <w:footnoteReference w:id="8"/>
      </w:r>
      <w:r w:rsidRPr="00B45A88">
        <w:t>, puhta joogivee ja reoveepuhastuse tagab A</w:t>
      </w:r>
      <w:r w:rsidR="00F43563">
        <w:t>ktsiaselts</w:t>
      </w:r>
      <w:r w:rsidRPr="00B45A88">
        <w:t xml:space="preserve"> Kadrina Soojus „Kadrina valla ühisveevärgi ja -kanalisatsiooni arendamise kava“</w:t>
      </w:r>
      <w:r w:rsidRPr="00B45A88">
        <w:rPr>
          <w:vertAlign w:val="superscript"/>
        </w:rPr>
        <w:footnoteReference w:id="9"/>
      </w:r>
      <w:r w:rsidRPr="00B45A88">
        <w:t xml:space="preserve"> kohaselt.</w:t>
      </w:r>
    </w:p>
    <w:p w14:paraId="2E446A23" w14:textId="3629A586" w:rsidR="00B45A88" w:rsidRDefault="00E63C93" w:rsidP="009A615C">
      <w:pPr>
        <w:rPr>
          <w:rStyle w:val="Allmrkusetekst1"/>
        </w:rPr>
      </w:pPr>
      <w:r w:rsidRPr="008B50AD">
        <w:rPr>
          <w:rStyle w:val="Allmrkusetekst1"/>
        </w:rPr>
        <w:t>Enamik teede taristu</w:t>
      </w:r>
      <w:r w:rsidR="00E64C9B">
        <w:rPr>
          <w:rStyle w:val="Allmrkusetekst1"/>
        </w:rPr>
        <w:t>st</w:t>
      </w:r>
      <w:r w:rsidRPr="008B50AD">
        <w:rPr>
          <w:rStyle w:val="Allmrkusetekst1"/>
        </w:rPr>
        <w:t xml:space="preserve"> on heas korras, kuid raskesti hooldatavate ja tolmavate kruuskattega teede asemele tuleb rajada </w:t>
      </w:r>
      <w:r w:rsidR="00162411">
        <w:rPr>
          <w:rStyle w:val="Allmrkusetekst1"/>
        </w:rPr>
        <w:t>tolmuvaba</w:t>
      </w:r>
      <w:r w:rsidR="009051FC">
        <w:rPr>
          <w:rStyle w:val="Allmrkusetekst1"/>
        </w:rPr>
        <w:t xml:space="preserve"> </w:t>
      </w:r>
      <w:r w:rsidR="00162411">
        <w:rPr>
          <w:rStyle w:val="Allmrkusetekst1"/>
        </w:rPr>
        <w:t>kattega</w:t>
      </w:r>
      <w:r w:rsidRPr="008B50AD">
        <w:rPr>
          <w:rStyle w:val="Allmrkusetekst1"/>
        </w:rPr>
        <w:t xml:space="preserve"> teed. Kohalike teede registris on </w:t>
      </w:r>
      <w:r w:rsidR="007501FF">
        <w:rPr>
          <w:rStyle w:val="Allmrkusetekst1"/>
        </w:rPr>
        <w:t xml:space="preserve">teid kokku </w:t>
      </w:r>
      <w:r w:rsidRPr="008B50AD">
        <w:rPr>
          <w:rStyle w:val="Allmrkusetekst1"/>
        </w:rPr>
        <w:t>1</w:t>
      </w:r>
      <w:r w:rsidR="007501FF">
        <w:rPr>
          <w:rStyle w:val="Allmrkusetekst1"/>
        </w:rPr>
        <w:t>44</w:t>
      </w:r>
      <w:r w:rsidRPr="008B50AD">
        <w:rPr>
          <w:rStyle w:val="Allmrkusetekst1"/>
        </w:rPr>
        <w:t>,</w:t>
      </w:r>
      <w:r w:rsidR="00471BB9">
        <w:rPr>
          <w:rStyle w:val="Allmrkusetekst1"/>
        </w:rPr>
        <w:t>0</w:t>
      </w:r>
      <w:r w:rsidRPr="008B50AD">
        <w:rPr>
          <w:rStyle w:val="Allmrkusetekst1"/>
        </w:rPr>
        <w:t xml:space="preserve"> km, millest </w:t>
      </w:r>
      <w:r w:rsidR="00162411">
        <w:rPr>
          <w:rStyle w:val="Allmrkusetekst1"/>
        </w:rPr>
        <w:t>tolmuvaba</w:t>
      </w:r>
      <w:r w:rsidR="009051FC">
        <w:rPr>
          <w:rStyle w:val="Allmrkusetekst1"/>
        </w:rPr>
        <w:t xml:space="preserve"> </w:t>
      </w:r>
      <w:r w:rsidR="00162411">
        <w:rPr>
          <w:rStyle w:val="Allmrkusetekst1"/>
        </w:rPr>
        <w:t xml:space="preserve">kattega </w:t>
      </w:r>
      <w:r w:rsidRPr="008B50AD">
        <w:rPr>
          <w:rStyle w:val="Allmrkusetekst1"/>
        </w:rPr>
        <w:t xml:space="preserve">on </w:t>
      </w:r>
      <w:r w:rsidR="00471BB9">
        <w:rPr>
          <w:rStyle w:val="Allmrkusetekst1"/>
        </w:rPr>
        <w:t>47</w:t>
      </w:r>
      <w:r w:rsidRPr="008B50AD">
        <w:rPr>
          <w:rStyle w:val="Allmrkusetekst1"/>
        </w:rPr>
        <w:t>,</w:t>
      </w:r>
      <w:r w:rsidR="00471BB9">
        <w:rPr>
          <w:rStyle w:val="Allmrkusetekst1"/>
        </w:rPr>
        <w:t>0</w:t>
      </w:r>
      <w:r w:rsidRPr="008B50AD">
        <w:rPr>
          <w:rStyle w:val="Allmrkusetekst1"/>
        </w:rPr>
        <w:t xml:space="preserve"> km (</w:t>
      </w:r>
      <w:r w:rsidR="00471BB9">
        <w:rPr>
          <w:rStyle w:val="Allmrkusetekst1"/>
        </w:rPr>
        <w:t>32,6</w:t>
      </w:r>
      <w:r w:rsidRPr="008B50AD">
        <w:rPr>
          <w:rStyle w:val="Allmrkusetekst1"/>
        </w:rPr>
        <w:t xml:space="preserve">%). </w:t>
      </w:r>
      <w:r w:rsidR="00471BB9">
        <w:rPr>
          <w:rStyle w:val="Allmrkusetekst1"/>
        </w:rPr>
        <w:t>Kergliiklusteid on 8,6 km</w:t>
      </w:r>
      <w:r w:rsidR="00BF4A5F">
        <w:rPr>
          <w:rStyle w:val="Allmrkusetekst1"/>
        </w:rPr>
        <w:t xml:space="preserve"> (asfalt või kiviparkett). </w:t>
      </w:r>
      <w:r w:rsidRPr="008B50AD">
        <w:rPr>
          <w:rStyle w:val="Allmrkusetekst1"/>
        </w:rPr>
        <w:t>Tänavaid (Kadrina ja Hulja alevik</w:t>
      </w:r>
      <w:r w:rsidR="00BF4A5F">
        <w:rPr>
          <w:rStyle w:val="Allmrkusetekst1"/>
        </w:rPr>
        <w:t>ud</w:t>
      </w:r>
      <w:r w:rsidRPr="008B50AD">
        <w:rPr>
          <w:rStyle w:val="Allmrkusetekst1"/>
        </w:rPr>
        <w:t>) on kokku 20,</w:t>
      </w:r>
      <w:r w:rsidR="00BF4A5F">
        <w:rPr>
          <w:rStyle w:val="Allmrkusetekst1"/>
        </w:rPr>
        <w:t>0</w:t>
      </w:r>
      <w:r w:rsidRPr="008B50AD">
        <w:rPr>
          <w:rStyle w:val="Allmrkusetekst1"/>
        </w:rPr>
        <w:t xml:space="preserve"> km, sellest </w:t>
      </w:r>
      <w:r w:rsidR="00BF4A5F">
        <w:rPr>
          <w:rStyle w:val="Allmrkusetekst1"/>
        </w:rPr>
        <w:t>18</w:t>
      </w:r>
      <w:r w:rsidRPr="008B50AD">
        <w:rPr>
          <w:rStyle w:val="Allmrkusetekst1"/>
        </w:rPr>
        <w:t>,</w:t>
      </w:r>
      <w:r w:rsidR="00BF4A5F">
        <w:rPr>
          <w:rStyle w:val="Allmrkusetekst1"/>
        </w:rPr>
        <w:t>0</w:t>
      </w:r>
      <w:r w:rsidRPr="008B50AD">
        <w:rPr>
          <w:rStyle w:val="Allmrkusetekst1"/>
        </w:rPr>
        <w:t xml:space="preserve"> km on </w:t>
      </w:r>
      <w:r w:rsidR="00003828">
        <w:rPr>
          <w:rStyle w:val="Allmrkusetekst1"/>
        </w:rPr>
        <w:t>tolmuv</w:t>
      </w:r>
      <w:r w:rsidR="002950CC">
        <w:rPr>
          <w:rStyle w:val="Allmrkusetekst1"/>
        </w:rPr>
        <w:t>aba</w:t>
      </w:r>
      <w:r w:rsidR="009051FC">
        <w:rPr>
          <w:rStyle w:val="Allmrkusetekst1"/>
        </w:rPr>
        <w:t xml:space="preserve"> </w:t>
      </w:r>
      <w:r w:rsidR="002950CC">
        <w:rPr>
          <w:rStyle w:val="Allmrkusetekst1"/>
        </w:rPr>
        <w:t>kattega</w:t>
      </w:r>
      <w:r w:rsidRPr="008B50AD">
        <w:rPr>
          <w:rStyle w:val="Allmrkusetekst1"/>
        </w:rPr>
        <w:t xml:space="preserve"> (</w:t>
      </w:r>
      <w:r w:rsidR="0093092C">
        <w:rPr>
          <w:rStyle w:val="Allmrkusetekst1"/>
        </w:rPr>
        <w:t xml:space="preserve">s.o </w:t>
      </w:r>
      <w:r w:rsidR="00BF4A5F">
        <w:rPr>
          <w:rStyle w:val="Allmrkusetekst1"/>
        </w:rPr>
        <w:t>90</w:t>
      </w:r>
      <w:r w:rsidRPr="008B50AD">
        <w:rPr>
          <w:rStyle w:val="Allmrkusetekst1"/>
        </w:rPr>
        <w:t>%). Erateedena on arvele võetud 104,</w:t>
      </w:r>
      <w:r w:rsidR="0093092C">
        <w:rPr>
          <w:rStyle w:val="Allmrkusetekst1"/>
        </w:rPr>
        <w:t>0</w:t>
      </w:r>
      <w:r w:rsidRPr="008B50AD">
        <w:rPr>
          <w:rStyle w:val="Allmrkusetekst1"/>
        </w:rPr>
        <w:t xml:space="preserve"> km, metsateede registris on 56,</w:t>
      </w:r>
      <w:r w:rsidR="0093092C">
        <w:rPr>
          <w:rStyle w:val="Allmrkusetekst1"/>
        </w:rPr>
        <w:t>0</w:t>
      </w:r>
      <w:r w:rsidRPr="008B50AD">
        <w:rPr>
          <w:rStyle w:val="Allmrkusetekst1"/>
        </w:rPr>
        <w:t xml:space="preserve"> km. </w:t>
      </w:r>
      <w:r w:rsidR="002254DA" w:rsidRPr="008B50AD">
        <w:rPr>
          <w:rStyle w:val="Allmrkusetekst1"/>
        </w:rPr>
        <w:t>Hästitoimivate ühenduste tagamiseks tuleb leida ühistranspordi ümberkorraldamise lahendusi ja panustada kergliiklusteede ehitusse.</w:t>
      </w:r>
    </w:p>
    <w:p w14:paraId="5D621801" w14:textId="54BA9E42" w:rsidR="00B45A88" w:rsidRDefault="00B278A8" w:rsidP="009A615C">
      <w:pPr>
        <w:rPr>
          <w:rStyle w:val="Allmrkusetekst1"/>
        </w:rPr>
      </w:pPr>
      <w:r w:rsidRPr="008B50AD">
        <w:rPr>
          <w:rStyle w:val="Allmrkusetekst1"/>
        </w:rPr>
        <w:t xml:space="preserve">Tänavavalgustus on alevikes ja suuremates külades välja ehitatud, kuid on energiakulukas. </w:t>
      </w:r>
      <w:r w:rsidR="00287063" w:rsidRPr="00E87050">
        <w:rPr>
          <w:rStyle w:val="Allmrkusetekst1"/>
        </w:rPr>
        <w:t xml:space="preserve">Seni on </w:t>
      </w:r>
      <w:r w:rsidR="008546FE" w:rsidRPr="00E87050">
        <w:rPr>
          <w:rStyle w:val="Allmrkusetekst1"/>
        </w:rPr>
        <w:t>vahetatud LED-valgustite vastu välja üks kolmandik</w:t>
      </w:r>
      <w:r w:rsidR="009778FE" w:rsidRPr="00E87050">
        <w:rPr>
          <w:rStyle w:val="Allmrkusetekst1"/>
        </w:rPr>
        <w:t xml:space="preserve"> kogu Kadrina valla tänavavalgustusest</w:t>
      </w:r>
      <w:r w:rsidR="008546FE" w:rsidRPr="00E87050">
        <w:rPr>
          <w:rStyle w:val="Allmrkusetekst1"/>
        </w:rPr>
        <w:t>.</w:t>
      </w:r>
      <w:r w:rsidR="008546FE">
        <w:rPr>
          <w:rStyle w:val="Allmrkusetekst1"/>
        </w:rPr>
        <w:t xml:space="preserve"> </w:t>
      </w:r>
      <w:r w:rsidR="00E30372" w:rsidRPr="008B50AD">
        <w:rPr>
          <w:rStyle w:val="Allmrkusetekst1"/>
        </w:rPr>
        <w:t xml:space="preserve">Internetiühendus on suuremates asulates välja arendatud, kuid on probleemiks hajaasustuses. Parema ühenduse loomiseks teeb vald koostööd majandus- ja kommunikatsiooniministeeriumiga probleemsete piirkondade väljaselgitamisel. Maa kasutuse asjus teeb vald koostööd arendajate ja </w:t>
      </w:r>
      <w:r w:rsidR="002B458C">
        <w:rPr>
          <w:rStyle w:val="Allmrkusetekst1"/>
        </w:rPr>
        <w:t>maaomanikega.</w:t>
      </w:r>
    </w:p>
    <w:p w14:paraId="29413CF8" w14:textId="74031B59" w:rsidR="00A458A1" w:rsidRPr="00A458A1" w:rsidRDefault="00A458A1" w:rsidP="009A615C">
      <w:pPr>
        <w:rPr>
          <w:rStyle w:val="Allmrkusetekst1"/>
          <w:color w:val="000000" w:themeColor="text1"/>
        </w:rPr>
      </w:pPr>
      <w:r w:rsidRPr="00A458A1">
        <w:rPr>
          <w:rStyle w:val="Allmrkusetekst1"/>
          <w:color w:val="000000" w:themeColor="text1"/>
        </w:rPr>
        <w:t xml:space="preserve">2024. aastal esitas Kadrina Vallavalitsus rahastustaotluse „Kadrina keskväljaku väljaehitamine“ meetmesse „Kättesaadavate kvaliteetsete avalike teenuste toetus“. Taotlus sai positiivse rahastusotsuse ning projekt viiakse ellu Euroopa Regionaalarengu Fondi toetusel. </w:t>
      </w:r>
      <w:r>
        <w:rPr>
          <w:rStyle w:val="Allmrkusetekst1"/>
          <w:color w:val="000000" w:themeColor="text1"/>
        </w:rPr>
        <w:t>Keskväljak</w:t>
      </w:r>
      <w:r w:rsidRPr="00A458A1">
        <w:rPr>
          <w:rStyle w:val="Allmrkusetekst1"/>
          <w:color w:val="000000" w:themeColor="text1"/>
        </w:rPr>
        <w:t xml:space="preserve"> valmib arhitektuurikonkursi võidutöö „Põu“ alusel 2026. aasta juuniks, kujundades Kadrina alevik</w:t>
      </w:r>
      <w:r>
        <w:rPr>
          <w:rStyle w:val="Allmrkusetekst1"/>
          <w:color w:val="000000" w:themeColor="text1"/>
        </w:rPr>
        <w:t>ku</w:t>
      </w:r>
      <w:r w:rsidRPr="00A458A1">
        <w:rPr>
          <w:rStyle w:val="Allmrkusetekst1"/>
          <w:color w:val="000000" w:themeColor="text1"/>
        </w:rPr>
        <w:t xml:space="preserve"> kaasaegse, avatud ja kogukonda ühendava keskuseala. </w:t>
      </w:r>
    </w:p>
    <w:p w14:paraId="1A21E28D" w14:textId="6CDCA8A1" w:rsidR="009357A4" w:rsidRPr="002272E1" w:rsidRDefault="009357A4" w:rsidP="003C3F6F">
      <w:pPr>
        <w:spacing w:before="240"/>
        <w:rPr>
          <w:rStyle w:val="Allmrkusetekst1"/>
          <w:b/>
          <w:bCs/>
          <w:sz w:val="22"/>
        </w:rPr>
      </w:pPr>
      <w:r w:rsidRPr="002272E1">
        <w:rPr>
          <w:rStyle w:val="Allmrkusetekst1"/>
          <w:b/>
          <w:bCs/>
          <w:sz w:val="22"/>
        </w:rPr>
        <w:t>Väljakutsed</w:t>
      </w:r>
    </w:p>
    <w:p w14:paraId="31787966" w14:textId="29E8B6B3" w:rsidR="009357A4" w:rsidRPr="008C70C5" w:rsidRDefault="009357A4" w:rsidP="00185851">
      <w:pPr>
        <w:pStyle w:val="Vahedeta"/>
        <w:numPr>
          <w:ilvl w:val="0"/>
          <w:numId w:val="28"/>
        </w:numPr>
        <w:rPr>
          <w:rStyle w:val="Allmrkusetekst1"/>
          <w:b/>
          <w:bCs/>
          <w:sz w:val="22"/>
        </w:rPr>
      </w:pPr>
      <w:r w:rsidRPr="008C70C5">
        <w:rPr>
          <w:rStyle w:val="Allmrkusetekst1"/>
          <w:b/>
          <w:bCs/>
          <w:sz w:val="22"/>
        </w:rPr>
        <w:t xml:space="preserve">Noorte perede </w:t>
      </w:r>
      <w:r w:rsidR="00FD7CF6" w:rsidRPr="008C70C5">
        <w:rPr>
          <w:rStyle w:val="Allmrkusetekst1"/>
          <w:b/>
          <w:bCs/>
          <w:sz w:val="22"/>
        </w:rPr>
        <w:t>juurdekasv</w:t>
      </w:r>
    </w:p>
    <w:p w14:paraId="5A67E55E" w14:textId="5BF48195" w:rsidR="00FD7CF6" w:rsidRDefault="0058046A" w:rsidP="00FD7CF6">
      <w:pPr>
        <w:pStyle w:val="Loendilik"/>
      </w:pPr>
      <w:r w:rsidRPr="00E87050">
        <w:t xml:space="preserve">Puudus on </w:t>
      </w:r>
      <w:r w:rsidR="002C339F" w:rsidRPr="00E87050">
        <w:t>vabadest</w:t>
      </w:r>
      <w:r w:rsidRPr="00E87050">
        <w:t xml:space="preserve"> </w:t>
      </w:r>
      <w:r w:rsidR="0078315D" w:rsidRPr="00E87050">
        <w:t>korteritest</w:t>
      </w:r>
      <w:r w:rsidRPr="00E87050">
        <w:t xml:space="preserve"> </w:t>
      </w:r>
      <w:r w:rsidR="002C339F" w:rsidRPr="00E87050">
        <w:t>ja elamuehituskruntidest</w:t>
      </w:r>
      <w:r w:rsidRPr="00E87050">
        <w:t xml:space="preserve"> uutele vallaelanikele</w:t>
      </w:r>
      <w:r w:rsidRPr="0058046A">
        <w:t xml:space="preserve">. Kinnisvaraturul ei ole valikut eluaseme üürimiseks ega ostmiseks. Viimased 30 aastat ei ole ehitatud ühtegi kortermaja, samuti napib elamukrunte. Oluline </w:t>
      </w:r>
      <w:r w:rsidRPr="00E87050">
        <w:t xml:space="preserve">on </w:t>
      </w:r>
      <w:r w:rsidR="0021390A" w:rsidRPr="00E87050">
        <w:t xml:space="preserve">suurendada </w:t>
      </w:r>
      <w:r w:rsidR="00C47A39" w:rsidRPr="00E87050">
        <w:t xml:space="preserve">kogukonnas </w:t>
      </w:r>
      <w:r w:rsidR="002F789A" w:rsidRPr="00E87050">
        <w:t>noorte perede osakaalu.</w:t>
      </w:r>
    </w:p>
    <w:p w14:paraId="5C9DEC8C" w14:textId="77777777" w:rsidR="00566D76" w:rsidRPr="003B379E" w:rsidRDefault="00566D76" w:rsidP="00566D76">
      <w:pPr>
        <w:pStyle w:val="Loendilik"/>
        <w:numPr>
          <w:ilvl w:val="0"/>
          <w:numId w:val="28"/>
        </w:numPr>
        <w:rPr>
          <w:rStyle w:val="Allmrkusetekst1"/>
          <w:rFonts w:eastAsia="Calibri" w:cs="Arial"/>
          <w:kern w:val="0"/>
          <w:szCs w:val="20"/>
          <w14:ligatures w14:val="none"/>
        </w:rPr>
      </w:pPr>
      <w:r w:rsidRPr="008C70C5">
        <w:rPr>
          <w:rStyle w:val="Allmrkusetekst1"/>
          <w:b/>
          <w:bCs/>
          <w:sz w:val="22"/>
        </w:rPr>
        <w:t>Kasutajasõbralik ühistransport külade ja keskuse vahel</w:t>
      </w:r>
    </w:p>
    <w:p w14:paraId="65023DB4" w14:textId="31888C0E" w:rsidR="00566D76" w:rsidRDefault="00566D76" w:rsidP="00566D76">
      <w:pPr>
        <w:pStyle w:val="Loendilik"/>
      </w:pPr>
      <w:r w:rsidRPr="003B46A3">
        <w:rPr>
          <w:rFonts w:eastAsia="Calibri" w:cs="Arial"/>
          <w:kern w:val="0"/>
          <w:szCs w:val="20"/>
          <w14:ligatures w14:val="none"/>
        </w:rPr>
        <w:t>Kadrina valla suuremad asustused on tagatud hea transpordiühendusega, kuid küladest keskusesse nii hästi sõita ei saa. Mõnest väikekülast ei saa inimesed Kadrina alevikku.</w:t>
      </w:r>
      <w:r w:rsidRPr="003B46A3">
        <w:rPr>
          <w:rFonts w:eastAsia="Calibri" w:cs="Arial"/>
          <w:kern w:val="0"/>
          <w:sz w:val="24"/>
          <w14:ligatures w14:val="none"/>
        </w:rPr>
        <w:t xml:space="preserve"> </w:t>
      </w:r>
      <w:r w:rsidRPr="003B46A3">
        <w:rPr>
          <w:rFonts w:eastAsia="Calibri" w:cs="Arial"/>
          <w:kern w:val="0"/>
          <w:szCs w:val="20"/>
          <w14:ligatures w14:val="none"/>
        </w:rPr>
        <w:t>Transpordikorraldus tuleb vastavusse viia elanike liikumisvajadustega</w:t>
      </w:r>
    </w:p>
    <w:p w14:paraId="4599C65E" w14:textId="70F2337D" w:rsidR="00FD7CF6" w:rsidRPr="008C70C5" w:rsidRDefault="00794579" w:rsidP="00185851">
      <w:pPr>
        <w:pStyle w:val="Vahedeta"/>
        <w:numPr>
          <w:ilvl w:val="0"/>
          <w:numId w:val="28"/>
        </w:numPr>
        <w:rPr>
          <w:rStyle w:val="Allmrkusetekst1"/>
          <w:b/>
          <w:bCs/>
          <w:sz w:val="22"/>
        </w:rPr>
      </w:pPr>
      <w:r>
        <w:rPr>
          <w:rStyle w:val="Allmrkusetekst1"/>
          <w:b/>
          <w:bCs/>
          <w:sz w:val="22"/>
        </w:rPr>
        <w:t>Vajaduspõhine k</w:t>
      </w:r>
      <w:r w:rsidR="000A7F41" w:rsidRPr="008C70C5">
        <w:rPr>
          <w:rStyle w:val="Allmrkusetekst1"/>
          <w:b/>
          <w:bCs/>
          <w:sz w:val="22"/>
        </w:rPr>
        <w:t xml:space="preserve">ergliiklusteede </w:t>
      </w:r>
      <w:r>
        <w:rPr>
          <w:rStyle w:val="Allmrkusetekst1"/>
          <w:b/>
          <w:bCs/>
          <w:sz w:val="22"/>
        </w:rPr>
        <w:t>võrgustik</w:t>
      </w:r>
    </w:p>
    <w:p w14:paraId="4E14802D" w14:textId="6B2723C2" w:rsidR="003B379E" w:rsidRDefault="00CD5CAB" w:rsidP="00182AB4">
      <w:pPr>
        <w:pStyle w:val="Vahedeta"/>
        <w:ind w:left="720"/>
        <w:rPr>
          <w:sz w:val="20"/>
          <w:szCs w:val="20"/>
        </w:rPr>
      </w:pPr>
      <w:r w:rsidRPr="00E87050">
        <w:rPr>
          <w:sz w:val="20"/>
          <w:szCs w:val="20"/>
        </w:rPr>
        <w:t>Kergliiklusteid pole piisavalt, ühendused tuleks luua</w:t>
      </w:r>
      <w:r w:rsidR="00E822E9" w:rsidRPr="00E87050">
        <w:rPr>
          <w:sz w:val="20"/>
          <w:szCs w:val="20"/>
        </w:rPr>
        <w:t xml:space="preserve"> </w:t>
      </w:r>
      <w:r w:rsidR="00D0734A" w:rsidRPr="00E87050">
        <w:rPr>
          <w:sz w:val="20"/>
          <w:szCs w:val="20"/>
        </w:rPr>
        <w:t>suuremat</w:t>
      </w:r>
      <w:r w:rsidR="00B01218" w:rsidRPr="00E87050">
        <w:rPr>
          <w:sz w:val="20"/>
          <w:szCs w:val="20"/>
        </w:rPr>
        <w:t xml:space="preserve"> kasutust leidvatel mars</w:t>
      </w:r>
      <w:r w:rsidR="001863DA" w:rsidRPr="00E87050">
        <w:rPr>
          <w:sz w:val="20"/>
          <w:szCs w:val="20"/>
        </w:rPr>
        <w:t xml:space="preserve">ruutidel: </w:t>
      </w:r>
      <w:r w:rsidR="002B2A61" w:rsidRPr="00E87050">
        <w:rPr>
          <w:sz w:val="20"/>
          <w:szCs w:val="20"/>
        </w:rPr>
        <w:t>Kadrinast</w:t>
      </w:r>
      <w:r w:rsidR="00EA16E3" w:rsidRPr="00E87050">
        <w:rPr>
          <w:sz w:val="20"/>
          <w:szCs w:val="20"/>
        </w:rPr>
        <w:t xml:space="preserve"> Viitnale, </w:t>
      </w:r>
      <w:r w:rsidR="009164B5" w:rsidRPr="00E87050">
        <w:rPr>
          <w:sz w:val="20"/>
          <w:szCs w:val="20"/>
        </w:rPr>
        <w:t xml:space="preserve">Huljalt </w:t>
      </w:r>
      <w:r w:rsidRPr="00E87050">
        <w:rPr>
          <w:sz w:val="20"/>
          <w:szCs w:val="20"/>
        </w:rPr>
        <w:t xml:space="preserve">Rakverre </w:t>
      </w:r>
      <w:r w:rsidR="00091E04" w:rsidRPr="00E87050">
        <w:rPr>
          <w:sz w:val="20"/>
          <w:szCs w:val="20"/>
        </w:rPr>
        <w:t>(koostöös Rakvere vallaga)</w:t>
      </w:r>
      <w:r w:rsidR="00A458A1">
        <w:rPr>
          <w:sz w:val="20"/>
          <w:szCs w:val="20"/>
        </w:rPr>
        <w:t>, Viitnalt Rõmedale</w:t>
      </w:r>
      <w:r w:rsidRPr="00E87050">
        <w:rPr>
          <w:sz w:val="20"/>
          <w:szCs w:val="20"/>
        </w:rPr>
        <w:t xml:space="preserve"> ja </w:t>
      </w:r>
      <w:r w:rsidR="009164B5" w:rsidRPr="00A458A1">
        <w:rPr>
          <w:color w:val="000000" w:themeColor="text1"/>
          <w:sz w:val="20"/>
          <w:szCs w:val="20"/>
        </w:rPr>
        <w:t xml:space="preserve">Kadrinast </w:t>
      </w:r>
      <w:r w:rsidRPr="00A458A1">
        <w:rPr>
          <w:color w:val="000000" w:themeColor="text1"/>
          <w:sz w:val="20"/>
          <w:szCs w:val="20"/>
        </w:rPr>
        <w:t>Moele</w:t>
      </w:r>
      <w:r w:rsidR="006E4D3B" w:rsidRPr="00A458A1">
        <w:rPr>
          <w:color w:val="000000" w:themeColor="text1"/>
          <w:sz w:val="20"/>
          <w:szCs w:val="20"/>
        </w:rPr>
        <w:t xml:space="preserve"> – ühenduse loomiseks Tapa</w:t>
      </w:r>
      <w:r w:rsidR="007D7C63" w:rsidRPr="00A458A1">
        <w:rPr>
          <w:color w:val="000000" w:themeColor="text1"/>
          <w:sz w:val="20"/>
          <w:szCs w:val="20"/>
        </w:rPr>
        <w:t xml:space="preserve"> linnaga</w:t>
      </w:r>
      <w:r w:rsidR="006E4D3B" w:rsidRPr="00A458A1">
        <w:rPr>
          <w:color w:val="000000" w:themeColor="text1"/>
          <w:sz w:val="20"/>
          <w:szCs w:val="20"/>
        </w:rPr>
        <w:t>.</w:t>
      </w:r>
    </w:p>
    <w:p w14:paraId="20A12F57" w14:textId="77777777" w:rsidR="00566D76" w:rsidRPr="008C70C5" w:rsidRDefault="00566D76" w:rsidP="00566D76">
      <w:pPr>
        <w:pStyle w:val="Vahedeta"/>
        <w:numPr>
          <w:ilvl w:val="0"/>
          <w:numId w:val="28"/>
        </w:numPr>
        <w:rPr>
          <w:rStyle w:val="Allmrkusetekst1"/>
          <w:b/>
          <w:bCs/>
          <w:sz w:val="22"/>
        </w:rPr>
      </w:pPr>
      <w:r w:rsidRPr="008C70C5">
        <w:rPr>
          <w:rStyle w:val="Allmrkusetekst1"/>
          <w:b/>
          <w:bCs/>
          <w:sz w:val="22"/>
        </w:rPr>
        <w:t>Hea elukvaliteet hajaasustuses</w:t>
      </w:r>
    </w:p>
    <w:p w14:paraId="4D49B678" w14:textId="28E561E9" w:rsidR="00CD5CAB" w:rsidRPr="00566D76" w:rsidRDefault="00566D76" w:rsidP="00566D76">
      <w:pPr>
        <w:pStyle w:val="Loendilik"/>
        <w:rPr>
          <w:rFonts w:eastAsia="Calibri" w:cs="Arial"/>
          <w:kern w:val="0"/>
          <w:szCs w:val="20"/>
          <w14:ligatures w14:val="none"/>
        </w:rPr>
      </w:pPr>
      <w:r w:rsidRPr="007E0204">
        <w:rPr>
          <w:rFonts w:eastAsia="Calibri" w:cs="Arial"/>
          <w:kern w:val="0"/>
          <w:szCs w:val="20"/>
          <w14:ligatures w14:val="none"/>
        </w:rPr>
        <w:lastRenderedPageBreak/>
        <w:t>Hajaasustuse piirkonnas on üksikmajapidamisi, kus salv</w:t>
      </w:r>
      <w:r>
        <w:rPr>
          <w:rFonts w:eastAsia="Calibri" w:cs="Arial"/>
          <w:kern w:val="0"/>
          <w:szCs w:val="20"/>
          <w14:ligatures w14:val="none"/>
        </w:rPr>
        <w:t>- ja puur</w:t>
      </w:r>
      <w:r w:rsidRPr="007E0204">
        <w:rPr>
          <w:rFonts w:eastAsia="Calibri" w:cs="Arial"/>
          <w:kern w:val="0"/>
          <w:szCs w:val="20"/>
          <w14:ligatures w14:val="none"/>
        </w:rPr>
        <w:t xml:space="preserve">kaevud ei taga puhast joogivett ning biopuhastite puudumise tõttu põhjavesi saastub. Probleemiks on </w:t>
      </w:r>
      <w:r>
        <w:rPr>
          <w:rFonts w:eastAsia="Calibri" w:cs="Arial"/>
          <w:kern w:val="0"/>
          <w:szCs w:val="20"/>
          <w14:ligatures w14:val="none"/>
        </w:rPr>
        <w:t>veel</w:t>
      </w:r>
      <w:r w:rsidRPr="007E0204">
        <w:rPr>
          <w:rFonts w:eastAsia="Calibri" w:cs="Arial"/>
          <w:kern w:val="0"/>
          <w:szCs w:val="20"/>
          <w14:ligatures w14:val="none"/>
        </w:rPr>
        <w:t xml:space="preserve"> ligipääsuteed, </w:t>
      </w:r>
      <w:r>
        <w:rPr>
          <w:rFonts w:eastAsia="Calibri" w:cs="Arial"/>
          <w:kern w:val="0"/>
          <w:szCs w:val="20"/>
          <w14:ligatures w14:val="none"/>
        </w:rPr>
        <w:t>mis</w:t>
      </w:r>
      <w:r w:rsidRPr="007E0204">
        <w:rPr>
          <w:rFonts w:eastAsia="Calibri" w:cs="Arial"/>
          <w:kern w:val="0"/>
          <w:szCs w:val="20"/>
          <w14:ligatures w14:val="none"/>
        </w:rPr>
        <w:t xml:space="preserve"> vajavad </w:t>
      </w:r>
      <w:r>
        <w:rPr>
          <w:rFonts w:eastAsia="Calibri" w:cs="Arial"/>
          <w:kern w:val="0"/>
          <w:szCs w:val="20"/>
          <w14:ligatures w14:val="none"/>
        </w:rPr>
        <w:t>kaasa</w:t>
      </w:r>
      <w:r w:rsidRPr="007E0204">
        <w:rPr>
          <w:rFonts w:eastAsia="Calibri" w:cs="Arial"/>
          <w:kern w:val="0"/>
          <w:szCs w:val="20"/>
          <w14:ligatures w14:val="none"/>
        </w:rPr>
        <w:t>jastamist.</w:t>
      </w:r>
      <w:r w:rsidRPr="00A23B80">
        <w:t xml:space="preserve"> </w:t>
      </w:r>
      <w:r w:rsidRPr="00A23B80">
        <w:rPr>
          <w:rFonts w:eastAsia="Calibri" w:cs="Arial"/>
          <w:kern w:val="0"/>
          <w:szCs w:val="20"/>
          <w14:ligatures w14:val="none"/>
        </w:rPr>
        <w:t>Lahendamist vajavad teealuse maaomandi küsimused, mis eeldavad maaomanikega läbirääkimisi ja avaliku kasutamise seadmist</w:t>
      </w:r>
      <w:r>
        <w:rPr>
          <w:rFonts w:eastAsia="Calibri" w:cs="Arial"/>
          <w:kern w:val="0"/>
          <w:szCs w:val="20"/>
          <w14:ligatures w14:val="none"/>
        </w:rPr>
        <w:t>.</w:t>
      </w:r>
    </w:p>
    <w:p w14:paraId="1D063273" w14:textId="6AFEF73D" w:rsidR="003B46A3" w:rsidRPr="008C70C5" w:rsidRDefault="003B46A3" w:rsidP="00185851">
      <w:pPr>
        <w:pStyle w:val="Vahedeta"/>
        <w:numPr>
          <w:ilvl w:val="0"/>
          <w:numId w:val="28"/>
        </w:numPr>
        <w:rPr>
          <w:rStyle w:val="Allmrkusetekst1"/>
          <w:b/>
          <w:bCs/>
          <w:sz w:val="22"/>
        </w:rPr>
      </w:pPr>
      <w:r w:rsidRPr="008C70C5">
        <w:rPr>
          <w:rStyle w:val="Allmrkusetekst1"/>
          <w:b/>
          <w:bCs/>
          <w:sz w:val="22"/>
        </w:rPr>
        <w:t>Säästev energiakasutus</w:t>
      </w:r>
    </w:p>
    <w:p w14:paraId="3FB02B12" w14:textId="7C6CEEDC" w:rsidR="003B46A3" w:rsidRDefault="00120F6A" w:rsidP="003B46A3">
      <w:pPr>
        <w:pStyle w:val="Loendilik"/>
        <w:rPr>
          <w:rFonts w:eastAsia="Calibri" w:cs="Arial"/>
          <w:kern w:val="0"/>
          <w:szCs w:val="20"/>
          <w14:ligatures w14:val="none"/>
        </w:rPr>
      </w:pPr>
      <w:r w:rsidRPr="00120F6A">
        <w:rPr>
          <w:rFonts w:eastAsia="Calibri" w:cs="Arial"/>
          <w:kern w:val="0"/>
          <w:szCs w:val="20"/>
          <w14:ligatures w14:val="none"/>
        </w:rPr>
        <w:t xml:space="preserve">Kadrina aleviku ja suuremate külade tänavavalgustuse energiakulukad </w:t>
      </w:r>
      <w:r w:rsidR="00742B53">
        <w:rPr>
          <w:rFonts w:eastAsia="Calibri" w:cs="Arial"/>
          <w:kern w:val="0"/>
          <w:szCs w:val="20"/>
          <w14:ligatures w14:val="none"/>
        </w:rPr>
        <w:t>valgus</w:t>
      </w:r>
      <w:r w:rsidR="00042E1F">
        <w:rPr>
          <w:rFonts w:eastAsia="Calibri" w:cs="Arial"/>
          <w:kern w:val="0"/>
          <w:szCs w:val="20"/>
          <w14:ligatures w14:val="none"/>
        </w:rPr>
        <w:t>ti</w:t>
      </w:r>
      <w:r w:rsidR="00742B53">
        <w:rPr>
          <w:rFonts w:eastAsia="Calibri" w:cs="Arial"/>
          <w:kern w:val="0"/>
          <w:szCs w:val="20"/>
          <w14:ligatures w14:val="none"/>
        </w:rPr>
        <w:t>d</w:t>
      </w:r>
      <w:r w:rsidRPr="00120F6A">
        <w:rPr>
          <w:rFonts w:eastAsia="Calibri" w:cs="Arial"/>
          <w:kern w:val="0"/>
          <w:szCs w:val="20"/>
          <w14:ligatures w14:val="none"/>
        </w:rPr>
        <w:t xml:space="preserve"> vajavad väljavahetamist keskkonnasäästlikumate LED-</w:t>
      </w:r>
      <w:r w:rsidR="00742B53">
        <w:rPr>
          <w:rFonts w:eastAsia="Calibri" w:cs="Arial"/>
          <w:kern w:val="0"/>
          <w:szCs w:val="20"/>
          <w14:ligatures w14:val="none"/>
        </w:rPr>
        <w:t>valgus</w:t>
      </w:r>
      <w:r w:rsidR="00042E1F">
        <w:rPr>
          <w:rFonts w:eastAsia="Calibri" w:cs="Arial"/>
          <w:kern w:val="0"/>
          <w:szCs w:val="20"/>
          <w14:ligatures w14:val="none"/>
        </w:rPr>
        <w:t>tite</w:t>
      </w:r>
      <w:r w:rsidRPr="00120F6A">
        <w:rPr>
          <w:rFonts w:eastAsia="Calibri" w:cs="Arial"/>
          <w:kern w:val="0"/>
          <w:szCs w:val="20"/>
          <w14:ligatures w14:val="none"/>
        </w:rPr>
        <w:t xml:space="preserve"> vastu</w:t>
      </w:r>
      <w:r w:rsidR="008546FE">
        <w:rPr>
          <w:rFonts w:eastAsia="Calibri" w:cs="Arial"/>
          <w:kern w:val="0"/>
          <w:szCs w:val="20"/>
          <w14:ligatures w14:val="none"/>
        </w:rPr>
        <w:t xml:space="preserve">. </w:t>
      </w:r>
      <w:r w:rsidRPr="00120F6A">
        <w:rPr>
          <w:rFonts w:eastAsia="Calibri" w:cs="Arial"/>
          <w:kern w:val="0"/>
          <w:szCs w:val="20"/>
          <w14:ligatures w14:val="none"/>
        </w:rPr>
        <w:t xml:space="preserve">Omavalitsuse hallatavad hooned ei ole samuti energiasäästlikud – probleeme on Kadrina rahvamajas, </w:t>
      </w:r>
      <w:r w:rsidR="00933609">
        <w:rPr>
          <w:rFonts w:eastAsia="Calibri" w:cs="Arial"/>
          <w:kern w:val="0"/>
          <w:szCs w:val="20"/>
          <w14:ligatures w14:val="none"/>
        </w:rPr>
        <w:t>Kadrina L</w:t>
      </w:r>
      <w:r w:rsidR="00261511">
        <w:rPr>
          <w:rFonts w:eastAsia="Calibri" w:cs="Arial"/>
          <w:kern w:val="0"/>
          <w:szCs w:val="20"/>
          <w14:ligatures w14:val="none"/>
        </w:rPr>
        <w:t>asteaed</w:t>
      </w:r>
      <w:r w:rsidR="003570F8">
        <w:rPr>
          <w:rFonts w:eastAsia="Calibri" w:cs="Arial"/>
          <w:kern w:val="0"/>
          <w:szCs w:val="20"/>
          <w14:ligatures w14:val="none"/>
        </w:rPr>
        <w:t xml:space="preserve"> Sipsik Hulja maja</w:t>
      </w:r>
      <w:r w:rsidRPr="00120F6A">
        <w:rPr>
          <w:rFonts w:eastAsia="Calibri" w:cs="Arial"/>
          <w:kern w:val="0"/>
          <w:szCs w:val="20"/>
          <w14:ligatures w14:val="none"/>
        </w:rPr>
        <w:t>, Kadrina Keskkoolis, vallamajas ja spordikeskuses.</w:t>
      </w:r>
    </w:p>
    <w:p w14:paraId="1FD0FAB0" w14:textId="25B2CBE6" w:rsidR="004C03CA" w:rsidRPr="00243280" w:rsidRDefault="00B71567" w:rsidP="00473348">
      <w:pPr>
        <w:spacing w:before="240" w:after="120"/>
        <w:rPr>
          <w:rStyle w:val="Allmrkusetekst1"/>
          <w:b/>
          <w:color w:val="C45911" w:themeColor="accent2" w:themeShade="BF"/>
          <w:sz w:val="24"/>
          <w:szCs w:val="24"/>
        </w:rPr>
      </w:pPr>
      <w:r w:rsidRPr="00243280">
        <w:rPr>
          <w:rStyle w:val="Allmrkusetekst1"/>
          <w:b/>
          <w:color w:val="C45911" w:themeColor="accent2" w:themeShade="BF"/>
          <w:sz w:val="24"/>
          <w:szCs w:val="24"/>
        </w:rPr>
        <w:t xml:space="preserve">TARISTU JA LIIKUVUSE VISIOON: TÄNAPÄEVASTELE NÕUETELE JA VALLA </w:t>
      </w:r>
      <w:r w:rsidR="00E74294">
        <w:rPr>
          <w:rStyle w:val="Allmrkusetekst1"/>
          <w:b/>
          <w:color w:val="C45911" w:themeColor="accent2" w:themeShade="BF"/>
          <w:sz w:val="24"/>
          <w:szCs w:val="24"/>
        </w:rPr>
        <w:t>ELA</w:t>
      </w:r>
      <w:r w:rsidR="00327584">
        <w:rPr>
          <w:rStyle w:val="Allmrkusetekst1"/>
          <w:b/>
          <w:color w:val="C45911" w:themeColor="accent2" w:themeShade="BF"/>
          <w:sz w:val="24"/>
          <w:szCs w:val="24"/>
        </w:rPr>
        <w:t>NIKE</w:t>
      </w:r>
      <w:r w:rsidRPr="00243280">
        <w:rPr>
          <w:rStyle w:val="Allmrkusetekst1"/>
          <w:b/>
          <w:color w:val="C45911" w:themeColor="accent2" w:themeShade="BF"/>
          <w:sz w:val="24"/>
          <w:szCs w:val="24"/>
        </w:rPr>
        <w:t xml:space="preserve"> OOTUSTELE</w:t>
      </w:r>
      <w:r w:rsidR="00327584">
        <w:rPr>
          <w:rStyle w:val="Allmrkusetekst1"/>
          <w:b/>
          <w:color w:val="C45911" w:themeColor="accent2" w:themeShade="BF"/>
          <w:sz w:val="24"/>
          <w:szCs w:val="24"/>
        </w:rPr>
        <w:t xml:space="preserve"> VASTAV TARISTU</w:t>
      </w:r>
    </w:p>
    <w:p w14:paraId="5B9DC36A" w14:textId="33FEFD3D" w:rsidR="00464657" w:rsidRPr="00B71567" w:rsidRDefault="006E492E" w:rsidP="00185851">
      <w:pPr>
        <w:pStyle w:val="Vahedeta"/>
        <w:rPr>
          <w:rStyle w:val="Allmrkusetekst1"/>
          <w:b/>
          <w:bCs/>
          <w:sz w:val="22"/>
        </w:rPr>
      </w:pPr>
      <w:r w:rsidRPr="00B71567">
        <w:rPr>
          <w:rStyle w:val="Allmrkusetekst1"/>
          <w:b/>
          <w:bCs/>
          <w:sz w:val="22"/>
        </w:rPr>
        <w:t>Eesmärk 1. Välja arendatud elamuehituse piirkonnad</w:t>
      </w:r>
    </w:p>
    <w:p w14:paraId="6858F9B1" w14:textId="3F96745B" w:rsidR="00473348" w:rsidRDefault="00473348" w:rsidP="00473348">
      <w:pPr>
        <w:rPr>
          <w:rStyle w:val="Allmrkusetekst1"/>
        </w:rPr>
      </w:pPr>
      <w:r w:rsidRPr="00473348">
        <w:rPr>
          <w:rStyle w:val="Allmrkusetekst1"/>
        </w:rPr>
        <w:t xml:space="preserve">Kadrina vallas on kolm potentsiaalset elamuehituse piirkonda: Tõnismäe ja Rebasemäe Huljal ning </w:t>
      </w:r>
      <w:r w:rsidR="00032449">
        <w:rPr>
          <w:rStyle w:val="Allmrkusetekst1"/>
        </w:rPr>
        <w:t>Uue</w:t>
      </w:r>
      <w:r w:rsidRPr="00473348">
        <w:rPr>
          <w:rStyle w:val="Allmrkusetekst1"/>
        </w:rPr>
        <w:t xml:space="preserve"> tänava piirkond Kadrina alevikus. Algatatud on detailplaneering, mis annab väljundi, kui palju elamuid saab ehitada, kus hakkavad paiknema juurdepääsuteed, kommunikatsioonid ja puhkealad.</w:t>
      </w:r>
    </w:p>
    <w:p w14:paraId="34935236" w14:textId="00251027" w:rsidR="00464657" w:rsidRDefault="00473348" w:rsidP="00473348">
      <w:pPr>
        <w:rPr>
          <w:rStyle w:val="Allmrkusetekst1"/>
        </w:rPr>
      </w:pPr>
      <w:r w:rsidRPr="00473348">
        <w:rPr>
          <w:rStyle w:val="Allmrkusetekst1"/>
        </w:rPr>
        <w:t xml:space="preserve">Igale krundile tagatakse </w:t>
      </w:r>
      <w:r w:rsidR="00032449">
        <w:rPr>
          <w:rStyle w:val="Allmrkusetekst1"/>
        </w:rPr>
        <w:t>tehniliste kommunikatsioonidega</w:t>
      </w:r>
      <w:r w:rsidRPr="00473348">
        <w:rPr>
          <w:rStyle w:val="Allmrkusetekst1"/>
        </w:rPr>
        <w:t xml:space="preserve"> liitumise võimalus, rajatakse juurdepääsuteed ja internetiühendus.</w:t>
      </w:r>
    </w:p>
    <w:p w14:paraId="3A865BBE" w14:textId="032933B6" w:rsidR="00473348" w:rsidRPr="00B71567" w:rsidRDefault="002B4804" w:rsidP="00185851">
      <w:pPr>
        <w:pStyle w:val="Vahedeta"/>
        <w:rPr>
          <w:rStyle w:val="Allmrkusetekst1"/>
          <w:b/>
          <w:bCs/>
          <w:sz w:val="22"/>
        </w:rPr>
      </w:pPr>
      <w:r w:rsidRPr="00B71567">
        <w:rPr>
          <w:rStyle w:val="Allmrkusetekst1"/>
          <w:b/>
          <w:bCs/>
          <w:sz w:val="22"/>
        </w:rPr>
        <w:t>Eesmärk 2. Optimeeritud ühistransport külade ja keskuse vahel</w:t>
      </w:r>
    </w:p>
    <w:p w14:paraId="59154A9C" w14:textId="4B10D290" w:rsidR="002B4804" w:rsidRDefault="00BC710D" w:rsidP="00473348">
      <w:pPr>
        <w:rPr>
          <w:rStyle w:val="Allmrkusetekst1"/>
        </w:rPr>
      </w:pPr>
      <w:r w:rsidRPr="00BC710D">
        <w:rPr>
          <w:rStyle w:val="Allmrkusetekst1"/>
        </w:rPr>
        <w:t>Tellimus</w:t>
      </w:r>
      <w:r w:rsidR="00EA38BF">
        <w:rPr>
          <w:rStyle w:val="Allmrkusetekst1"/>
        </w:rPr>
        <w:t>- ja nõude</w:t>
      </w:r>
      <w:r w:rsidRPr="00BC710D">
        <w:rPr>
          <w:rStyle w:val="Allmrkusetekst1"/>
        </w:rPr>
        <w:t>transpordi väljaarendamine aitab parandada külade ja keskuse vahel liikumise korraldamist. Hajaasustuse piirkonnas tuleb luua paremaid liikumisvõimalusi keskusesse ajal,</w:t>
      </w:r>
      <w:r>
        <w:rPr>
          <w:rStyle w:val="Allmrkusetekst1"/>
        </w:rPr>
        <w:t xml:space="preserve"> </w:t>
      </w:r>
      <w:r w:rsidRPr="00BC710D">
        <w:rPr>
          <w:rStyle w:val="Allmrkusetekst1"/>
        </w:rPr>
        <w:t>kui töötavad huviringid, trennid ja arsti vastuvõtt, korraldatakse sündmusi.</w:t>
      </w:r>
      <w:r w:rsidR="00976852">
        <w:rPr>
          <w:rStyle w:val="Allmrkusetekst1"/>
        </w:rPr>
        <w:t xml:space="preserve"> </w:t>
      </w:r>
      <w:r w:rsidR="006A41BD" w:rsidRPr="00C40D80">
        <w:rPr>
          <w:rStyle w:val="Allmrkusetekst1"/>
        </w:rPr>
        <w:t xml:space="preserve">Ehitada </w:t>
      </w:r>
      <w:r w:rsidR="003B347D" w:rsidRPr="00C40D80">
        <w:rPr>
          <w:rStyle w:val="Allmrkusetekst1"/>
        </w:rPr>
        <w:t>bussiootepaviljonid.</w:t>
      </w:r>
    </w:p>
    <w:p w14:paraId="634A5026" w14:textId="57EB9605" w:rsidR="00BC710D" w:rsidRPr="00B71567" w:rsidRDefault="00BC710D" w:rsidP="00185851">
      <w:pPr>
        <w:pStyle w:val="Vahedeta"/>
        <w:rPr>
          <w:rStyle w:val="Allmrkusetekst1"/>
          <w:b/>
          <w:bCs/>
          <w:sz w:val="22"/>
        </w:rPr>
      </w:pPr>
      <w:r w:rsidRPr="00B71567">
        <w:rPr>
          <w:rStyle w:val="Allmrkusetekst1"/>
          <w:b/>
          <w:bCs/>
          <w:sz w:val="22"/>
        </w:rPr>
        <w:t>Eesmärk 3. Korrastatud teedevõrk</w:t>
      </w:r>
    </w:p>
    <w:p w14:paraId="302D4201" w14:textId="1B3E7B3E" w:rsidR="00FB3076" w:rsidRPr="00FB3076" w:rsidRDefault="00FB3076" w:rsidP="00FB3076">
      <w:pPr>
        <w:rPr>
          <w:rStyle w:val="Allmrkusetekst1"/>
        </w:rPr>
      </w:pPr>
      <w:r w:rsidRPr="00FB3076">
        <w:rPr>
          <w:rStyle w:val="Allmrkusetekst1"/>
        </w:rPr>
        <w:t xml:space="preserve">Tiheda liiklusega kruusateede järkjärguline </w:t>
      </w:r>
      <w:r w:rsidR="002E0881">
        <w:rPr>
          <w:rStyle w:val="Allmrkusetekst1"/>
        </w:rPr>
        <w:t>tolmuvabakattega katmine</w:t>
      </w:r>
      <w:r w:rsidRPr="00FB3076">
        <w:rPr>
          <w:rStyle w:val="Allmrkusetekst1"/>
        </w:rPr>
        <w:t>.</w:t>
      </w:r>
    </w:p>
    <w:p w14:paraId="53555BC5" w14:textId="7163F3F0" w:rsidR="00BC710D" w:rsidRDefault="00FB3076" w:rsidP="00FB3076">
      <w:pPr>
        <w:rPr>
          <w:rStyle w:val="Allmrkusetekst1"/>
        </w:rPr>
      </w:pPr>
      <w:r w:rsidRPr="00FB3076">
        <w:rPr>
          <w:rStyle w:val="Allmrkusetekst1"/>
        </w:rPr>
        <w:t>Kergliiklusteede võrgustiku väljaehitamine</w:t>
      </w:r>
      <w:r w:rsidR="00EE619C">
        <w:rPr>
          <w:rStyle w:val="Allmrkusetekst1"/>
        </w:rPr>
        <w:t xml:space="preserve"> Viitna-Rõmeda, </w:t>
      </w:r>
      <w:r w:rsidRPr="00FB3076">
        <w:rPr>
          <w:rStyle w:val="Allmrkusetekst1"/>
        </w:rPr>
        <w:t xml:space="preserve"> Hulja–Rakvere, Kadrina–</w:t>
      </w:r>
      <w:r w:rsidR="00941FF4">
        <w:rPr>
          <w:rStyle w:val="Allmrkusetekst1"/>
        </w:rPr>
        <w:t>Kihlevere</w:t>
      </w:r>
      <w:r w:rsidR="00442E6A" w:rsidRPr="00442E6A">
        <w:t>–</w:t>
      </w:r>
      <w:r w:rsidRPr="00FB3076">
        <w:rPr>
          <w:rStyle w:val="Allmrkusetekst1"/>
        </w:rPr>
        <w:t>Viitna ja Kadrina–Moe suunal. Teemaade</w:t>
      </w:r>
      <w:r w:rsidR="00847CF1">
        <w:rPr>
          <w:rStyle w:val="Allmrkusetekst1"/>
        </w:rPr>
        <w:t>le avaliku kasutamise seadmine</w:t>
      </w:r>
      <w:r w:rsidRPr="00FB3076">
        <w:rPr>
          <w:rStyle w:val="Allmrkusetekst1"/>
        </w:rPr>
        <w:t>, mis ühendavad kolme ja enamat majapidamist.</w:t>
      </w:r>
    </w:p>
    <w:p w14:paraId="1E7214F8" w14:textId="0176D0D6" w:rsidR="00FB3076" w:rsidRPr="00B71567" w:rsidRDefault="00FB3076" w:rsidP="00185851">
      <w:pPr>
        <w:pStyle w:val="Vahedeta"/>
        <w:rPr>
          <w:rStyle w:val="Allmrkusetekst1"/>
          <w:b/>
          <w:bCs/>
          <w:sz w:val="22"/>
        </w:rPr>
      </w:pPr>
      <w:r w:rsidRPr="00B71567">
        <w:rPr>
          <w:rStyle w:val="Allmrkusetekst1"/>
          <w:b/>
          <w:bCs/>
          <w:sz w:val="22"/>
        </w:rPr>
        <w:t>Eesmärk 4. Parandatud elukvaliteet hajaasustuse piirkonnas</w:t>
      </w:r>
    </w:p>
    <w:p w14:paraId="2A53DAD7" w14:textId="12298E92" w:rsidR="00FB3076" w:rsidRDefault="00872C1C" w:rsidP="00FB3076">
      <w:pPr>
        <w:rPr>
          <w:rStyle w:val="Allmrkusetekst1"/>
        </w:rPr>
      </w:pPr>
      <w:r w:rsidRPr="00872C1C">
        <w:rPr>
          <w:rStyle w:val="Allmrkusetekst1"/>
        </w:rPr>
        <w:t>Puhta joogivee- ja kanalisatsioonisüsteemide väljaehitamist t</w:t>
      </w:r>
      <w:r w:rsidR="00A37E45">
        <w:rPr>
          <w:rStyle w:val="Allmrkusetekst1"/>
        </w:rPr>
        <w:t>oetatakse</w:t>
      </w:r>
      <w:r w:rsidRPr="00872C1C">
        <w:rPr>
          <w:rStyle w:val="Allmrkusetekst1"/>
        </w:rPr>
        <w:t xml:space="preserve"> hajaasustus</w:t>
      </w:r>
      <w:r w:rsidR="00471682">
        <w:rPr>
          <w:rStyle w:val="Allmrkusetekst1"/>
        </w:rPr>
        <w:t xml:space="preserve">e </w:t>
      </w:r>
      <w:r w:rsidRPr="00872C1C">
        <w:rPr>
          <w:rStyle w:val="Allmrkusetekst1"/>
        </w:rPr>
        <w:t>programmi kaudu</w:t>
      </w:r>
      <w:r w:rsidR="00A37E45">
        <w:rPr>
          <w:rStyle w:val="Allmrkusetekst1"/>
        </w:rPr>
        <w:t>.</w:t>
      </w:r>
      <w:r w:rsidRPr="00872C1C">
        <w:rPr>
          <w:rStyle w:val="Allmrkusetekst1"/>
        </w:rPr>
        <w:t xml:space="preserve"> </w:t>
      </w:r>
      <w:r w:rsidR="00F25A18" w:rsidRPr="00F25A18">
        <w:rPr>
          <w:rStyle w:val="Allmrkusetekst1"/>
        </w:rPr>
        <w:t>Valla eelarves eraldatakse iga aasta valla elamute vee- ja kanalisatsioonisüsteemide rajamise või parendamise toetust.</w:t>
      </w:r>
    </w:p>
    <w:p w14:paraId="11014460" w14:textId="62E3B817" w:rsidR="00872C1C" w:rsidRPr="00B71567" w:rsidRDefault="00872C1C" w:rsidP="00185851">
      <w:pPr>
        <w:pStyle w:val="Vahedeta"/>
        <w:rPr>
          <w:rStyle w:val="Allmrkusetekst1"/>
          <w:b/>
          <w:bCs/>
          <w:sz w:val="22"/>
        </w:rPr>
      </w:pPr>
      <w:r w:rsidRPr="00B71567">
        <w:rPr>
          <w:rStyle w:val="Allmrkusetekst1"/>
          <w:b/>
          <w:bCs/>
          <w:sz w:val="22"/>
        </w:rPr>
        <w:t>Eesmärk 5. Energiasäästlikud lahendused</w:t>
      </w:r>
    </w:p>
    <w:p w14:paraId="681C1620" w14:textId="4CCE953D" w:rsidR="00872C1C" w:rsidRDefault="007B1B25" w:rsidP="00FB3076">
      <w:pPr>
        <w:rPr>
          <w:rStyle w:val="Allmrkusetekst1"/>
        </w:rPr>
      </w:pPr>
      <w:r w:rsidRPr="007B1B25">
        <w:rPr>
          <w:rStyle w:val="Allmrkusetekst1"/>
        </w:rPr>
        <w:t>Energiasäästu tagamiseks tuleb vahetada välja ligi 200 tänavavalgustuslampi.</w:t>
      </w:r>
      <w:r>
        <w:rPr>
          <w:rStyle w:val="Allmrkusetekst1"/>
        </w:rPr>
        <w:t xml:space="preserve"> </w:t>
      </w:r>
      <w:r w:rsidRPr="007B1B25">
        <w:rPr>
          <w:rStyle w:val="Allmrkusetekst1"/>
        </w:rPr>
        <w:t xml:space="preserve">Uued tänavavalgustusliinid on vaja rajada Kadrina alevikus </w:t>
      </w:r>
      <w:r w:rsidR="001C06F1" w:rsidRPr="00A458A1">
        <w:rPr>
          <w:rStyle w:val="Allmrkusetekst1"/>
          <w:color w:val="000000" w:themeColor="text1"/>
        </w:rPr>
        <w:t>Urva, Jõe</w:t>
      </w:r>
      <w:r w:rsidR="00656358" w:rsidRPr="00A458A1">
        <w:rPr>
          <w:rStyle w:val="Allmrkusetekst1"/>
          <w:color w:val="000000" w:themeColor="text1"/>
        </w:rPr>
        <w:t>, Saare ja</w:t>
      </w:r>
      <w:r w:rsidRPr="00A458A1">
        <w:rPr>
          <w:rStyle w:val="Allmrkusetekst1"/>
          <w:color w:val="000000" w:themeColor="text1"/>
        </w:rPr>
        <w:t xml:space="preserve"> </w:t>
      </w:r>
      <w:r w:rsidRPr="007B1B25">
        <w:rPr>
          <w:rStyle w:val="Allmrkusetekst1"/>
        </w:rPr>
        <w:t>Luige tänavale</w:t>
      </w:r>
      <w:r w:rsidR="00703AAF">
        <w:rPr>
          <w:rStyle w:val="Allmrkusetekst1"/>
        </w:rPr>
        <w:t xml:space="preserve">. </w:t>
      </w:r>
      <w:r w:rsidR="007E2D07">
        <w:rPr>
          <w:rStyle w:val="Allmrkusetekst1"/>
        </w:rPr>
        <w:t xml:space="preserve"> Vohnja</w:t>
      </w:r>
      <w:r w:rsidR="00703AAF">
        <w:rPr>
          <w:rStyle w:val="Allmrkusetekst1"/>
        </w:rPr>
        <w:t>s tuleb kaasajastada</w:t>
      </w:r>
      <w:r w:rsidR="004D7E27">
        <w:rPr>
          <w:rStyle w:val="Allmrkusetekst1"/>
        </w:rPr>
        <w:t xml:space="preserve"> tänavalgustus</w:t>
      </w:r>
      <w:r w:rsidRPr="007B1B25">
        <w:rPr>
          <w:rStyle w:val="Allmrkusetekst1"/>
        </w:rPr>
        <w:t xml:space="preserve">. Energiakulukate hoonete olukorra </w:t>
      </w:r>
      <w:r w:rsidR="008262B0">
        <w:rPr>
          <w:rStyle w:val="Allmrkusetekst1"/>
        </w:rPr>
        <w:t>paranda</w:t>
      </w:r>
      <w:r w:rsidRPr="007B1B25">
        <w:rPr>
          <w:rStyle w:val="Allmrkusetekst1"/>
        </w:rPr>
        <w:t xml:space="preserve">miseks tuleb investeerida </w:t>
      </w:r>
      <w:r w:rsidR="00272811">
        <w:rPr>
          <w:rStyle w:val="Allmrkusetekst1"/>
        </w:rPr>
        <w:t>energiasäästu</w:t>
      </w:r>
      <w:r w:rsidRPr="007B1B25">
        <w:rPr>
          <w:rStyle w:val="Allmrkusetekst1"/>
        </w:rPr>
        <w:t xml:space="preserve"> või ehitada uued hooned.</w:t>
      </w:r>
    </w:p>
    <w:p w14:paraId="53FDAA06" w14:textId="3098A354" w:rsidR="00D552FE" w:rsidRPr="008C70C5" w:rsidRDefault="00D552FE" w:rsidP="008C70C5">
      <w:pPr>
        <w:spacing w:before="480" w:after="120"/>
        <w:rPr>
          <w:rStyle w:val="Allmrkusetekst1"/>
          <w:b/>
          <w:bCs/>
          <w:sz w:val="24"/>
          <w:szCs w:val="24"/>
        </w:rPr>
      </w:pPr>
      <w:r w:rsidRPr="008C70C5">
        <w:rPr>
          <w:rStyle w:val="Allmrkusetekst1"/>
          <w:b/>
          <w:bCs/>
          <w:sz w:val="24"/>
          <w:szCs w:val="24"/>
        </w:rPr>
        <w:t>Ohud ja ebaõnnestumise tegurid</w:t>
      </w:r>
    </w:p>
    <w:p w14:paraId="2B054F53" w14:textId="6CD967A1" w:rsidR="00D552FE" w:rsidRPr="00D552FE" w:rsidRDefault="00657980" w:rsidP="004B2867">
      <w:pPr>
        <w:spacing w:after="240"/>
        <w:rPr>
          <w:rStyle w:val="Allmrkusetekst1"/>
        </w:rPr>
      </w:pPr>
      <w:r w:rsidRPr="00657980">
        <w:rPr>
          <w:rStyle w:val="Allmrkusetekst1"/>
        </w:rPr>
        <w:t>Elamuehituspiirkondade arendamist võib takistada asjaolu, et potentsiaalsed elamuehituspiirkonnad on riigimaal. Valla</w:t>
      </w:r>
      <w:r w:rsidR="0085516D">
        <w:rPr>
          <w:rStyle w:val="Allmrkusetekst1"/>
        </w:rPr>
        <w:t xml:space="preserve"> omandis</w:t>
      </w:r>
      <w:r w:rsidRPr="00657980">
        <w:rPr>
          <w:rStyle w:val="Allmrkusetekst1"/>
        </w:rPr>
        <w:t xml:space="preserve"> ei ole elamukruntide ehituseks </w:t>
      </w:r>
      <w:r w:rsidR="0085516D">
        <w:rPr>
          <w:rStyle w:val="Allmrkusetekst1"/>
        </w:rPr>
        <w:t xml:space="preserve">piisavalt </w:t>
      </w:r>
      <w:r w:rsidRPr="00657980">
        <w:rPr>
          <w:rStyle w:val="Allmrkusetekst1"/>
        </w:rPr>
        <w:t xml:space="preserve">sobilikku maad. Turutõrke tõttu </w:t>
      </w:r>
      <w:r w:rsidRPr="00657980">
        <w:rPr>
          <w:rStyle w:val="Allmrkusetekst1"/>
        </w:rPr>
        <w:lastRenderedPageBreak/>
        <w:t xml:space="preserve">pole professionaalsetel kinnisvaraarendajatel huvi elamupiirkondade arendamise vastu Kadrina vallas. Taristu väljaarendamist ja korrashoidu võib mõjutada vajaliku ressursi puudumine. </w:t>
      </w:r>
      <w:r w:rsidR="00471682">
        <w:rPr>
          <w:rStyle w:val="Allmrkusetekst1"/>
        </w:rPr>
        <w:t>Kaas</w:t>
      </w:r>
      <w:r w:rsidRPr="00657980">
        <w:rPr>
          <w:rStyle w:val="Allmrkusetekst1"/>
        </w:rPr>
        <w:t xml:space="preserve">aegsete elutingimuste tagamist väljaspool alevikku võib raskendada </w:t>
      </w:r>
      <w:r w:rsidR="00A70C4F">
        <w:rPr>
          <w:rStyle w:val="Allmrkusetekst1"/>
        </w:rPr>
        <w:t>interneti ja teede kehv olukord.</w:t>
      </w:r>
    </w:p>
    <w:tbl>
      <w:tblPr>
        <w:tblStyle w:val="Kontuurtabel3"/>
        <w:tblW w:w="9404" w:type="dxa"/>
        <w:tblLayout w:type="fixed"/>
        <w:tblLook w:val="04A0" w:firstRow="1" w:lastRow="0" w:firstColumn="1" w:lastColumn="0" w:noHBand="0" w:noVBand="1"/>
      </w:tblPr>
      <w:tblGrid>
        <w:gridCol w:w="4324"/>
        <w:gridCol w:w="707"/>
        <w:gridCol w:w="757"/>
        <w:gridCol w:w="619"/>
        <w:gridCol w:w="619"/>
        <w:gridCol w:w="709"/>
        <w:gridCol w:w="1669"/>
      </w:tblGrid>
      <w:tr w:rsidR="0099412C" w:rsidRPr="0099412C" w14:paraId="10D2BBE8" w14:textId="77777777" w:rsidTr="00213A87">
        <w:trPr>
          <w:trHeight w:val="257"/>
        </w:trPr>
        <w:tc>
          <w:tcPr>
            <w:tcW w:w="9404" w:type="dxa"/>
            <w:gridSpan w:val="7"/>
            <w:shd w:val="clear" w:color="auto" w:fill="A8D08D"/>
            <w:vAlign w:val="center"/>
          </w:tcPr>
          <w:p w14:paraId="39B36CA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TARISTU</w:t>
            </w:r>
          </w:p>
          <w:p w14:paraId="335CF93F"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VALDKONNA TEGEVUSKAVA</w:t>
            </w:r>
          </w:p>
        </w:tc>
      </w:tr>
      <w:tr w:rsidR="008072E8" w:rsidRPr="0099412C" w14:paraId="19C18379" w14:textId="77777777" w:rsidTr="00EA726C">
        <w:trPr>
          <w:trHeight w:val="266"/>
        </w:trPr>
        <w:tc>
          <w:tcPr>
            <w:tcW w:w="4324" w:type="dxa"/>
            <w:vMerge w:val="restart"/>
            <w:vAlign w:val="center"/>
          </w:tcPr>
          <w:p w14:paraId="7F7F7AD6" w14:textId="77777777" w:rsidR="008072E8" w:rsidRPr="0099412C" w:rsidRDefault="008072E8" w:rsidP="0099412C">
            <w:pPr>
              <w:widowControl w:val="0"/>
              <w:spacing w:before="0" w:after="0"/>
              <w:contextualSpacing/>
              <w:jc w:val="center"/>
              <w:rPr>
                <w:rStyle w:val="Allmrkusetekst1"/>
                <w:sz w:val="18"/>
                <w:szCs w:val="18"/>
              </w:rPr>
            </w:pPr>
            <w:r w:rsidRPr="0099412C">
              <w:rPr>
                <w:rStyle w:val="Allmrkusetekst1"/>
                <w:sz w:val="18"/>
                <w:szCs w:val="18"/>
              </w:rPr>
              <w:t>Eesmärgid ja tegevused</w:t>
            </w:r>
          </w:p>
        </w:tc>
        <w:tc>
          <w:tcPr>
            <w:tcW w:w="3411" w:type="dxa"/>
            <w:gridSpan w:val="5"/>
            <w:vAlign w:val="center"/>
          </w:tcPr>
          <w:p w14:paraId="58984F7D" w14:textId="77777777"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Teostamise aeg</w:t>
            </w:r>
          </w:p>
        </w:tc>
        <w:tc>
          <w:tcPr>
            <w:tcW w:w="1669" w:type="dxa"/>
            <w:vMerge w:val="restart"/>
            <w:vAlign w:val="center"/>
          </w:tcPr>
          <w:p w14:paraId="662E500A" w14:textId="77777777" w:rsidR="008072E8" w:rsidRPr="0099412C" w:rsidRDefault="008072E8" w:rsidP="0099412C">
            <w:pPr>
              <w:widowControl w:val="0"/>
              <w:spacing w:before="0" w:after="0"/>
              <w:contextualSpacing/>
              <w:jc w:val="center"/>
              <w:rPr>
                <w:rStyle w:val="Allmrkusetekst1"/>
                <w:sz w:val="18"/>
                <w:szCs w:val="18"/>
              </w:rPr>
            </w:pPr>
            <w:r w:rsidRPr="0099412C">
              <w:rPr>
                <w:rStyle w:val="Allmrkusetekst1"/>
                <w:sz w:val="18"/>
                <w:szCs w:val="18"/>
              </w:rPr>
              <w:t>Teostaja</w:t>
            </w:r>
          </w:p>
        </w:tc>
      </w:tr>
      <w:tr w:rsidR="008072E8" w:rsidRPr="0099412C" w14:paraId="29A8AD5F" w14:textId="77777777" w:rsidTr="00EA726C">
        <w:trPr>
          <w:trHeight w:val="257"/>
        </w:trPr>
        <w:tc>
          <w:tcPr>
            <w:tcW w:w="4324" w:type="dxa"/>
            <w:vMerge/>
          </w:tcPr>
          <w:p w14:paraId="2FDD8BC1" w14:textId="77777777" w:rsidR="008072E8" w:rsidRPr="0099412C" w:rsidRDefault="008072E8" w:rsidP="0099412C">
            <w:pPr>
              <w:widowControl w:val="0"/>
              <w:spacing w:before="0" w:after="0"/>
              <w:contextualSpacing/>
              <w:jc w:val="left"/>
              <w:rPr>
                <w:rStyle w:val="Allmrkusetekst1"/>
                <w:sz w:val="18"/>
                <w:szCs w:val="18"/>
              </w:rPr>
            </w:pPr>
          </w:p>
        </w:tc>
        <w:tc>
          <w:tcPr>
            <w:tcW w:w="707" w:type="dxa"/>
            <w:vAlign w:val="center"/>
          </w:tcPr>
          <w:p w14:paraId="614739F0" w14:textId="3B0B8595"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202</w:t>
            </w:r>
            <w:r w:rsidR="00A458A1">
              <w:rPr>
                <w:rStyle w:val="Allmrkusetekst1"/>
                <w:sz w:val="16"/>
                <w:szCs w:val="16"/>
              </w:rPr>
              <w:t>6</w:t>
            </w:r>
          </w:p>
        </w:tc>
        <w:tc>
          <w:tcPr>
            <w:tcW w:w="757" w:type="dxa"/>
            <w:vAlign w:val="center"/>
          </w:tcPr>
          <w:p w14:paraId="04868954" w14:textId="48C3F7AE"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202</w:t>
            </w:r>
            <w:r w:rsidR="00A458A1">
              <w:rPr>
                <w:rStyle w:val="Allmrkusetekst1"/>
                <w:sz w:val="16"/>
                <w:szCs w:val="16"/>
              </w:rPr>
              <w:t>7</w:t>
            </w:r>
          </w:p>
        </w:tc>
        <w:tc>
          <w:tcPr>
            <w:tcW w:w="619" w:type="dxa"/>
            <w:vAlign w:val="center"/>
          </w:tcPr>
          <w:p w14:paraId="384F0686" w14:textId="5559E642"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202</w:t>
            </w:r>
            <w:r w:rsidR="00A458A1">
              <w:rPr>
                <w:rStyle w:val="Allmrkusetekst1"/>
                <w:sz w:val="16"/>
                <w:szCs w:val="16"/>
              </w:rPr>
              <w:t>8</w:t>
            </w:r>
          </w:p>
        </w:tc>
        <w:tc>
          <w:tcPr>
            <w:tcW w:w="619" w:type="dxa"/>
            <w:vAlign w:val="center"/>
          </w:tcPr>
          <w:p w14:paraId="4ABA268F" w14:textId="5198034D"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202</w:t>
            </w:r>
            <w:r w:rsidR="00A458A1">
              <w:rPr>
                <w:rStyle w:val="Allmrkusetekst1"/>
                <w:sz w:val="16"/>
                <w:szCs w:val="16"/>
              </w:rPr>
              <w:t>9</w:t>
            </w:r>
          </w:p>
        </w:tc>
        <w:tc>
          <w:tcPr>
            <w:tcW w:w="709" w:type="dxa"/>
            <w:vAlign w:val="center"/>
          </w:tcPr>
          <w:p w14:paraId="62661AA8" w14:textId="4011E2A0" w:rsidR="008072E8" w:rsidRPr="00616030" w:rsidRDefault="008072E8" w:rsidP="0099412C">
            <w:pPr>
              <w:widowControl w:val="0"/>
              <w:spacing w:before="0" w:after="0"/>
              <w:contextualSpacing/>
              <w:jc w:val="center"/>
              <w:rPr>
                <w:rStyle w:val="Allmrkusetekst1"/>
                <w:sz w:val="16"/>
                <w:szCs w:val="16"/>
              </w:rPr>
            </w:pPr>
            <w:r w:rsidRPr="00616030">
              <w:rPr>
                <w:rStyle w:val="Allmrkusetekst1"/>
                <w:sz w:val="16"/>
                <w:szCs w:val="16"/>
              </w:rPr>
              <w:t>20</w:t>
            </w:r>
            <w:r w:rsidR="00A458A1">
              <w:rPr>
                <w:rStyle w:val="Allmrkusetekst1"/>
                <w:sz w:val="16"/>
                <w:szCs w:val="16"/>
              </w:rPr>
              <w:t>30</w:t>
            </w:r>
            <w:r w:rsidRPr="00616030">
              <w:rPr>
                <w:rStyle w:val="Allmrkusetekst1"/>
                <w:sz w:val="16"/>
                <w:szCs w:val="16"/>
              </w:rPr>
              <w:t>-2035</w:t>
            </w:r>
          </w:p>
        </w:tc>
        <w:tc>
          <w:tcPr>
            <w:tcW w:w="1669" w:type="dxa"/>
            <w:vMerge/>
            <w:vAlign w:val="center"/>
          </w:tcPr>
          <w:p w14:paraId="02198FA7" w14:textId="77777777" w:rsidR="008072E8" w:rsidRPr="0099412C" w:rsidRDefault="008072E8" w:rsidP="0099412C">
            <w:pPr>
              <w:widowControl w:val="0"/>
              <w:spacing w:before="0" w:after="0"/>
              <w:contextualSpacing/>
              <w:jc w:val="center"/>
              <w:rPr>
                <w:rStyle w:val="Allmrkusetekst1"/>
                <w:sz w:val="18"/>
                <w:szCs w:val="18"/>
              </w:rPr>
            </w:pPr>
          </w:p>
        </w:tc>
      </w:tr>
      <w:tr w:rsidR="0099412C" w:rsidRPr="0099412C" w14:paraId="45872499" w14:textId="77777777" w:rsidTr="00213A87">
        <w:trPr>
          <w:trHeight w:val="442"/>
        </w:trPr>
        <w:tc>
          <w:tcPr>
            <w:tcW w:w="9404" w:type="dxa"/>
            <w:gridSpan w:val="7"/>
            <w:shd w:val="clear" w:color="auto" w:fill="E2EFD9"/>
          </w:tcPr>
          <w:p w14:paraId="470FD5BA" w14:textId="52C0C679" w:rsidR="0099412C" w:rsidRPr="003F7486" w:rsidRDefault="0099412C" w:rsidP="003F7486">
            <w:pPr>
              <w:pStyle w:val="Vahedeta"/>
              <w:rPr>
                <w:rStyle w:val="Allmrkusetekst1"/>
                <w:b/>
                <w:bCs/>
                <w:sz w:val="22"/>
              </w:rPr>
            </w:pPr>
            <w:r w:rsidRPr="00243280">
              <w:rPr>
                <w:rStyle w:val="Allmrkusetekst1"/>
                <w:b/>
                <w:sz w:val="16"/>
                <w:szCs w:val="16"/>
              </w:rPr>
              <w:t xml:space="preserve">Eesmärk 1. </w:t>
            </w:r>
            <w:r w:rsidR="00CA1D5C" w:rsidRPr="00CA1D5C">
              <w:rPr>
                <w:rStyle w:val="Allmrkusetekst1"/>
                <w:b/>
                <w:bCs/>
                <w:sz w:val="16"/>
                <w:szCs w:val="16"/>
              </w:rPr>
              <w:t>Välja arendatud elamuehituse piirkonnad</w:t>
            </w:r>
          </w:p>
        </w:tc>
      </w:tr>
      <w:tr w:rsidR="00C84112" w:rsidRPr="0099412C" w14:paraId="1409A2EE" w14:textId="77777777" w:rsidTr="00EA726C">
        <w:trPr>
          <w:trHeight w:val="360"/>
        </w:trPr>
        <w:tc>
          <w:tcPr>
            <w:tcW w:w="4324" w:type="dxa"/>
            <w:vAlign w:val="center"/>
          </w:tcPr>
          <w:p w14:paraId="02270F73" w14:textId="2C402A2A" w:rsidR="0099412C" w:rsidRPr="00616030" w:rsidRDefault="006C69F7" w:rsidP="0099412C">
            <w:pPr>
              <w:widowControl w:val="0"/>
              <w:spacing w:before="0" w:after="0"/>
              <w:contextualSpacing/>
              <w:jc w:val="left"/>
              <w:rPr>
                <w:rStyle w:val="Allmrkusetekst1"/>
                <w:sz w:val="16"/>
                <w:szCs w:val="16"/>
              </w:rPr>
            </w:pPr>
            <w:r>
              <w:rPr>
                <w:rStyle w:val="Allmrkusetekst1"/>
                <w:sz w:val="16"/>
                <w:szCs w:val="16"/>
              </w:rPr>
              <w:t xml:space="preserve">T1: </w:t>
            </w:r>
            <w:r w:rsidR="0099412C" w:rsidRPr="009140C7">
              <w:rPr>
                <w:rStyle w:val="Allmrkusetekst1"/>
                <w:sz w:val="16"/>
                <w:szCs w:val="16"/>
              </w:rPr>
              <w:t xml:space="preserve">Detailplaneeringute </w:t>
            </w:r>
            <w:r w:rsidR="00EE07C5" w:rsidRPr="00A458A1">
              <w:rPr>
                <w:rStyle w:val="Allmrkusetekst1"/>
                <w:color w:val="000000" w:themeColor="text1"/>
                <w:sz w:val="16"/>
                <w:szCs w:val="16"/>
              </w:rPr>
              <w:t>koostamine</w:t>
            </w:r>
          </w:p>
        </w:tc>
        <w:tc>
          <w:tcPr>
            <w:tcW w:w="707" w:type="dxa"/>
          </w:tcPr>
          <w:p w14:paraId="2F88634E" w14:textId="45D99C17" w:rsidR="0099412C" w:rsidRPr="00616030" w:rsidRDefault="00742CF1" w:rsidP="00742CF1">
            <w:pPr>
              <w:widowControl w:val="0"/>
              <w:spacing w:before="0" w:after="0"/>
              <w:ind w:right="-129"/>
              <w:contextualSpacing/>
              <w:jc w:val="center"/>
              <w:rPr>
                <w:rStyle w:val="Allmrkusetekst1"/>
                <w:sz w:val="16"/>
                <w:szCs w:val="16"/>
              </w:rPr>
            </w:pPr>
            <w:r>
              <w:rPr>
                <w:rStyle w:val="Allmrkusetekst1"/>
                <w:sz w:val="16"/>
                <w:szCs w:val="16"/>
              </w:rPr>
              <w:t>x</w:t>
            </w:r>
          </w:p>
        </w:tc>
        <w:tc>
          <w:tcPr>
            <w:tcW w:w="757" w:type="dxa"/>
          </w:tcPr>
          <w:p w14:paraId="1E56677B" w14:textId="67E135CB" w:rsidR="0099412C" w:rsidRPr="00616030" w:rsidRDefault="00742CF1" w:rsidP="00742CF1">
            <w:pPr>
              <w:widowControl w:val="0"/>
              <w:spacing w:before="0" w:after="0"/>
              <w:contextualSpacing/>
              <w:jc w:val="center"/>
              <w:rPr>
                <w:rStyle w:val="Allmrkusetekst1"/>
                <w:sz w:val="16"/>
                <w:szCs w:val="16"/>
              </w:rPr>
            </w:pPr>
            <w:r>
              <w:rPr>
                <w:rStyle w:val="Allmrkusetekst1"/>
                <w:sz w:val="16"/>
                <w:szCs w:val="16"/>
              </w:rPr>
              <w:t>x</w:t>
            </w:r>
          </w:p>
        </w:tc>
        <w:tc>
          <w:tcPr>
            <w:tcW w:w="619" w:type="dxa"/>
          </w:tcPr>
          <w:p w14:paraId="73CC9061" w14:textId="4845F50C" w:rsidR="0099412C" w:rsidRPr="00616030" w:rsidRDefault="0099412C" w:rsidP="0099412C">
            <w:pPr>
              <w:widowControl w:val="0"/>
              <w:spacing w:before="0" w:after="0"/>
              <w:contextualSpacing/>
              <w:jc w:val="center"/>
              <w:rPr>
                <w:rStyle w:val="Allmrkusetekst1"/>
                <w:sz w:val="16"/>
                <w:szCs w:val="16"/>
              </w:rPr>
            </w:pPr>
          </w:p>
        </w:tc>
        <w:tc>
          <w:tcPr>
            <w:tcW w:w="619" w:type="dxa"/>
          </w:tcPr>
          <w:p w14:paraId="09CBCA02" w14:textId="77777777" w:rsidR="0099412C" w:rsidRPr="00616030" w:rsidRDefault="0099412C" w:rsidP="0099412C">
            <w:pPr>
              <w:widowControl w:val="0"/>
              <w:spacing w:before="0" w:after="0"/>
              <w:contextualSpacing/>
              <w:jc w:val="left"/>
              <w:rPr>
                <w:rStyle w:val="Allmrkusetekst1"/>
                <w:sz w:val="16"/>
                <w:szCs w:val="16"/>
              </w:rPr>
            </w:pPr>
          </w:p>
        </w:tc>
        <w:tc>
          <w:tcPr>
            <w:tcW w:w="709" w:type="dxa"/>
          </w:tcPr>
          <w:p w14:paraId="6A117070" w14:textId="092FE0DB" w:rsidR="0099412C" w:rsidRPr="00616030" w:rsidRDefault="0099412C" w:rsidP="0099412C">
            <w:pPr>
              <w:widowControl w:val="0"/>
              <w:spacing w:before="0" w:after="0"/>
              <w:contextualSpacing/>
              <w:jc w:val="center"/>
              <w:rPr>
                <w:rStyle w:val="Allmrkusetekst1"/>
                <w:sz w:val="16"/>
                <w:szCs w:val="16"/>
              </w:rPr>
            </w:pPr>
          </w:p>
        </w:tc>
        <w:tc>
          <w:tcPr>
            <w:tcW w:w="1669" w:type="dxa"/>
          </w:tcPr>
          <w:p w14:paraId="3A135DFE"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C84112" w:rsidRPr="0099412C" w14:paraId="6C8EF999" w14:textId="77777777" w:rsidTr="00EA726C">
        <w:trPr>
          <w:trHeight w:val="541"/>
        </w:trPr>
        <w:tc>
          <w:tcPr>
            <w:tcW w:w="4324" w:type="dxa"/>
          </w:tcPr>
          <w:p w14:paraId="62E83F42" w14:textId="0BD6FBB4" w:rsidR="0099412C" w:rsidRPr="00616030" w:rsidRDefault="006C69F7" w:rsidP="0099412C">
            <w:pPr>
              <w:widowControl w:val="0"/>
              <w:spacing w:before="0" w:after="0"/>
              <w:contextualSpacing/>
              <w:jc w:val="left"/>
              <w:rPr>
                <w:rStyle w:val="Allmrkusetekst1"/>
                <w:sz w:val="16"/>
                <w:szCs w:val="16"/>
              </w:rPr>
            </w:pPr>
            <w:r>
              <w:rPr>
                <w:rStyle w:val="Allmrkusetekst1"/>
                <w:sz w:val="16"/>
                <w:szCs w:val="16"/>
              </w:rPr>
              <w:t xml:space="preserve">T2: </w:t>
            </w:r>
            <w:r w:rsidR="0099412C" w:rsidRPr="00616030">
              <w:rPr>
                <w:rStyle w:val="Allmrkusetekst1"/>
                <w:sz w:val="16"/>
                <w:szCs w:val="16"/>
              </w:rPr>
              <w:t>Elamukruntidele vee- ja kanalisatsioonitrassiga liitumisvõimaluste tagamine</w:t>
            </w:r>
          </w:p>
        </w:tc>
        <w:tc>
          <w:tcPr>
            <w:tcW w:w="707" w:type="dxa"/>
          </w:tcPr>
          <w:p w14:paraId="02CFB760" w14:textId="77777777" w:rsidR="0099412C" w:rsidRPr="00616030" w:rsidRDefault="0099412C" w:rsidP="0099412C">
            <w:pPr>
              <w:widowControl w:val="0"/>
              <w:spacing w:before="0" w:after="0"/>
              <w:contextualSpacing/>
              <w:jc w:val="left"/>
              <w:rPr>
                <w:rStyle w:val="Allmrkusetekst1"/>
                <w:sz w:val="16"/>
                <w:szCs w:val="16"/>
              </w:rPr>
            </w:pPr>
          </w:p>
        </w:tc>
        <w:tc>
          <w:tcPr>
            <w:tcW w:w="757" w:type="dxa"/>
          </w:tcPr>
          <w:p w14:paraId="75BA7CAB" w14:textId="0CD1E50A" w:rsidR="0099412C" w:rsidRPr="00616030" w:rsidRDefault="0099412C" w:rsidP="0099412C">
            <w:pPr>
              <w:widowControl w:val="0"/>
              <w:spacing w:before="0" w:after="0"/>
              <w:contextualSpacing/>
              <w:jc w:val="center"/>
              <w:rPr>
                <w:rStyle w:val="Allmrkusetekst1"/>
                <w:sz w:val="16"/>
                <w:szCs w:val="16"/>
              </w:rPr>
            </w:pPr>
          </w:p>
        </w:tc>
        <w:tc>
          <w:tcPr>
            <w:tcW w:w="619" w:type="dxa"/>
          </w:tcPr>
          <w:p w14:paraId="0E4D9F11"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52DC0BCB"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5EBD428F"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1DAF63A9" w14:textId="61EC097A" w:rsidR="0099412C" w:rsidRPr="00616030" w:rsidRDefault="00407BDE" w:rsidP="0099412C">
            <w:pPr>
              <w:widowControl w:val="0"/>
              <w:spacing w:before="0" w:after="0"/>
              <w:contextualSpacing/>
              <w:jc w:val="left"/>
              <w:rPr>
                <w:rStyle w:val="Allmrkusetekst1"/>
                <w:sz w:val="16"/>
                <w:szCs w:val="16"/>
              </w:rPr>
            </w:pPr>
            <w:r>
              <w:rPr>
                <w:rStyle w:val="Allmrkusetekst1"/>
                <w:sz w:val="16"/>
                <w:szCs w:val="16"/>
              </w:rPr>
              <w:t xml:space="preserve">Vallavalitsus, </w:t>
            </w:r>
            <w:r w:rsidR="0099412C" w:rsidRPr="00616030">
              <w:rPr>
                <w:rStyle w:val="Allmrkusetekst1"/>
                <w:sz w:val="16"/>
                <w:szCs w:val="16"/>
              </w:rPr>
              <w:t>A</w:t>
            </w:r>
            <w:r w:rsidR="008C429A">
              <w:rPr>
                <w:rStyle w:val="Allmrkusetekst1"/>
                <w:sz w:val="16"/>
                <w:szCs w:val="16"/>
              </w:rPr>
              <w:t>ktsiaselts</w:t>
            </w:r>
            <w:r w:rsidR="0099412C" w:rsidRPr="00616030">
              <w:rPr>
                <w:rStyle w:val="Allmrkusetekst1"/>
                <w:sz w:val="16"/>
                <w:szCs w:val="16"/>
              </w:rPr>
              <w:t xml:space="preserve"> Kadrina Soojus</w:t>
            </w:r>
          </w:p>
        </w:tc>
      </w:tr>
      <w:tr w:rsidR="00C84112" w:rsidRPr="0099412C" w14:paraId="4AE74247" w14:textId="77777777" w:rsidTr="00EA726C">
        <w:trPr>
          <w:trHeight w:val="288"/>
        </w:trPr>
        <w:tc>
          <w:tcPr>
            <w:tcW w:w="4324" w:type="dxa"/>
          </w:tcPr>
          <w:p w14:paraId="5A3AF045" w14:textId="5B665AFD" w:rsidR="0099412C" w:rsidRPr="00616030" w:rsidRDefault="006C69F7" w:rsidP="0099412C">
            <w:pPr>
              <w:widowControl w:val="0"/>
              <w:spacing w:before="0" w:after="0"/>
              <w:contextualSpacing/>
              <w:jc w:val="left"/>
              <w:rPr>
                <w:rStyle w:val="Allmrkusetekst1"/>
                <w:sz w:val="16"/>
                <w:szCs w:val="16"/>
              </w:rPr>
            </w:pPr>
            <w:r>
              <w:rPr>
                <w:rStyle w:val="Allmrkusetekst1"/>
                <w:sz w:val="16"/>
                <w:szCs w:val="16"/>
              </w:rPr>
              <w:t>T3</w:t>
            </w:r>
            <w:r w:rsidR="00E659ED">
              <w:rPr>
                <w:rStyle w:val="Allmrkusetekst1"/>
                <w:sz w:val="16"/>
                <w:szCs w:val="16"/>
              </w:rPr>
              <w:t xml:space="preserve">: </w:t>
            </w:r>
            <w:r w:rsidR="0099412C" w:rsidRPr="00616030">
              <w:rPr>
                <w:rStyle w:val="Allmrkusetekst1"/>
                <w:sz w:val="16"/>
                <w:szCs w:val="16"/>
              </w:rPr>
              <w:t>Elamukruntidele juurdepääsuteede rajamine</w:t>
            </w:r>
          </w:p>
        </w:tc>
        <w:tc>
          <w:tcPr>
            <w:tcW w:w="707" w:type="dxa"/>
          </w:tcPr>
          <w:p w14:paraId="22206D45" w14:textId="77777777" w:rsidR="0099412C" w:rsidRPr="00616030" w:rsidRDefault="0099412C" w:rsidP="0099412C">
            <w:pPr>
              <w:widowControl w:val="0"/>
              <w:spacing w:before="0" w:after="0"/>
              <w:contextualSpacing/>
              <w:jc w:val="left"/>
              <w:rPr>
                <w:rStyle w:val="Allmrkusetekst1"/>
                <w:sz w:val="16"/>
                <w:szCs w:val="16"/>
              </w:rPr>
            </w:pPr>
          </w:p>
        </w:tc>
        <w:tc>
          <w:tcPr>
            <w:tcW w:w="757" w:type="dxa"/>
          </w:tcPr>
          <w:p w14:paraId="510CC09D" w14:textId="6B4C5BF0" w:rsidR="0099412C" w:rsidRPr="00616030" w:rsidRDefault="0099412C" w:rsidP="0099412C">
            <w:pPr>
              <w:widowControl w:val="0"/>
              <w:spacing w:before="0" w:after="0"/>
              <w:contextualSpacing/>
              <w:jc w:val="center"/>
              <w:rPr>
                <w:rStyle w:val="Allmrkusetekst1"/>
                <w:sz w:val="16"/>
                <w:szCs w:val="16"/>
              </w:rPr>
            </w:pPr>
          </w:p>
        </w:tc>
        <w:tc>
          <w:tcPr>
            <w:tcW w:w="619" w:type="dxa"/>
          </w:tcPr>
          <w:p w14:paraId="71462AF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2BEC1197"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1A6B9411"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2C1C0B39"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99412C" w:rsidRPr="0099412C" w14:paraId="39546A58" w14:textId="77777777" w:rsidTr="00213A87">
        <w:trPr>
          <w:trHeight w:val="295"/>
        </w:trPr>
        <w:tc>
          <w:tcPr>
            <w:tcW w:w="9404" w:type="dxa"/>
            <w:gridSpan w:val="7"/>
            <w:shd w:val="clear" w:color="auto" w:fill="E2EFD9"/>
          </w:tcPr>
          <w:p w14:paraId="24E67CF4" w14:textId="77777777" w:rsidR="0099412C" w:rsidRPr="00243280" w:rsidRDefault="0099412C" w:rsidP="0099412C">
            <w:pPr>
              <w:widowControl w:val="0"/>
              <w:spacing w:before="0" w:after="0"/>
              <w:contextualSpacing/>
              <w:jc w:val="left"/>
              <w:rPr>
                <w:rStyle w:val="Allmrkusetekst1"/>
                <w:b/>
                <w:sz w:val="16"/>
                <w:szCs w:val="16"/>
              </w:rPr>
            </w:pPr>
            <w:r w:rsidRPr="00243280">
              <w:rPr>
                <w:rStyle w:val="Allmrkusetekst1"/>
                <w:b/>
                <w:sz w:val="16"/>
                <w:szCs w:val="16"/>
              </w:rPr>
              <w:t>Eesmärk 2. Optimeeritud transport külade ja keskuse vahel</w:t>
            </w:r>
          </w:p>
        </w:tc>
      </w:tr>
      <w:tr w:rsidR="00C84112" w:rsidRPr="0099412C" w14:paraId="733B91DF" w14:textId="77777777" w:rsidTr="00EA726C">
        <w:trPr>
          <w:trHeight w:val="704"/>
        </w:trPr>
        <w:tc>
          <w:tcPr>
            <w:tcW w:w="4324" w:type="dxa"/>
          </w:tcPr>
          <w:p w14:paraId="38D46029" w14:textId="4874B496" w:rsidR="0099412C" w:rsidRPr="00616030" w:rsidRDefault="00FF654B" w:rsidP="0099412C">
            <w:pPr>
              <w:widowControl w:val="0"/>
              <w:spacing w:before="0" w:after="0"/>
              <w:contextualSpacing/>
              <w:jc w:val="left"/>
              <w:rPr>
                <w:rStyle w:val="Allmrkusetekst1"/>
                <w:sz w:val="16"/>
                <w:szCs w:val="16"/>
              </w:rPr>
            </w:pPr>
            <w:r>
              <w:rPr>
                <w:rStyle w:val="Allmrkusetekst1"/>
                <w:sz w:val="16"/>
                <w:szCs w:val="16"/>
              </w:rPr>
              <w:t xml:space="preserve">T1: </w:t>
            </w:r>
            <w:r w:rsidR="00C439EE">
              <w:rPr>
                <w:rStyle w:val="Allmrkusetekst1"/>
                <w:sz w:val="16"/>
                <w:szCs w:val="16"/>
              </w:rPr>
              <w:t>Nõude- ja t</w:t>
            </w:r>
            <w:r w:rsidR="0099412C" w:rsidRPr="00616030">
              <w:rPr>
                <w:rStyle w:val="Allmrkusetekst1"/>
                <w:sz w:val="16"/>
                <w:szCs w:val="16"/>
              </w:rPr>
              <w:t>ellimustranspordi väljaarendamine</w:t>
            </w:r>
          </w:p>
        </w:tc>
        <w:tc>
          <w:tcPr>
            <w:tcW w:w="707" w:type="dxa"/>
          </w:tcPr>
          <w:p w14:paraId="4679E33B"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4D0F1C35"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57BA0BEC" w14:textId="6481F8E8" w:rsidR="0099412C" w:rsidRPr="00616030" w:rsidRDefault="007A3B1C" w:rsidP="0099412C">
            <w:pPr>
              <w:widowControl w:val="0"/>
              <w:spacing w:before="0" w:after="0"/>
              <w:contextualSpacing/>
              <w:jc w:val="center"/>
              <w:rPr>
                <w:rStyle w:val="Allmrkusetekst1"/>
                <w:sz w:val="16"/>
                <w:szCs w:val="16"/>
              </w:rPr>
            </w:pPr>
            <w:r>
              <w:rPr>
                <w:rStyle w:val="Allmrkusetekst1"/>
                <w:sz w:val="16"/>
                <w:szCs w:val="16"/>
              </w:rPr>
              <w:t>x</w:t>
            </w:r>
          </w:p>
        </w:tc>
        <w:tc>
          <w:tcPr>
            <w:tcW w:w="619" w:type="dxa"/>
          </w:tcPr>
          <w:p w14:paraId="17684171" w14:textId="6936B897" w:rsidR="0099412C" w:rsidRPr="00616030" w:rsidRDefault="007A3B1C" w:rsidP="0099412C">
            <w:pPr>
              <w:widowControl w:val="0"/>
              <w:spacing w:before="0" w:after="0"/>
              <w:contextualSpacing/>
              <w:jc w:val="center"/>
              <w:rPr>
                <w:rStyle w:val="Allmrkusetekst1"/>
                <w:sz w:val="16"/>
                <w:szCs w:val="16"/>
              </w:rPr>
            </w:pPr>
            <w:r>
              <w:rPr>
                <w:rStyle w:val="Allmrkusetekst1"/>
                <w:sz w:val="16"/>
                <w:szCs w:val="16"/>
              </w:rPr>
              <w:t>x</w:t>
            </w:r>
          </w:p>
        </w:tc>
        <w:tc>
          <w:tcPr>
            <w:tcW w:w="709" w:type="dxa"/>
          </w:tcPr>
          <w:p w14:paraId="15A34453" w14:textId="735470AA" w:rsidR="0099412C" w:rsidRPr="00616030" w:rsidRDefault="007A3B1C" w:rsidP="0099412C">
            <w:pPr>
              <w:widowControl w:val="0"/>
              <w:spacing w:before="0" w:after="0"/>
              <w:contextualSpacing/>
              <w:jc w:val="center"/>
              <w:rPr>
                <w:rStyle w:val="Allmrkusetekst1"/>
                <w:sz w:val="16"/>
                <w:szCs w:val="16"/>
              </w:rPr>
            </w:pPr>
            <w:r>
              <w:rPr>
                <w:rStyle w:val="Allmrkusetekst1"/>
                <w:sz w:val="16"/>
                <w:szCs w:val="16"/>
              </w:rPr>
              <w:t>x</w:t>
            </w:r>
          </w:p>
        </w:tc>
        <w:tc>
          <w:tcPr>
            <w:tcW w:w="1669" w:type="dxa"/>
          </w:tcPr>
          <w:p w14:paraId="3380E770" w14:textId="463F1791"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r w:rsidR="00C439EE">
              <w:rPr>
                <w:rStyle w:val="Allmrkusetekst1"/>
                <w:sz w:val="16"/>
                <w:szCs w:val="16"/>
              </w:rPr>
              <w:t>,</w:t>
            </w:r>
            <w:r w:rsidR="00713095">
              <w:rPr>
                <w:rStyle w:val="Allmrkusetekst1"/>
                <w:sz w:val="16"/>
                <w:szCs w:val="16"/>
              </w:rPr>
              <w:t xml:space="preserve"> </w:t>
            </w:r>
            <w:r w:rsidR="00F16441">
              <w:rPr>
                <w:rStyle w:val="Allmrkusetekst1"/>
                <w:sz w:val="16"/>
                <w:szCs w:val="16"/>
              </w:rPr>
              <w:t>Regionaal- ja Põllumajandus</w:t>
            </w:r>
            <w:r w:rsidR="0042650C">
              <w:rPr>
                <w:rStyle w:val="Allmrkusetekst1"/>
                <w:sz w:val="16"/>
                <w:szCs w:val="16"/>
              </w:rPr>
              <w:t>-m</w:t>
            </w:r>
            <w:r w:rsidR="00713095">
              <w:rPr>
                <w:rStyle w:val="Allmrkusetekst1"/>
                <w:sz w:val="16"/>
                <w:szCs w:val="16"/>
              </w:rPr>
              <w:t>inisteerium</w:t>
            </w:r>
          </w:p>
        </w:tc>
      </w:tr>
      <w:tr w:rsidR="00EA726C" w:rsidRPr="0099412C" w14:paraId="536B96FA" w14:textId="77777777" w:rsidTr="00EA726C">
        <w:trPr>
          <w:trHeight w:val="704"/>
        </w:trPr>
        <w:tc>
          <w:tcPr>
            <w:tcW w:w="4324" w:type="dxa"/>
          </w:tcPr>
          <w:p w14:paraId="2F45D791" w14:textId="3873899C" w:rsidR="00EA726C" w:rsidRDefault="00EA726C" w:rsidP="0099412C">
            <w:pPr>
              <w:widowControl w:val="0"/>
              <w:spacing w:before="0" w:after="0"/>
              <w:contextualSpacing/>
              <w:jc w:val="left"/>
              <w:rPr>
                <w:rStyle w:val="Allmrkusetekst1"/>
                <w:sz w:val="16"/>
                <w:szCs w:val="16"/>
              </w:rPr>
            </w:pPr>
            <w:r w:rsidRPr="00A458A1">
              <w:rPr>
                <w:rStyle w:val="Allmrkusetekst1"/>
                <w:color w:val="000000" w:themeColor="text1"/>
                <w:sz w:val="16"/>
                <w:szCs w:val="16"/>
              </w:rPr>
              <w:t>T2: Bu</w:t>
            </w:r>
            <w:r w:rsidR="0019576A" w:rsidRPr="00A458A1">
              <w:rPr>
                <w:rStyle w:val="Allmrkusetekst1"/>
                <w:color w:val="000000" w:themeColor="text1"/>
                <w:sz w:val="16"/>
                <w:szCs w:val="16"/>
              </w:rPr>
              <w:t>s</w:t>
            </w:r>
            <w:r w:rsidRPr="00A458A1">
              <w:rPr>
                <w:rStyle w:val="Allmrkusetekst1"/>
                <w:color w:val="000000" w:themeColor="text1"/>
                <w:sz w:val="16"/>
                <w:szCs w:val="16"/>
              </w:rPr>
              <w:t>sioote paviljonide</w:t>
            </w:r>
            <w:r w:rsidR="0019576A" w:rsidRPr="00A458A1">
              <w:rPr>
                <w:rStyle w:val="Allmrkusetekst1"/>
                <w:color w:val="000000" w:themeColor="text1"/>
                <w:sz w:val="16"/>
                <w:szCs w:val="16"/>
              </w:rPr>
              <w:t xml:space="preserve"> ehitamine (Lante, Hulja, Vohnja, </w:t>
            </w:r>
            <w:r w:rsidR="003127C5" w:rsidRPr="00A458A1">
              <w:rPr>
                <w:rStyle w:val="Allmrkusetekst1"/>
                <w:color w:val="000000" w:themeColor="text1"/>
                <w:sz w:val="16"/>
                <w:szCs w:val="16"/>
              </w:rPr>
              <w:t>Tirbiku</w:t>
            </w:r>
            <w:r w:rsidR="005B2483" w:rsidRPr="00A458A1">
              <w:rPr>
                <w:rStyle w:val="Allmrkusetekst1"/>
                <w:color w:val="000000" w:themeColor="text1"/>
                <w:sz w:val="16"/>
                <w:szCs w:val="16"/>
              </w:rPr>
              <w:t>, Ristamäe</w:t>
            </w:r>
            <w:r w:rsidR="003127C5" w:rsidRPr="00A458A1">
              <w:rPr>
                <w:rStyle w:val="Allmrkusetekst1"/>
                <w:color w:val="000000" w:themeColor="text1"/>
                <w:sz w:val="16"/>
                <w:szCs w:val="16"/>
              </w:rPr>
              <w:t>)</w:t>
            </w:r>
          </w:p>
        </w:tc>
        <w:tc>
          <w:tcPr>
            <w:tcW w:w="707" w:type="dxa"/>
          </w:tcPr>
          <w:p w14:paraId="256BA540" w14:textId="028194BC" w:rsidR="00EA726C" w:rsidRPr="00616030" w:rsidRDefault="003127C5" w:rsidP="0099412C">
            <w:pPr>
              <w:widowControl w:val="0"/>
              <w:spacing w:before="0" w:after="0"/>
              <w:contextualSpacing/>
              <w:jc w:val="center"/>
              <w:rPr>
                <w:rStyle w:val="Allmrkusetekst1"/>
                <w:sz w:val="16"/>
                <w:szCs w:val="16"/>
              </w:rPr>
            </w:pPr>
            <w:r>
              <w:rPr>
                <w:rStyle w:val="Allmrkusetekst1"/>
                <w:sz w:val="16"/>
                <w:szCs w:val="16"/>
              </w:rPr>
              <w:t>x</w:t>
            </w:r>
          </w:p>
        </w:tc>
        <w:tc>
          <w:tcPr>
            <w:tcW w:w="757" w:type="dxa"/>
          </w:tcPr>
          <w:p w14:paraId="2DAF5E58" w14:textId="403397DC" w:rsidR="00EA726C" w:rsidRPr="00616030" w:rsidRDefault="003127C5" w:rsidP="0099412C">
            <w:pPr>
              <w:widowControl w:val="0"/>
              <w:spacing w:before="0" w:after="0"/>
              <w:contextualSpacing/>
              <w:jc w:val="center"/>
              <w:rPr>
                <w:rStyle w:val="Allmrkusetekst1"/>
                <w:sz w:val="16"/>
                <w:szCs w:val="16"/>
              </w:rPr>
            </w:pPr>
            <w:r>
              <w:rPr>
                <w:rStyle w:val="Allmrkusetekst1"/>
                <w:sz w:val="16"/>
                <w:szCs w:val="16"/>
              </w:rPr>
              <w:t>x</w:t>
            </w:r>
          </w:p>
        </w:tc>
        <w:tc>
          <w:tcPr>
            <w:tcW w:w="619" w:type="dxa"/>
          </w:tcPr>
          <w:p w14:paraId="3BC3247F" w14:textId="62A5D5BC" w:rsidR="00EA726C" w:rsidRDefault="00976852" w:rsidP="0099412C">
            <w:pPr>
              <w:widowControl w:val="0"/>
              <w:spacing w:before="0" w:after="0"/>
              <w:contextualSpacing/>
              <w:jc w:val="center"/>
              <w:rPr>
                <w:rStyle w:val="Allmrkusetekst1"/>
                <w:sz w:val="16"/>
                <w:szCs w:val="16"/>
              </w:rPr>
            </w:pPr>
            <w:r>
              <w:rPr>
                <w:rStyle w:val="Allmrkusetekst1"/>
                <w:sz w:val="16"/>
                <w:szCs w:val="16"/>
              </w:rPr>
              <w:t>x</w:t>
            </w:r>
          </w:p>
        </w:tc>
        <w:tc>
          <w:tcPr>
            <w:tcW w:w="619" w:type="dxa"/>
          </w:tcPr>
          <w:p w14:paraId="485BDD66" w14:textId="77777777" w:rsidR="00EA726C" w:rsidRDefault="00EA726C" w:rsidP="0099412C">
            <w:pPr>
              <w:widowControl w:val="0"/>
              <w:spacing w:before="0" w:after="0"/>
              <w:contextualSpacing/>
              <w:jc w:val="center"/>
              <w:rPr>
                <w:rStyle w:val="Allmrkusetekst1"/>
                <w:sz w:val="16"/>
                <w:szCs w:val="16"/>
              </w:rPr>
            </w:pPr>
          </w:p>
        </w:tc>
        <w:tc>
          <w:tcPr>
            <w:tcW w:w="709" w:type="dxa"/>
          </w:tcPr>
          <w:p w14:paraId="074973EA" w14:textId="77777777" w:rsidR="00EA726C" w:rsidRDefault="00EA726C" w:rsidP="0099412C">
            <w:pPr>
              <w:widowControl w:val="0"/>
              <w:spacing w:before="0" w:after="0"/>
              <w:contextualSpacing/>
              <w:jc w:val="center"/>
              <w:rPr>
                <w:rStyle w:val="Allmrkusetekst1"/>
                <w:sz w:val="16"/>
                <w:szCs w:val="16"/>
              </w:rPr>
            </w:pPr>
          </w:p>
        </w:tc>
        <w:tc>
          <w:tcPr>
            <w:tcW w:w="1669" w:type="dxa"/>
          </w:tcPr>
          <w:p w14:paraId="27F09407" w14:textId="3DA59AC7" w:rsidR="00EA726C" w:rsidRPr="00616030" w:rsidRDefault="00976852" w:rsidP="0099412C">
            <w:pPr>
              <w:widowControl w:val="0"/>
              <w:spacing w:before="0" w:after="0"/>
              <w:contextualSpacing/>
              <w:jc w:val="left"/>
              <w:rPr>
                <w:rStyle w:val="Allmrkusetekst1"/>
                <w:sz w:val="16"/>
                <w:szCs w:val="16"/>
              </w:rPr>
            </w:pPr>
            <w:r>
              <w:rPr>
                <w:rStyle w:val="Allmrkusetekst1"/>
                <w:sz w:val="16"/>
                <w:szCs w:val="16"/>
              </w:rPr>
              <w:t>Vallavalitsus</w:t>
            </w:r>
          </w:p>
        </w:tc>
      </w:tr>
      <w:tr w:rsidR="0099412C" w:rsidRPr="0099412C" w14:paraId="7DC05486" w14:textId="77777777" w:rsidTr="00213A87">
        <w:trPr>
          <w:trHeight w:val="295"/>
        </w:trPr>
        <w:tc>
          <w:tcPr>
            <w:tcW w:w="9404" w:type="dxa"/>
            <w:gridSpan w:val="7"/>
            <w:shd w:val="clear" w:color="auto" w:fill="E2EFD9"/>
          </w:tcPr>
          <w:p w14:paraId="4F57FE37" w14:textId="1310EFB7" w:rsidR="0099412C" w:rsidRPr="00243280" w:rsidRDefault="0099412C" w:rsidP="0099412C">
            <w:pPr>
              <w:widowControl w:val="0"/>
              <w:spacing w:before="0" w:after="0"/>
              <w:contextualSpacing/>
              <w:jc w:val="left"/>
              <w:rPr>
                <w:rStyle w:val="Allmrkusetekst1"/>
                <w:b/>
                <w:sz w:val="16"/>
                <w:szCs w:val="16"/>
              </w:rPr>
            </w:pPr>
            <w:r w:rsidRPr="00243280">
              <w:rPr>
                <w:rStyle w:val="Allmrkusetekst1"/>
                <w:b/>
                <w:sz w:val="16"/>
                <w:szCs w:val="16"/>
              </w:rPr>
              <w:t xml:space="preserve">Eesmärk 3. </w:t>
            </w:r>
            <w:r w:rsidR="00CA1D5C" w:rsidRPr="00CA1D5C">
              <w:rPr>
                <w:rStyle w:val="Allmrkusetekst1"/>
                <w:b/>
                <w:bCs/>
                <w:sz w:val="16"/>
                <w:szCs w:val="16"/>
              </w:rPr>
              <w:t>Korrastatud teedevõrk</w:t>
            </w:r>
          </w:p>
        </w:tc>
      </w:tr>
      <w:tr w:rsidR="00C84112" w:rsidRPr="0099412C" w14:paraId="2BEF231D" w14:textId="77777777" w:rsidTr="00EA726C">
        <w:trPr>
          <w:trHeight w:val="295"/>
        </w:trPr>
        <w:tc>
          <w:tcPr>
            <w:tcW w:w="4324" w:type="dxa"/>
            <w:vAlign w:val="center"/>
          </w:tcPr>
          <w:p w14:paraId="46B4F677" w14:textId="50CE9E61"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99412C" w:rsidRPr="00616030">
              <w:rPr>
                <w:rStyle w:val="Allmrkusetekst1"/>
                <w:sz w:val="16"/>
                <w:szCs w:val="16"/>
                <w:lang w:eastAsia="et-EE"/>
              </w:rPr>
              <w:t>Olemasolevate teede regulaarne korrashoid ja hooldus</w:t>
            </w:r>
          </w:p>
        </w:tc>
        <w:tc>
          <w:tcPr>
            <w:tcW w:w="707" w:type="dxa"/>
          </w:tcPr>
          <w:p w14:paraId="2760074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2A04E72C"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1925406E"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45256D57"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47E070FB"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085B26E0"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C84112" w:rsidRPr="0099412C" w14:paraId="773A4C48" w14:textId="77777777" w:rsidTr="00EA726C">
        <w:trPr>
          <w:trHeight w:val="295"/>
        </w:trPr>
        <w:tc>
          <w:tcPr>
            <w:tcW w:w="4324" w:type="dxa"/>
            <w:vAlign w:val="center"/>
          </w:tcPr>
          <w:p w14:paraId="21CB0E50" w14:textId="09C39D4F"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99412C" w:rsidRPr="00616030">
              <w:rPr>
                <w:rStyle w:val="Allmrkusetekst1"/>
                <w:sz w:val="16"/>
                <w:szCs w:val="16"/>
                <w:lang w:eastAsia="et-EE"/>
              </w:rPr>
              <w:t xml:space="preserve">Kruusateede </w:t>
            </w:r>
            <w:r w:rsidR="00480389">
              <w:rPr>
                <w:rStyle w:val="Allmrkusetekst1"/>
                <w:sz w:val="16"/>
                <w:szCs w:val="16"/>
                <w:lang w:eastAsia="et-EE"/>
              </w:rPr>
              <w:t>tolmuvaba</w:t>
            </w:r>
            <w:r w:rsidR="00552813">
              <w:rPr>
                <w:rStyle w:val="Allmrkusetekst1"/>
                <w:sz w:val="16"/>
                <w:szCs w:val="16"/>
                <w:lang w:eastAsia="et-EE"/>
              </w:rPr>
              <w:t xml:space="preserve"> </w:t>
            </w:r>
            <w:r w:rsidR="00480389">
              <w:rPr>
                <w:rStyle w:val="Allmrkusetekst1"/>
                <w:sz w:val="16"/>
                <w:szCs w:val="16"/>
                <w:lang w:eastAsia="et-EE"/>
              </w:rPr>
              <w:t xml:space="preserve">kattega </w:t>
            </w:r>
            <w:r w:rsidR="003C0DB3">
              <w:rPr>
                <w:rStyle w:val="Allmrkusetekst1"/>
                <w:sz w:val="16"/>
                <w:szCs w:val="16"/>
                <w:lang w:eastAsia="et-EE"/>
              </w:rPr>
              <w:t>katmine</w:t>
            </w:r>
          </w:p>
        </w:tc>
        <w:tc>
          <w:tcPr>
            <w:tcW w:w="707" w:type="dxa"/>
          </w:tcPr>
          <w:p w14:paraId="05F0E5D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05AEF7C0"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24633786"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0D55E10E"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32A7939A"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61D659A7"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C84112" w:rsidRPr="0099412C" w14:paraId="0087CF87" w14:textId="77777777" w:rsidTr="00EA726C">
        <w:trPr>
          <w:trHeight w:val="295"/>
        </w:trPr>
        <w:tc>
          <w:tcPr>
            <w:tcW w:w="4324" w:type="dxa"/>
          </w:tcPr>
          <w:p w14:paraId="55A548DB" w14:textId="14DF5C1A"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99412C" w:rsidRPr="00616030">
              <w:rPr>
                <w:rStyle w:val="Allmrkusetekst1"/>
                <w:sz w:val="16"/>
                <w:szCs w:val="16"/>
                <w:lang w:eastAsia="et-EE"/>
              </w:rPr>
              <w:t>Kergliiklusteede ehitus: Hulja</w:t>
            </w:r>
            <w:r w:rsidR="0099412C" w:rsidRPr="00616030">
              <w:rPr>
                <w:rStyle w:val="Allmrkusetekst1"/>
                <w:sz w:val="16"/>
                <w:szCs w:val="16"/>
              </w:rPr>
              <w:t>–</w:t>
            </w:r>
            <w:r w:rsidR="0099412C" w:rsidRPr="00616030">
              <w:rPr>
                <w:rStyle w:val="Allmrkusetekst1"/>
                <w:sz w:val="16"/>
                <w:szCs w:val="16"/>
                <w:lang w:eastAsia="et-EE"/>
              </w:rPr>
              <w:t>Rakvere</w:t>
            </w:r>
            <w:r w:rsidR="0099412C" w:rsidRPr="00E87050">
              <w:rPr>
                <w:rStyle w:val="Allmrkusetekst1"/>
                <w:sz w:val="16"/>
                <w:szCs w:val="16"/>
                <w:lang w:eastAsia="et-EE"/>
              </w:rPr>
              <w:t>, Kadrina</w:t>
            </w:r>
            <w:r w:rsidR="0099412C" w:rsidRPr="00E87050">
              <w:rPr>
                <w:rStyle w:val="Allmrkusetekst1"/>
                <w:sz w:val="16"/>
                <w:szCs w:val="16"/>
              </w:rPr>
              <w:t>–</w:t>
            </w:r>
            <w:r w:rsidR="009164B5" w:rsidRPr="00E87050">
              <w:rPr>
                <w:rStyle w:val="Allmrkusetekst1"/>
                <w:sz w:val="16"/>
                <w:szCs w:val="16"/>
              </w:rPr>
              <w:t>Kihlevere-</w:t>
            </w:r>
            <w:r w:rsidR="0099412C" w:rsidRPr="00E87050">
              <w:rPr>
                <w:rStyle w:val="Allmrkusetekst1"/>
                <w:sz w:val="16"/>
                <w:szCs w:val="16"/>
                <w:lang w:eastAsia="et-EE"/>
              </w:rPr>
              <w:t>Viitna,</w:t>
            </w:r>
            <w:r w:rsidR="0099412C" w:rsidRPr="00616030">
              <w:rPr>
                <w:rStyle w:val="Allmrkusetekst1"/>
                <w:sz w:val="16"/>
                <w:szCs w:val="16"/>
                <w:lang w:eastAsia="et-EE"/>
              </w:rPr>
              <w:t xml:space="preserve"> Kadrina</w:t>
            </w:r>
            <w:r w:rsidR="0099412C" w:rsidRPr="00616030">
              <w:rPr>
                <w:rStyle w:val="Allmrkusetekst1"/>
                <w:sz w:val="16"/>
                <w:szCs w:val="16"/>
              </w:rPr>
              <w:t>–</w:t>
            </w:r>
            <w:r w:rsidR="0099412C" w:rsidRPr="00616030">
              <w:rPr>
                <w:rStyle w:val="Allmrkusetekst1"/>
                <w:sz w:val="16"/>
                <w:szCs w:val="16"/>
                <w:lang w:eastAsia="et-EE"/>
              </w:rPr>
              <w:t>Moe</w:t>
            </w:r>
            <w:r w:rsidR="000347FB">
              <w:rPr>
                <w:rStyle w:val="Allmrkusetekst1"/>
                <w:sz w:val="16"/>
                <w:szCs w:val="16"/>
                <w:lang w:eastAsia="et-EE"/>
              </w:rPr>
              <w:t xml:space="preserve">, </w:t>
            </w:r>
            <w:r w:rsidR="000347FB" w:rsidRPr="00A458A1">
              <w:rPr>
                <w:rStyle w:val="Allmrkusetekst1"/>
                <w:color w:val="000000" w:themeColor="text1"/>
                <w:sz w:val="16"/>
                <w:szCs w:val="16"/>
                <w:lang w:eastAsia="et-EE"/>
              </w:rPr>
              <w:t>Viitna-Rõmeda</w:t>
            </w:r>
          </w:p>
        </w:tc>
        <w:tc>
          <w:tcPr>
            <w:tcW w:w="707" w:type="dxa"/>
          </w:tcPr>
          <w:p w14:paraId="40E8D486" w14:textId="77777777" w:rsidR="0099412C" w:rsidRPr="00616030" w:rsidRDefault="0099412C" w:rsidP="0099412C">
            <w:pPr>
              <w:widowControl w:val="0"/>
              <w:spacing w:before="0" w:after="0"/>
              <w:contextualSpacing/>
              <w:jc w:val="left"/>
              <w:rPr>
                <w:rStyle w:val="Allmrkusetekst1"/>
                <w:sz w:val="16"/>
                <w:szCs w:val="16"/>
              </w:rPr>
            </w:pPr>
          </w:p>
        </w:tc>
        <w:tc>
          <w:tcPr>
            <w:tcW w:w="757" w:type="dxa"/>
          </w:tcPr>
          <w:p w14:paraId="3F2DDFC9" w14:textId="77777777" w:rsidR="0099412C" w:rsidRPr="00616030" w:rsidRDefault="0099412C" w:rsidP="0099412C">
            <w:pPr>
              <w:widowControl w:val="0"/>
              <w:spacing w:before="0" w:after="0"/>
              <w:contextualSpacing/>
              <w:jc w:val="left"/>
              <w:rPr>
                <w:rStyle w:val="Allmrkusetekst1"/>
                <w:sz w:val="16"/>
                <w:szCs w:val="16"/>
              </w:rPr>
            </w:pPr>
          </w:p>
        </w:tc>
        <w:tc>
          <w:tcPr>
            <w:tcW w:w="619" w:type="dxa"/>
          </w:tcPr>
          <w:p w14:paraId="5DEF0A51" w14:textId="77777777" w:rsidR="0099412C" w:rsidRPr="00616030" w:rsidRDefault="0099412C" w:rsidP="0099412C">
            <w:pPr>
              <w:widowControl w:val="0"/>
              <w:spacing w:before="0" w:after="0"/>
              <w:contextualSpacing/>
              <w:jc w:val="left"/>
              <w:rPr>
                <w:rStyle w:val="Allmrkusetekst1"/>
                <w:sz w:val="16"/>
                <w:szCs w:val="16"/>
              </w:rPr>
            </w:pPr>
          </w:p>
        </w:tc>
        <w:tc>
          <w:tcPr>
            <w:tcW w:w="619" w:type="dxa"/>
          </w:tcPr>
          <w:p w14:paraId="366BBFA2" w14:textId="77777777" w:rsidR="0099412C" w:rsidRPr="00616030" w:rsidRDefault="0099412C" w:rsidP="0099412C">
            <w:pPr>
              <w:widowControl w:val="0"/>
              <w:spacing w:before="0" w:after="0"/>
              <w:contextualSpacing/>
              <w:jc w:val="left"/>
              <w:rPr>
                <w:rStyle w:val="Allmrkusetekst1"/>
                <w:sz w:val="16"/>
                <w:szCs w:val="16"/>
              </w:rPr>
            </w:pPr>
          </w:p>
        </w:tc>
        <w:tc>
          <w:tcPr>
            <w:tcW w:w="709" w:type="dxa"/>
          </w:tcPr>
          <w:p w14:paraId="5EA38D81"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43787E08"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C84112" w:rsidRPr="0099412C" w14:paraId="06FD3D32" w14:textId="77777777" w:rsidTr="00EA726C">
        <w:trPr>
          <w:trHeight w:val="295"/>
        </w:trPr>
        <w:tc>
          <w:tcPr>
            <w:tcW w:w="4324" w:type="dxa"/>
          </w:tcPr>
          <w:p w14:paraId="78BD3E8A" w14:textId="2B2F3BE0"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99412C" w:rsidRPr="00616030">
              <w:rPr>
                <w:rStyle w:val="Allmrkusetekst1"/>
                <w:sz w:val="16"/>
                <w:szCs w:val="16"/>
                <w:lang w:eastAsia="et-EE"/>
              </w:rPr>
              <w:t>Teemaade</w:t>
            </w:r>
            <w:r w:rsidR="002C105C">
              <w:rPr>
                <w:rStyle w:val="Allmrkusetekst1"/>
                <w:sz w:val="16"/>
                <w:szCs w:val="16"/>
                <w:lang w:eastAsia="et-EE"/>
              </w:rPr>
              <w:t>le</w:t>
            </w:r>
            <w:r w:rsidR="0099412C" w:rsidRPr="00616030">
              <w:rPr>
                <w:rStyle w:val="Allmrkusetekst1"/>
                <w:sz w:val="16"/>
                <w:szCs w:val="16"/>
                <w:lang w:eastAsia="et-EE"/>
              </w:rPr>
              <w:t xml:space="preserve"> </w:t>
            </w:r>
            <w:r w:rsidR="002D4AB6">
              <w:rPr>
                <w:rStyle w:val="Allmrkusetekst1"/>
                <w:sz w:val="16"/>
                <w:szCs w:val="16"/>
                <w:lang w:eastAsia="et-EE"/>
              </w:rPr>
              <w:t>avaliku kasutamise</w:t>
            </w:r>
            <w:r w:rsidR="0099412C" w:rsidRPr="00616030">
              <w:rPr>
                <w:rStyle w:val="Allmrkusetekst1"/>
                <w:sz w:val="16"/>
                <w:szCs w:val="16"/>
                <w:lang w:eastAsia="et-EE"/>
              </w:rPr>
              <w:t xml:space="preserve"> seadmine</w:t>
            </w:r>
          </w:p>
        </w:tc>
        <w:tc>
          <w:tcPr>
            <w:tcW w:w="707" w:type="dxa"/>
          </w:tcPr>
          <w:p w14:paraId="0F152427"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3918B4E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03E1A9E4"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033F2F61"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2A093B69"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3F38F434"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0347FB" w:rsidRPr="0099412C" w14:paraId="50F3EED1" w14:textId="77777777" w:rsidTr="00EA726C">
        <w:trPr>
          <w:trHeight w:val="295"/>
        </w:trPr>
        <w:tc>
          <w:tcPr>
            <w:tcW w:w="4324" w:type="dxa"/>
          </w:tcPr>
          <w:p w14:paraId="5EB74845" w14:textId="065F08B8" w:rsidR="000347FB" w:rsidRDefault="00D80935" w:rsidP="0099412C">
            <w:pPr>
              <w:widowControl w:val="0"/>
              <w:spacing w:before="0" w:after="0"/>
              <w:contextualSpacing/>
              <w:jc w:val="left"/>
              <w:rPr>
                <w:rStyle w:val="Allmrkusetekst1"/>
                <w:sz w:val="16"/>
                <w:szCs w:val="16"/>
                <w:lang w:eastAsia="et-EE"/>
              </w:rPr>
            </w:pPr>
            <w:r w:rsidRPr="00A458A1">
              <w:rPr>
                <w:rStyle w:val="Allmrkusetekst1"/>
                <w:color w:val="000000" w:themeColor="text1"/>
                <w:sz w:val="16"/>
                <w:szCs w:val="16"/>
                <w:lang w:eastAsia="et-EE"/>
              </w:rPr>
              <w:t>T5: Kadrina-Hulja kergliiklus</w:t>
            </w:r>
            <w:r w:rsidR="00CE6EC3" w:rsidRPr="00A458A1">
              <w:rPr>
                <w:rStyle w:val="Allmrkusetekst1"/>
                <w:color w:val="000000" w:themeColor="text1"/>
                <w:sz w:val="16"/>
                <w:szCs w:val="16"/>
                <w:lang w:eastAsia="et-EE"/>
              </w:rPr>
              <w:t>tee valgustuse rajamine</w:t>
            </w:r>
          </w:p>
        </w:tc>
        <w:tc>
          <w:tcPr>
            <w:tcW w:w="707" w:type="dxa"/>
          </w:tcPr>
          <w:p w14:paraId="385C7408" w14:textId="77777777" w:rsidR="000347FB" w:rsidRPr="00616030" w:rsidRDefault="000347FB" w:rsidP="0099412C">
            <w:pPr>
              <w:widowControl w:val="0"/>
              <w:spacing w:before="0" w:after="0"/>
              <w:contextualSpacing/>
              <w:jc w:val="center"/>
              <w:rPr>
                <w:rStyle w:val="Allmrkusetekst1"/>
                <w:sz w:val="16"/>
                <w:szCs w:val="16"/>
              </w:rPr>
            </w:pPr>
          </w:p>
        </w:tc>
        <w:tc>
          <w:tcPr>
            <w:tcW w:w="757" w:type="dxa"/>
          </w:tcPr>
          <w:p w14:paraId="4DDC1F23" w14:textId="77777777" w:rsidR="000347FB" w:rsidRPr="00616030" w:rsidRDefault="000347FB" w:rsidP="0099412C">
            <w:pPr>
              <w:widowControl w:val="0"/>
              <w:spacing w:before="0" w:after="0"/>
              <w:contextualSpacing/>
              <w:jc w:val="center"/>
              <w:rPr>
                <w:rStyle w:val="Allmrkusetekst1"/>
                <w:sz w:val="16"/>
                <w:szCs w:val="16"/>
              </w:rPr>
            </w:pPr>
          </w:p>
        </w:tc>
        <w:tc>
          <w:tcPr>
            <w:tcW w:w="619" w:type="dxa"/>
          </w:tcPr>
          <w:p w14:paraId="10A35F74" w14:textId="77777777" w:rsidR="000347FB" w:rsidRPr="00616030" w:rsidRDefault="000347FB" w:rsidP="0099412C">
            <w:pPr>
              <w:widowControl w:val="0"/>
              <w:spacing w:before="0" w:after="0"/>
              <w:contextualSpacing/>
              <w:jc w:val="center"/>
              <w:rPr>
                <w:rStyle w:val="Allmrkusetekst1"/>
                <w:sz w:val="16"/>
                <w:szCs w:val="16"/>
              </w:rPr>
            </w:pPr>
          </w:p>
        </w:tc>
        <w:tc>
          <w:tcPr>
            <w:tcW w:w="619" w:type="dxa"/>
          </w:tcPr>
          <w:p w14:paraId="6691A188" w14:textId="77777777" w:rsidR="000347FB" w:rsidRPr="00616030" w:rsidRDefault="000347FB" w:rsidP="0099412C">
            <w:pPr>
              <w:widowControl w:val="0"/>
              <w:spacing w:before="0" w:after="0"/>
              <w:contextualSpacing/>
              <w:jc w:val="center"/>
              <w:rPr>
                <w:rStyle w:val="Allmrkusetekst1"/>
                <w:sz w:val="16"/>
                <w:szCs w:val="16"/>
              </w:rPr>
            </w:pPr>
          </w:p>
        </w:tc>
        <w:tc>
          <w:tcPr>
            <w:tcW w:w="709" w:type="dxa"/>
          </w:tcPr>
          <w:p w14:paraId="7BEEC7AD" w14:textId="06DE3990" w:rsidR="000347FB" w:rsidRPr="00616030" w:rsidRDefault="00CE6EC3" w:rsidP="0099412C">
            <w:pPr>
              <w:widowControl w:val="0"/>
              <w:spacing w:before="0" w:after="0"/>
              <w:contextualSpacing/>
              <w:jc w:val="center"/>
              <w:rPr>
                <w:rStyle w:val="Allmrkusetekst1"/>
                <w:sz w:val="16"/>
                <w:szCs w:val="16"/>
              </w:rPr>
            </w:pPr>
            <w:r>
              <w:rPr>
                <w:rStyle w:val="Allmrkusetekst1"/>
                <w:sz w:val="16"/>
                <w:szCs w:val="16"/>
              </w:rPr>
              <w:t>x</w:t>
            </w:r>
          </w:p>
        </w:tc>
        <w:tc>
          <w:tcPr>
            <w:tcW w:w="1669" w:type="dxa"/>
          </w:tcPr>
          <w:p w14:paraId="126F3FEC" w14:textId="643BB34B" w:rsidR="000347FB" w:rsidRPr="00616030" w:rsidRDefault="00CE6EC3" w:rsidP="0099412C">
            <w:pPr>
              <w:widowControl w:val="0"/>
              <w:spacing w:before="0" w:after="0"/>
              <w:contextualSpacing/>
              <w:jc w:val="left"/>
              <w:rPr>
                <w:rStyle w:val="Allmrkusetekst1"/>
                <w:sz w:val="16"/>
                <w:szCs w:val="16"/>
              </w:rPr>
            </w:pPr>
            <w:r>
              <w:rPr>
                <w:rStyle w:val="Allmrkusetekst1"/>
                <w:sz w:val="16"/>
                <w:szCs w:val="16"/>
              </w:rPr>
              <w:t>Vallavalitsus</w:t>
            </w:r>
          </w:p>
        </w:tc>
      </w:tr>
      <w:tr w:rsidR="0029684D" w:rsidRPr="0099412C" w14:paraId="3BC0CBD7" w14:textId="77777777" w:rsidTr="00EA726C">
        <w:trPr>
          <w:trHeight w:val="295"/>
        </w:trPr>
        <w:tc>
          <w:tcPr>
            <w:tcW w:w="4324" w:type="dxa"/>
          </w:tcPr>
          <w:p w14:paraId="30953CE0" w14:textId="57F35731" w:rsidR="0029684D" w:rsidRPr="00CE6EC3" w:rsidRDefault="0029684D" w:rsidP="0099412C">
            <w:pPr>
              <w:widowControl w:val="0"/>
              <w:spacing w:before="0" w:after="0"/>
              <w:contextualSpacing/>
              <w:jc w:val="left"/>
              <w:rPr>
                <w:rStyle w:val="Allmrkusetekst1"/>
                <w:color w:val="70AD47" w:themeColor="accent6"/>
                <w:sz w:val="16"/>
                <w:szCs w:val="16"/>
                <w:lang w:eastAsia="et-EE"/>
              </w:rPr>
            </w:pPr>
            <w:r w:rsidRPr="00A458A1">
              <w:rPr>
                <w:rStyle w:val="Allmrkusetekst1"/>
                <w:color w:val="000000" w:themeColor="text1"/>
                <w:sz w:val="16"/>
                <w:szCs w:val="16"/>
                <w:lang w:eastAsia="et-EE"/>
              </w:rPr>
              <w:t>T6: Teehoiukava koostamine ja uuendamine</w:t>
            </w:r>
          </w:p>
        </w:tc>
        <w:tc>
          <w:tcPr>
            <w:tcW w:w="707" w:type="dxa"/>
          </w:tcPr>
          <w:p w14:paraId="684D272D" w14:textId="2D64CA78" w:rsidR="0029684D" w:rsidRPr="00616030" w:rsidRDefault="0029684D" w:rsidP="0099412C">
            <w:pPr>
              <w:widowControl w:val="0"/>
              <w:spacing w:before="0" w:after="0"/>
              <w:contextualSpacing/>
              <w:jc w:val="center"/>
              <w:rPr>
                <w:rStyle w:val="Allmrkusetekst1"/>
                <w:sz w:val="16"/>
                <w:szCs w:val="16"/>
              </w:rPr>
            </w:pPr>
            <w:r>
              <w:rPr>
                <w:rStyle w:val="Allmrkusetekst1"/>
                <w:sz w:val="16"/>
                <w:szCs w:val="16"/>
              </w:rPr>
              <w:t>x</w:t>
            </w:r>
          </w:p>
        </w:tc>
        <w:tc>
          <w:tcPr>
            <w:tcW w:w="757" w:type="dxa"/>
          </w:tcPr>
          <w:p w14:paraId="72E4E653" w14:textId="443CF6E3" w:rsidR="0029684D" w:rsidRPr="00616030" w:rsidRDefault="0029684D" w:rsidP="0099412C">
            <w:pPr>
              <w:widowControl w:val="0"/>
              <w:spacing w:before="0" w:after="0"/>
              <w:contextualSpacing/>
              <w:jc w:val="center"/>
              <w:rPr>
                <w:rStyle w:val="Allmrkusetekst1"/>
                <w:sz w:val="16"/>
                <w:szCs w:val="16"/>
              </w:rPr>
            </w:pPr>
          </w:p>
        </w:tc>
        <w:tc>
          <w:tcPr>
            <w:tcW w:w="619" w:type="dxa"/>
          </w:tcPr>
          <w:p w14:paraId="5264FD74" w14:textId="748C44EC" w:rsidR="0029684D" w:rsidRPr="00616030" w:rsidRDefault="0029684D" w:rsidP="0099412C">
            <w:pPr>
              <w:widowControl w:val="0"/>
              <w:spacing w:before="0" w:after="0"/>
              <w:contextualSpacing/>
              <w:jc w:val="center"/>
              <w:rPr>
                <w:rStyle w:val="Allmrkusetekst1"/>
                <w:sz w:val="16"/>
                <w:szCs w:val="16"/>
              </w:rPr>
            </w:pPr>
          </w:p>
        </w:tc>
        <w:tc>
          <w:tcPr>
            <w:tcW w:w="619" w:type="dxa"/>
          </w:tcPr>
          <w:p w14:paraId="075C3C5C" w14:textId="71D844B1" w:rsidR="0029684D" w:rsidRPr="00616030" w:rsidRDefault="0029684D" w:rsidP="0099412C">
            <w:pPr>
              <w:widowControl w:val="0"/>
              <w:spacing w:before="0" w:after="0"/>
              <w:contextualSpacing/>
              <w:jc w:val="center"/>
              <w:rPr>
                <w:rStyle w:val="Allmrkusetekst1"/>
                <w:sz w:val="16"/>
                <w:szCs w:val="16"/>
              </w:rPr>
            </w:pPr>
            <w:r>
              <w:rPr>
                <w:rStyle w:val="Allmrkusetekst1"/>
                <w:sz w:val="16"/>
                <w:szCs w:val="16"/>
              </w:rPr>
              <w:t>x</w:t>
            </w:r>
          </w:p>
        </w:tc>
        <w:tc>
          <w:tcPr>
            <w:tcW w:w="709" w:type="dxa"/>
          </w:tcPr>
          <w:p w14:paraId="78845A81" w14:textId="71E619D9" w:rsidR="0029684D" w:rsidRDefault="0029684D" w:rsidP="0099412C">
            <w:pPr>
              <w:widowControl w:val="0"/>
              <w:spacing w:before="0" w:after="0"/>
              <w:contextualSpacing/>
              <w:jc w:val="center"/>
              <w:rPr>
                <w:rStyle w:val="Allmrkusetekst1"/>
                <w:sz w:val="16"/>
                <w:szCs w:val="16"/>
              </w:rPr>
            </w:pPr>
            <w:r>
              <w:rPr>
                <w:rStyle w:val="Allmrkusetekst1"/>
                <w:sz w:val="16"/>
                <w:szCs w:val="16"/>
              </w:rPr>
              <w:t>x</w:t>
            </w:r>
          </w:p>
        </w:tc>
        <w:tc>
          <w:tcPr>
            <w:tcW w:w="1669" w:type="dxa"/>
          </w:tcPr>
          <w:p w14:paraId="0890F2D7" w14:textId="3A0F2408" w:rsidR="0029684D" w:rsidRDefault="0029684D" w:rsidP="0099412C">
            <w:pPr>
              <w:widowControl w:val="0"/>
              <w:spacing w:before="0" w:after="0"/>
              <w:contextualSpacing/>
              <w:jc w:val="left"/>
              <w:rPr>
                <w:rStyle w:val="Allmrkusetekst1"/>
                <w:sz w:val="16"/>
                <w:szCs w:val="16"/>
              </w:rPr>
            </w:pPr>
            <w:r>
              <w:rPr>
                <w:rStyle w:val="Allmrkusetekst1"/>
                <w:sz w:val="16"/>
                <w:szCs w:val="16"/>
              </w:rPr>
              <w:t>Vallavalitsus</w:t>
            </w:r>
          </w:p>
        </w:tc>
      </w:tr>
      <w:tr w:rsidR="0099412C" w:rsidRPr="0099412C" w14:paraId="658E0389" w14:textId="77777777" w:rsidTr="00213A87">
        <w:trPr>
          <w:trHeight w:val="295"/>
        </w:trPr>
        <w:tc>
          <w:tcPr>
            <w:tcW w:w="9404" w:type="dxa"/>
            <w:gridSpan w:val="7"/>
            <w:shd w:val="clear" w:color="auto" w:fill="E2EFD9"/>
          </w:tcPr>
          <w:p w14:paraId="3C215386" w14:textId="7CD6007F" w:rsidR="0099412C" w:rsidRPr="00243280" w:rsidRDefault="0099412C" w:rsidP="0099412C">
            <w:pPr>
              <w:widowControl w:val="0"/>
              <w:spacing w:before="0" w:after="0"/>
              <w:contextualSpacing/>
              <w:jc w:val="left"/>
              <w:rPr>
                <w:rStyle w:val="Allmrkusetekst1"/>
                <w:b/>
                <w:sz w:val="16"/>
                <w:szCs w:val="16"/>
              </w:rPr>
            </w:pPr>
            <w:r w:rsidRPr="00243280">
              <w:rPr>
                <w:rStyle w:val="Allmrkusetekst1"/>
                <w:b/>
                <w:sz w:val="16"/>
                <w:szCs w:val="16"/>
              </w:rPr>
              <w:t xml:space="preserve">Eesmärk 4. </w:t>
            </w:r>
            <w:r w:rsidR="00471682" w:rsidRPr="00243280">
              <w:rPr>
                <w:rStyle w:val="Allmrkusetekst1"/>
                <w:b/>
                <w:sz w:val="16"/>
                <w:szCs w:val="16"/>
              </w:rPr>
              <w:t>Parandatud elukvaliteet hajaasustuse piirkonnas</w:t>
            </w:r>
          </w:p>
        </w:tc>
      </w:tr>
      <w:tr w:rsidR="00C84112" w:rsidRPr="0099412C" w14:paraId="30AD1C85" w14:textId="77777777" w:rsidTr="00EA726C">
        <w:trPr>
          <w:trHeight w:val="442"/>
        </w:trPr>
        <w:tc>
          <w:tcPr>
            <w:tcW w:w="4324" w:type="dxa"/>
            <w:vAlign w:val="center"/>
          </w:tcPr>
          <w:p w14:paraId="3D7E5D8A" w14:textId="17781BD4"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99412C" w:rsidRPr="00616030">
              <w:rPr>
                <w:rStyle w:val="Allmrkusetekst1"/>
                <w:sz w:val="16"/>
                <w:szCs w:val="16"/>
                <w:lang w:eastAsia="et-EE"/>
              </w:rPr>
              <w:t>Hajaasustus</w:t>
            </w:r>
            <w:r w:rsidR="00471682">
              <w:rPr>
                <w:rStyle w:val="Allmrkusetekst1"/>
                <w:sz w:val="16"/>
                <w:szCs w:val="16"/>
                <w:lang w:eastAsia="et-EE"/>
              </w:rPr>
              <w:t>e</w:t>
            </w:r>
            <w:r w:rsidR="00E30FBF" w:rsidRPr="00616030">
              <w:rPr>
                <w:rStyle w:val="Allmrkusetekst1"/>
                <w:sz w:val="16"/>
                <w:szCs w:val="16"/>
                <w:lang w:eastAsia="et-EE"/>
              </w:rPr>
              <w:t xml:space="preserve"> </w:t>
            </w:r>
            <w:r w:rsidR="0099412C" w:rsidRPr="00616030">
              <w:rPr>
                <w:rStyle w:val="Allmrkusetekst1"/>
                <w:sz w:val="16"/>
                <w:szCs w:val="16"/>
                <w:lang w:eastAsia="et-EE"/>
              </w:rPr>
              <w:t>programmis osalemine</w:t>
            </w:r>
          </w:p>
        </w:tc>
        <w:tc>
          <w:tcPr>
            <w:tcW w:w="707" w:type="dxa"/>
          </w:tcPr>
          <w:p w14:paraId="33D75E89"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68527AB8"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3F3AD397"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4ED40D2A"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3809DEC6"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6DB41596"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99412C" w:rsidRPr="0099412C" w14:paraId="3C0C022C" w14:textId="77777777" w:rsidTr="00213A87">
        <w:trPr>
          <w:trHeight w:val="351"/>
        </w:trPr>
        <w:tc>
          <w:tcPr>
            <w:tcW w:w="9404" w:type="dxa"/>
            <w:gridSpan w:val="7"/>
            <w:shd w:val="clear" w:color="auto" w:fill="E2EFD9"/>
          </w:tcPr>
          <w:p w14:paraId="7C2BEC0F" w14:textId="77777777" w:rsidR="0099412C" w:rsidRPr="00596EF7" w:rsidRDefault="0099412C" w:rsidP="0099412C">
            <w:pPr>
              <w:widowControl w:val="0"/>
              <w:spacing w:before="0" w:after="0"/>
              <w:contextualSpacing/>
              <w:jc w:val="left"/>
              <w:rPr>
                <w:rStyle w:val="Allmrkusetekst1"/>
                <w:b/>
                <w:bCs/>
                <w:sz w:val="16"/>
                <w:szCs w:val="16"/>
              </w:rPr>
            </w:pPr>
            <w:r w:rsidRPr="00596EF7">
              <w:rPr>
                <w:rStyle w:val="Allmrkusetekst1"/>
                <w:b/>
                <w:bCs/>
                <w:sz w:val="16"/>
                <w:szCs w:val="16"/>
              </w:rPr>
              <w:t>Eesmärk 5. Energiasäästlikud lahendused</w:t>
            </w:r>
          </w:p>
        </w:tc>
      </w:tr>
      <w:tr w:rsidR="00C84112" w:rsidRPr="0099412C" w14:paraId="3A3F860C" w14:textId="77777777" w:rsidTr="00EA726C">
        <w:trPr>
          <w:trHeight w:val="350"/>
        </w:trPr>
        <w:tc>
          <w:tcPr>
            <w:tcW w:w="4324" w:type="dxa"/>
            <w:vAlign w:val="center"/>
          </w:tcPr>
          <w:p w14:paraId="52942A39" w14:textId="42824234" w:rsidR="0099412C" w:rsidRPr="00616030" w:rsidRDefault="00FF654B" w:rsidP="0099412C">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99412C" w:rsidRPr="00616030">
              <w:rPr>
                <w:rStyle w:val="Allmrkusetekst1"/>
                <w:sz w:val="16"/>
                <w:szCs w:val="16"/>
                <w:lang w:eastAsia="et-EE"/>
              </w:rPr>
              <w:t xml:space="preserve">Energiasäästlike </w:t>
            </w:r>
            <w:r w:rsidR="00473BF2">
              <w:rPr>
                <w:rStyle w:val="Allmrkusetekst1"/>
                <w:sz w:val="16"/>
                <w:szCs w:val="16"/>
                <w:lang w:eastAsia="et-EE"/>
              </w:rPr>
              <w:t>valgus</w:t>
            </w:r>
            <w:r w:rsidR="00847C47">
              <w:rPr>
                <w:rStyle w:val="Allmrkusetekst1"/>
                <w:sz w:val="16"/>
                <w:szCs w:val="16"/>
                <w:lang w:eastAsia="et-EE"/>
              </w:rPr>
              <w:t>lahenduste</w:t>
            </w:r>
            <w:r w:rsidR="0099412C" w:rsidRPr="00616030">
              <w:rPr>
                <w:rStyle w:val="Allmrkusetekst1"/>
                <w:sz w:val="16"/>
                <w:szCs w:val="16"/>
                <w:lang w:eastAsia="et-EE"/>
              </w:rPr>
              <w:t xml:space="preserve"> kasutuselevõtt</w:t>
            </w:r>
          </w:p>
        </w:tc>
        <w:tc>
          <w:tcPr>
            <w:tcW w:w="707" w:type="dxa"/>
          </w:tcPr>
          <w:p w14:paraId="1924B349"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57" w:type="dxa"/>
          </w:tcPr>
          <w:p w14:paraId="2FFEC48C"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5BC6FE35"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7C131EC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04919FBA"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61A962C8"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w:t>
            </w:r>
          </w:p>
        </w:tc>
      </w:tr>
      <w:tr w:rsidR="00C84112" w:rsidRPr="0099412C" w14:paraId="5AFE14CD" w14:textId="77777777" w:rsidTr="00EA726C">
        <w:trPr>
          <w:trHeight w:val="350"/>
        </w:trPr>
        <w:tc>
          <w:tcPr>
            <w:tcW w:w="4324" w:type="dxa"/>
          </w:tcPr>
          <w:p w14:paraId="36468C4E" w14:textId="2B79D018" w:rsidR="0099412C" w:rsidRPr="00616030" w:rsidRDefault="00FF654B" w:rsidP="0099412C">
            <w:pPr>
              <w:widowControl w:val="0"/>
              <w:spacing w:before="0" w:after="0"/>
              <w:contextualSpacing/>
              <w:jc w:val="left"/>
              <w:rPr>
                <w:rStyle w:val="Allmrkusetekst1"/>
                <w:sz w:val="16"/>
                <w:szCs w:val="16"/>
                <w:highlight w:val="yellow"/>
                <w:lang w:eastAsia="et-EE"/>
              </w:rPr>
            </w:pPr>
            <w:r>
              <w:rPr>
                <w:rStyle w:val="Allmrkusetekst1"/>
                <w:sz w:val="16"/>
                <w:szCs w:val="16"/>
                <w:lang w:eastAsia="et-EE"/>
              </w:rPr>
              <w:t xml:space="preserve">T2: </w:t>
            </w:r>
            <w:r w:rsidR="0099412C" w:rsidRPr="00616030">
              <w:rPr>
                <w:rStyle w:val="Allmrkusetekst1"/>
                <w:sz w:val="16"/>
                <w:szCs w:val="16"/>
                <w:lang w:eastAsia="et-EE"/>
              </w:rPr>
              <w:t>Energiakulukate hoonete renoveerimine</w:t>
            </w:r>
          </w:p>
        </w:tc>
        <w:tc>
          <w:tcPr>
            <w:tcW w:w="707" w:type="dxa"/>
          </w:tcPr>
          <w:p w14:paraId="4B816739" w14:textId="77777777" w:rsidR="0099412C" w:rsidRPr="00616030" w:rsidRDefault="0099412C" w:rsidP="0099412C">
            <w:pPr>
              <w:widowControl w:val="0"/>
              <w:spacing w:before="0" w:after="0"/>
              <w:contextualSpacing/>
              <w:jc w:val="left"/>
              <w:rPr>
                <w:rStyle w:val="Allmrkusetekst1"/>
                <w:sz w:val="16"/>
                <w:szCs w:val="16"/>
              </w:rPr>
            </w:pPr>
          </w:p>
        </w:tc>
        <w:tc>
          <w:tcPr>
            <w:tcW w:w="757" w:type="dxa"/>
          </w:tcPr>
          <w:p w14:paraId="3E61DC36"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4B49C9AD"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619" w:type="dxa"/>
          </w:tcPr>
          <w:p w14:paraId="68CAC551"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709" w:type="dxa"/>
          </w:tcPr>
          <w:p w14:paraId="46009B9A" w14:textId="77777777" w:rsidR="0099412C" w:rsidRPr="00616030" w:rsidRDefault="0099412C" w:rsidP="0099412C">
            <w:pPr>
              <w:widowControl w:val="0"/>
              <w:spacing w:before="0" w:after="0"/>
              <w:contextualSpacing/>
              <w:jc w:val="center"/>
              <w:rPr>
                <w:rStyle w:val="Allmrkusetekst1"/>
                <w:sz w:val="16"/>
                <w:szCs w:val="16"/>
              </w:rPr>
            </w:pPr>
            <w:r w:rsidRPr="00616030">
              <w:rPr>
                <w:rStyle w:val="Allmrkusetekst1"/>
                <w:sz w:val="16"/>
                <w:szCs w:val="16"/>
              </w:rPr>
              <w:t>x</w:t>
            </w:r>
          </w:p>
        </w:tc>
        <w:tc>
          <w:tcPr>
            <w:tcW w:w="1669" w:type="dxa"/>
          </w:tcPr>
          <w:p w14:paraId="205E415B" w14:textId="77777777" w:rsidR="0099412C" w:rsidRPr="00616030" w:rsidRDefault="0099412C" w:rsidP="0099412C">
            <w:pPr>
              <w:widowControl w:val="0"/>
              <w:spacing w:before="0" w:after="0"/>
              <w:contextualSpacing/>
              <w:jc w:val="left"/>
              <w:rPr>
                <w:rStyle w:val="Allmrkusetekst1"/>
                <w:sz w:val="16"/>
                <w:szCs w:val="16"/>
              </w:rPr>
            </w:pPr>
            <w:r w:rsidRPr="00616030">
              <w:rPr>
                <w:rStyle w:val="Allmrkusetekst1"/>
                <w:sz w:val="16"/>
                <w:szCs w:val="16"/>
              </w:rPr>
              <w:t>Vallavalitsus, projektid</w:t>
            </w:r>
          </w:p>
        </w:tc>
      </w:tr>
    </w:tbl>
    <w:p w14:paraId="402305D9" w14:textId="77777777" w:rsidR="00C84112" w:rsidRDefault="00C84112"/>
    <w:tbl>
      <w:tblPr>
        <w:tblStyle w:val="Kontuurtabel4"/>
        <w:tblW w:w="9403" w:type="dxa"/>
        <w:tblInd w:w="-5" w:type="dxa"/>
        <w:tblLayout w:type="fixed"/>
        <w:tblLook w:val="04A0" w:firstRow="1" w:lastRow="0" w:firstColumn="1" w:lastColumn="0" w:noHBand="0" w:noVBand="1"/>
      </w:tblPr>
      <w:tblGrid>
        <w:gridCol w:w="4347"/>
        <w:gridCol w:w="2060"/>
        <w:gridCol w:w="2996"/>
      </w:tblGrid>
      <w:tr w:rsidR="00C84112" w14:paraId="7DB350CF" w14:textId="77777777" w:rsidTr="00213A87">
        <w:trPr>
          <w:trHeight w:val="253"/>
        </w:trPr>
        <w:tc>
          <w:tcPr>
            <w:tcW w:w="4347" w:type="dxa"/>
            <w:shd w:val="clear" w:color="auto" w:fill="E2EFD9" w:themeFill="accent6" w:themeFillTint="33"/>
          </w:tcPr>
          <w:p w14:paraId="2A355656" w14:textId="77777777" w:rsidR="00C84112" w:rsidRPr="00C84112" w:rsidRDefault="00C84112">
            <w:pPr>
              <w:pStyle w:val="Loendilik"/>
              <w:widowControl w:val="0"/>
              <w:spacing w:before="0" w:after="0"/>
              <w:ind w:left="0"/>
              <w:jc w:val="center"/>
              <w:rPr>
                <w:rStyle w:val="Allmrkusetekst1"/>
                <w:sz w:val="18"/>
                <w:szCs w:val="18"/>
              </w:rPr>
            </w:pPr>
            <w:r w:rsidRPr="00C84112">
              <w:rPr>
                <w:rStyle w:val="Allmrkusetekst1"/>
                <w:sz w:val="18"/>
                <w:szCs w:val="18"/>
              </w:rPr>
              <w:t>Mõõdikud</w:t>
            </w:r>
          </w:p>
        </w:tc>
        <w:tc>
          <w:tcPr>
            <w:tcW w:w="2060" w:type="dxa"/>
            <w:shd w:val="clear" w:color="auto" w:fill="E2EFD9" w:themeFill="accent6" w:themeFillTint="33"/>
          </w:tcPr>
          <w:p w14:paraId="5B3DF1DD" w14:textId="55742520" w:rsidR="00C84112" w:rsidRPr="00C84112" w:rsidRDefault="000874F2">
            <w:pPr>
              <w:pStyle w:val="Loendilik"/>
              <w:widowControl w:val="0"/>
              <w:spacing w:before="0" w:after="0"/>
              <w:ind w:left="0"/>
              <w:jc w:val="center"/>
              <w:rPr>
                <w:rStyle w:val="Allmrkusetekst1"/>
                <w:sz w:val="18"/>
                <w:szCs w:val="18"/>
              </w:rPr>
            </w:pPr>
            <w:r>
              <w:rPr>
                <w:rStyle w:val="Allmrkusetekst1"/>
                <w:sz w:val="18"/>
                <w:szCs w:val="18"/>
              </w:rPr>
              <w:t>Seisuga</w:t>
            </w:r>
            <w:r w:rsidR="00C84112" w:rsidRPr="00C84112">
              <w:rPr>
                <w:rStyle w:val="Allmrkusetekst1"/>
                <w:sz w:val="18"/>
                <w:szCs w:val="18"/>
              </w:rPr>
              <w:t xml:space="preserve"> 2023</w:t>
            </w:r>
          </w:p>
        </w:tc>
        <w:tc>
          <w:tcPr>
            <w:tcW w:w="2996" w:type="dxa"/>
            <w:shd w:val="clear" w:color="auto" w:fill="A8D08D" w:themeFill="accent6" w:themeFillTint="99"/>
          </w:tcPr>
          <w:p w14:paraId="72749634" w14:textId="0183BE7D" w:rsidR="00C84112" w:rsidRPr="00C84112" w:rsidRDefault="004C5F0D">
            <w:pPr>
              <w:pStyle w:val="Loendilik"/>
              <w:widowControl w:val="0"/>
              <w:spacing w:before="0" w:after="0"/>
              <w:ind w:left="0"/>
              <w:jc w:val="center"/>
              <w:rPr>
                <w:rStyle w:val="Allmrkusetekst1"/>
                <w:sz w:val="18"/>
                <w:szCs w:val="18"/>
              </w:rPr>
            </w:pPr>
            <w:r>
              <w:rPr>
                <w:rStyle w:val="Allmrkusetekst1"/>
                <w:sz w:val="18"/>
                <w:szCs w:val="18"/>
              </w:rPr>
              <w:t xml:space="preserve">Sihttase </w:t>
            </w:r>
            <w:r w:rsidR="00C84112" w:rsidRPr="00C84112">
              <w:rPr>
                <w:rStyle w:val="Allmrkusetekst1"/>
                <w:sz w:val="18"/>
                <w:szCs w:val="18"/>
              </w:rPr>
              <w:t>2035</w:t>
            </w:r>
          </w:p>
        </w:tc>
      </w:tr>
      <w:tr w:rsidR="00C84112" w14:paraId="5E072A9A" w14:textId="77777777" w:rsidTr="00213A87">
        <w:trPr>
          <w:trHeight w:val="287"/>
        </w:trPr>
        <w:tc>
          <w:tcPr>
            <w:tcW w:w="4347" w:type="dxa"/>
            <w:shd w:val="clear" w:color="auto" w:fill="E2EFD9" w:themeFill="accent6" w:themeFillTint="33"/>
          </w:tcPr>
          <w:p w14:paraId="43D20346" w14:textId="273FFA19" w:rsidR="00C84112" w:rsidRPr="00C84112" w:rsidRDefault="00722990" w:rsidP="00213A87">
            <w:pPr>
              <w:widowControl w:val="0"/>
              <w:spacing w:before="0" w:after="0"/>
              <w:jc w:val="left"/>
              <w:rPr>
                <w:rStyle w:val="Allmrkusetekst1"/>
                <w:sz w:val="18"/>
                <w:szCs w:val="18"/>
              </w:rPr>
            </w:pPr>
            <w:r>
              <w:rPr>
                <w:rStyle w:val="Allmrkusetekst1"/>
                <w:sz w:val="18"/>
                <w:szCs w:val="18"/>
              </w:rPr>
              <w:t>U</w:t>
            </w:r>
            <w:r w:rsidR="00C84112" w:rsidRPr="00FC60F7">
              <w:rPr>
                <w:rStyle w:val="Allmrkusetekst1"/>
                <w:sz w:val="18"/>
                <w:szCs w:val="18"/>
              </w:rPr>
              <w:t>ute</w:t>
            </w:r>
            <w:r>
              <w:rPr>
                <w:rStyle w:val="Allmrkusetekst1"/>
                <w:sz w:val="18"/>
                <w:szCs w:val="18"/>
              </w:rPr>
              <w:t xml:space="preserve"> kasutusele võetud</w:t>
            </w:r>
            <w:r w:rsidR="00C84112" w:rsidRPr="00FC60F7">
              <w:rPr>
                <w:rStyle w:val="Allmrkusetekst1"/>
                <w:sz w:val="18"/>
                <w:szCs w:val="18"/>
              </w:rPr>
              <w:t xml:space="preserve"> kruntide arv.</w:t>
            </w:r>
          </w:p>
        </w:tc>
        <w:tc>
          <w:tcPr>
            <w:tcW w:w="2060" w:type="dxa"/>
            <w:shd w:val="clear" w:color="auto" w:fill="E2EFD9" w:themeFill="accent6" w:themeFillTint="33"/>
          </w:tcPr>
          <w:p w14:paraId="6AD4619B" w14:textId="77777777" w:rsidR="00C84112" w:rsidRPr="00C84112" w:rsidRDefault="00C84112">
            <w:pPr>
              <w:pStyle w:val="Loendilik"/>
              <w:widowControl w:val="0"/>
              <w:spacing w:before="0" w:after="0"/>
              <w:ind w:left="0"/>
              <w:jc w:val="center"/>
              <w:rPr>
                <w:rStyle w:val="Allmrkusetekst1"/>
                <w:sz w:val="18"/>
                <w:szCs w:val="18"/>
              </w:rPr>
            </w:pPr>
            <w:r w:rsidRPr="00C84112">
              <w:rPr>
                <w:rStyle w:val="Allmrkusetekst1"/>
                <w:sz w:val="18"/>
                <w:szCs w:val="18"/>
              </w:rPr>
              <w:t>0</w:t>
            </w:r>
          </w:p>
        </w:tc>
        <w:tc>
          <w:tcPr>
            <w:tcW w:w="2996" w:type="dxa"/>
            <w:shd w:val="clear" w:color="auto" w:fill="A8D08D" w:themeFill="accent6" w:themeFillTint="99"/>
          </w:tcPr>
          <w:p w14:paraId="70B15497" w14:textId="77777777" w:rsidR="00C84112" w:rsidRPr="00C84112" w:rsidRDefault="00C84112">
            <w:pPr>
              <w:pStyle w:val="Loendilik"/>
              <w:widowControl w:val="0"/>
              <w:spacing w:before="0" w:after="0"/>
              <w:ind w:left="0"/>
              <w:jc w:val="center"/>
              <w:rPr>
                <w:rStyle w:val="Allmrkusetekst1"/>
                <w:sz w:val="18"/>
                <w:szCs w:val="18"/>
              </w:rPr>
            </w:pPr>
            <w:r w:rsidRPr="00C84112">
              <w:rPr>
                <w:rStyle w:val="Allmrkusetekst1"/>
                <w:sz w:val="18"/>
                <w:szCs w:val="18"/>
              </w:rPr>
              <w:t>50</w:t>
            </w:r>
          </w:p>
        </w:tc>
      </w:tr>
      <w:tr w:rsidR="00C84112" w14:paraId="433D2A74" w14:textId="77777777" w:rsidTr="00213A87">
        <w:trPr>
          <w:trHeight w:val="506"/>
        </w:trPr>
        <w:tc>
          <w:tcPr>
            <w:tcW w:w="4347" w:type="dxa"/>
            <w:shd w:val="clear" w:color="auto" w:fill="E2EFD9" w:themeFill="accent6" w:themeFillTint="33"/>
          </w:tcPr>
          <w:p w14:paraId="53FA38A0" w14:textId="54A1B3DD" w:rsidR="00C84112" w:rsidRPr="00C84112" w:rsidRDefault="00AD28A8">
            <w:pPr>
              <w:pStyle w:val="Loendilik"/>
              <w:widowControl w:val="0"/>
              <w:spacing w:before="0" w:after="0"/>
              <w:ind w:left="0"/>
              <w:jc w:val="left"/>
              <w:rPr>
                <w:rStyle w:val="Allmrkusetekst1"/>
                <w:sz w:val="18"/>
                <w:szCs w:val="18"/>
              </w:rPr>
            </w:pPr>
            <w:r>
              <w:rPr>
                <w:rStyle w:val="Allmrkusetekst1"/>
                <w:sz w:val="18"/>
                <w:szCs w:val="18"/>
              </w:rPr>
              <w:t>Tolmuvaba</w:t>
            </w:r>
            <w:r w:rsidR="00BA5402">
              <w:rPr>
                <w:rStyle w:val="Allmrkusetekst1"/>
                <w:sz w:val="18"/>
                <w:szCs w:val="18"/>
              </w:rPr>
              <w:t xml:space="preserve"> </w:t>
            </w:r>
            <w:r>
              <w:rPr>
                <w:rStyle w:val="Allmrkusetekst1"/>
                <w:sz w:val="18"/>
                <w:szCs w:val="18"/>
              </w:rPr>
              <w:t>kattega</w:t>
            </w:r>
            <w:r w:rsidR="00C84112" w:rsidRPr="00C84112">
              <w:rPr>
                <w:rStyle w:val="Allmrkusetekst1"/>
                <w:sz w:val="18"/>
                <w:szCs w:val="18"/>
              </w:rPr>
              <w:t xml:space="preserve"> teede </w:t>
            </w:r>
            <w:r w:rsidR="00365F8C">
              <w:rPr>
                <w:rStyle w:val="Allmrkusetekst1"/>
                <w:sz w:val="18"/>
                <w:szCs w:val="18"/>
              </w:rPr>
              <w:t xml:space="preserve">ja tänavate </w:t>
            </w:r>
            <w:r w:rsidR="00C84112" w:rsidRPr="00C84112">
              <w:rPr>
                <w:rStyle w:val="Allmrkusetekst1"/>
                <w:sz w:val="18"/>
                <w:szCs w:val="18"/>
              </w:rPr>
              <w:t>pikkus kilomeetrites.</w:t>
            </w:r>
          </w:p>
        </w:tc>
        <w:tc>
          <w:tcPr>
            <w:tcW w:w="2060" w:type="dxa"/>
            <w:shd w:val="clear" w:color="auto" w:fill="E2EFD9" w:themeFill="accent6" w:themeFillTint="33"/>
          </w:tcPr>
          <w:p w14:paraId="415B346E" w14:textId="4748D391" w:rsidR="00C84112" w:rsidRPr="00C84112" w:rsidRDefault="00E3054E">
            <w:pPr>
              <w:pStyle w:val="Loendilik"/>
              <w:widowControl w:val="0"/>
              <w:spacing w:before="0" w:after="0"/>
              <w:ind w:left="0"/>
              <w:jc w:val="center"/>
              <w:rPr>
                <w:rStyle w:val="Allmrkusetekst1"/>
                <w:sz w:val="18"/>
                <w:szCs w:val="18"/>
              </w:rPr>
            </w:pPr>
            <w:r>
              <w:rPr>
                <w:rStyle w:val="Allmrkusetekst1"/>
                <w:sz w:val="18"/>
                <w:szCs w:val="18"/>
              </w:rPr>
              <w:t>65</w:t>
            </w:r>
            <w:r w:rsidR="00C84112" w:rsidRPr="00AD28A8">
              <w:rPr>
                <w:rStyle w:val="Allmrkusetekst1"/>
                <w:sz w:val="18"/>
                <w:szCs w:val="18"/>
              </w:rPr>
              <w:t xml:space="preserve"> km</w:t>
            </w:r>
          </w:p>
        </w:tc>
        <w:tc>
          <w:tcPr>
            <w:tcW w:w="2996" w:type="dxa"/>
            <w:shd w:val="clear" w:color="auto" w:fill="A8D08D" w:themeFill="accent6" w:themeFillTint="99"/>
          </w:tcPr>
          <w:p w14:paraId="62F745C9" w14:textId="3D37CD54" w:rsidR="00C84112" w:rsidRPr="00C84112" w:rsidRDefault="00D97D98">
            <w:pPr>
              <w:pStyle w:val="Loendilik"/>
              <w:widowControl w:val="0"/>
              <w:spacing w:before="0" w:after="0"/>
              <w:ind w:left="0"/>
              <w:jc w:val="center"/>
              <w:rPr>
                <w:rStyle w:val="Allmrkusetekst1"/>
                <w:sz w:val="18"/>
                <w:szCs w:val="18"/>
              </w:rPr>
            </w:pPr>
            <w:r w:rsidRPr="00D97D98">
              <w:rPr>
                <w:rStyle w:val="Allmrkusetekst1"/>
                <w:sz w:val="18"/>
                <w:szCs w:val="18"/>
              </w:rPr>
              <w:t>100</w:t>
            </w:r>
            <w:r w:rsidR="00C84112" w:rsidRPr="00D97D98">
              <w:rPr>
                <w:rStyle w:val="Allmrkusetekst1"/>
                <w:sz w:val="18"/>
                <w:szCs w:val="18"/>
              </w:rPr>
              <w:t xml:space="preserve"> km</w:t>
            </w:r>
          </w:p>
        </w:tc>
      </w:tr>
      <w:tr w:rsidR="00C84112" w14:paraId="20EED4D3" w14:textId="77777777" w:rsidTr="00213A87">
        <w:trPr>
          <w:trHeight w:val="287"/>
        </w:trPr>
        <w:tc>
          <w:tcPr>
            <w:tcW w:w="4347" w:type="dxa"/>
            <w:shd w:val="clear" w:color="auto" w:fill="E2EFD9" w:themeFill="accent6" w:themeFillTint="33"/>
          </w:tcPr>
          <w:p w14:paraId="1C927657" w14:textId="18C6D5AB" w:rsidR="00C84112" w:rsidRPr="00C84112" w:rsidRDefault="00CD5E3A">
            <w:pPr>
              <w:pStyle w:val="Loendilik"/>
              <w:widowControl w:val="0"/>
              <w:spacing w:before="0" w:after="0"/>
              <w:ind w:left="0"/>
              <w:jc w:val="left"/>
              <w:rPr>
                <w:rStyle w:val="Allmrkusetekst1"/>
                <w:sz w:val="18"/>
                <w:szCs w:val="18"/>
              </w:rPr>
            </w:pPr>
            <w:r>
              <w:rPr>
                <w:rStyle w:val="Allmrkusetekst1"/>
                <w:sz w:val="18"/>
                <w:szCs w:val="18"/>
              </w:rPr>
              <w:t>K</w:t>
            </w:r>
            <w:r w:rsidR="00C84112" w:rsidRPr="00C84112">
              <w:rPr>
                <w:rStyle w:val="Allmrkusetekst1"/>
                <w:sz w:val="18"/>
                <w:szCs w:val="18"/>
              </w:rPr>
              <w:t>ergliiklusteede pikkus kilomeetrites.</w:t>
            </w:r>
          </w:p>
        </w:tc>
        <w:tc>
          <w:tcPr>
            <w:tcW w:w="2060" w:type="dxa"/>
            <w:shd w:val="clear" w:color="auto" w:fill="E2EFD9" w:themeFill="accent6" w:themeFillTint="33"/>
          </w:tcPr>
          <w:p w14:paraId="39D2A50C" w14:textId="00C7AF86" w:rsidR="00C84112" w:rsidRPr="00C84112" w:rsidRDefault="00CD5E3A">
            <w:pPr>
              <w:pStyle w:val="Loendilik"/>
              <w:widowControl w:val="0"/>
              <w:spacing w:before="0" w:after="0"/>
              <w:ind w:left="0"/>
              <w:jc w:val="center"/>
              <w:rPr>
                <w:rStyle w:val="Allmrkusetekst1"/>
                <w:sz w:val="18"/>
                <w:szCs w:val="18"/>
              </w:rPr>
            </w:pPr>
            <w:r>
              <w:rPr>
                <w:rStyle w:val="Allmrkusetekst1"/>
                <w:sz w:val="18"/>
                <w:szCs w:val="18"/>
              </w:rPr>
              <w:t>8,6</w:t>
            </w:r>
            <w:r w:rsidR="00C84112" w:rsidRPr="00C84112">
              <w:rPr>
                <w:rStyle w:val="Allmrkusetekst1"/>
                <w:sz w:val="18"/>
                <w:szCs w:val="18"/>
              </w:rPr>
              <w:t xml:space="preserve"> km</w:t>
            </w:r>
          </w:p>
        </w:tc>
        <w:tc>
          <w:tcPr>
            <w:tcW w:w="2996" w:type="dxa"/>
            <w:shd w:val="clear" w:color="auto" w:fill="A8D08D" w:themeFill="accent6" w:themeFillTint="99"/>
          </w:tcPr>
          <w:p w14:paraId="61129519" w14:textId="3DA77D40" w:rsidR="00C84112" w:rsidRPr="00C84112" w:rsidRDefault="00CD5E3A">
            <w:pPr>
              <w:pStyle w:val="Loendilik"/>
              <w:widowControl w:val="0"/>
              <w:spacing w:before="0" w:after="0"/>
              <w:ind w:left="0"/>
              <w:jc w:val="center"/>
              <w:rPr>
                <w:rStyle w:val="Allmrkusetekst1"/>
                <w:sz w:val="18"/>
                <w:szCs w:val="18"/>
              </w:rPr>
            </w:pPr>
            <w:r>
              <w:rPr>
                <w:rStyle w:val="Allmrkusetekst1"/>
                <w:sz w:val="18"/>
                <w:szCs w:val="18"/>
              </w:rPr>
              <w:t>20</w:t>
            </w:r>
            <w:r w:rsidR="00C84112" w:rsidRPr="00C84112">
              <w:rPr>
                <w:rStyle w:val="Allmrkusetekst1"/>
                <w:sz w:val="18"/>
                <w:szCs w:val="18"/>
              </w:rPr>
              <w:t xml:space="preserve"> km</w:t>
            </w:r>
          </w:p>
        </w:tc>
      </w:tr>
      <w:tr w:rsidR="00C84112" w14:paraId="2F1611D7" w14:textId="77777777" w:rsidTr="00213A87">
        <w:trPr>
          <w:trHeight w:val="350"/>
        </w:trPr>
        <w:tc>
          <w:tcPr>
            <w:tcW w:w="4347" w:type="dxa"/>
            <w:shd w:val="clear" w:color="auto" w:fill="E2EFD9" w:themeFill="accent6" w:themeFillTint="33"/>
          </w:tcPr>
          <w:p w14:paraId="056755FB" w14:textId="37199BFC" w:rsidR="00C84112" w:rsidRPr="00C84112" w:rsidRDefault="00FE51B8">
            <w:pPr>
              <w:pStyle w:val="Loendilik"/>
              <w:widowControl w:val="0"/>
              <w:spacing w:before="0" w:after="0"/>
              <w:ind w:left="0"/>
              <w:jc w:val="left"/>
              <w:rPr>
                <w:rStyle w:val="Allmrkusetekst1"/>
                <w:sz w:val="18"/>
                <w:szCs w:val="18"/>
              </w:rPr>
            </w:pPr>
            <w:r>
              <w:rPr>
                <w:rStyle w:val="Allmrkusetekst1"/>
                <w:sz w:val="18"/>
                <w:szCs w:val="18"/>
              </w:rPr>
              <w:t>Lisandunud a</w:t>
            </w:r>
            <w:r w:rsidR="00C84112" w:rsidRPr="00C84112">
              <w:rPr>
                <w:rStyle w:val="Allmrkusetekst1"/>
                <w:sz w:val="18"/>
                <w:szCs w:val="18"/>
              </w:rPr>
              <w:t>valikus kasutuses oleva</w:t>
            </w:r>
            <w:r w:rsidR="00EA2EC7">
              <w:rPr>
                <w:rStyle w:val="Allmrkusetekst1"/>
                <w:sz w:val="18"/>
                <w:szCs w:val="18"/>
              </w:rPr>
              <w:t>d</w:t>
            </w:r>
            <w:r w:rsidR="00C84112" w:rsidRPr="00C84112">
              <w:rPr>
                <w:rStyle w:val="Allmrkusetekst1"/>
                <w:sz w:val="18"/>
                <w:szCs w:val="18"/>
              </w:rPr>
              <w:t xml:space="preserve"> teed</w:t>
            </w:r>
            <w:r w:rsidR="003F58BA">
              <w:rPr>
                <w:rStyle w:val="Allmrkusetekst1"/>
                <w:sz w:val="18"/>
                <w:szCs w:val="18"/>
              </w:rPr>
              <w:t xml:space="preserve"> </w:t>
            </w:r>
          </w:p>
        </w:tc>
        <w:tc>
          <w:tcPr>
            <w:tcW w:w="2060" w:type="dxa"/>
            <w:shd w:val="clear" w:color="auto" w:fill="E2EFD9" w:themeFill="accent6" w:themeFillTint="33"/>
          </w:tcPr>
          <w:p w14:paraId="685A41EB" w14:textId="61AEF129" w:rsidR="00C84112" w:rsidRPr="00C84112" w:rsidRDefault="00FE51B8">
            <w:pPr>
              <w:pStyle w:val="Loendilik"/>
              <w:widowControl w:val="0"/>
              <w:spacing w:before="0" w:after="0"/>
              <w:ind w:left="0"/>
              <w:jc w:val="center"/>
              <w:rPr>
                <w:rStyle w:val="Allmrkusetekst1"/>
                <w:sz w:val="18"/>
                <w:szCs w:val="18"/>
              </w:rPr>
            </w:pPr>
            <w:r>
              <w:rPr>
                <w:rStyle w:val="Allmrkusetekst1"/>
                <w:sz w:val="18"/>
                <w:szCs w:val="18"/>
              </w:rPr>
              <w:t>0</w:t>
            </w:r>
          </w:p>
        </w:tc>
        <w:tc>
          <w:tcPr>
            <w:tcW w:w="2996" w:type="dxa"/>
            <w:shd w:val="clear" w:color="auto" w:fill="A8D08D" w:themeFill="accent6" w:themeFillTint="99"/>
          </w:tcPr>
          <w:p w14:paraId="699FB600" w14:textId="4D0D1489" w:rsidR="00C84112" w:rsidRPr="00C84112" w:rsidRDefault="00FE51B8">
            <w:pPr>
              <w:pStyle w:val="Loendilik"/>
              <w:widowControl w:val="0"/>
              <w:spacing w:before="0" w:after="0"/>
              <w:ind w:left="0"/>
              <w:jc w:val="center"/>
              <w:rPr>
                <w:rStyle w:val="Allmrkusetekst1"/>
                <w:sz w:val="18"/>
                <w:szCs w:val="18"/>
              </w:rPr>
            </w:pPr>
            <w:r>
              <w:rPr>
                <w:rStyle w:val="Allmrkusetekst1"/>
                <w:sz w:val="18"/>
                <w:szCs w:val="18"/>
              </w:rPr>
              <w:t>150</w:t>
            </w:r>
            <w:r w:rsidR="00C15BC2">
              <w:rPr>
                <w:rStyle w:val="Allmrkusetekst1"/>
                <w:sz w:val="18"/>
                <w:szCs w:val="18"/>
              </w:rPr>
              <w:t xml:space="preserve"> km</w:t>
            </w:r>
          </w:p>
        </w:tc>
      </w:tr>
      <w:tr w:rsidR="00C84112" w14:paraId="4472FB95" w14:textId="77777777" w:rsidTr="00213A87">
        <w:trPr>
          <w:trHeight w:val="530"/>
        </w:trPr>
        <w:tc>
          <w:tcPr>
            <w:tcW w:w="4347" w:type="dxa"/>
            <w:shd w:val="clear" w:color="auto" w:fill="E2EFD9" w:themeFill="accent6" w:themeFillTint="33"/>
          </w:tcPr>
          <w:p w14:paraId="1BE867BF" w14:textId="49D3432E" w:rsidR="00C84112" w:rsidRPr="00C84112" w:rsidRDefault="00C84112" w:rsidP="005225B7">
            <w:pPr>
              <w:widowControl w:val="0"/>
              <w:jc w:val="left"/>
              <w:rPr>
                <w:rStyle w:val="Allmrkusetekst1"/>
                <w:sz w:val="18"/>
                <w:szCs w:val="18"/>
              </w:rPr>
            </w:pPr>
            <w:r w:rsidRPr="00C84112">
              <w:rPr>
                <w:rStyle w:val="Allmrkusetekst1"/>
                <w:sz w:val="18"/>
                <w:szCs w:val="18"/>
              </w:rPr>
              <w:t>Väljavahetatud hõõglampide arv LED-</w:t>
            </w:r>
            <w:r w:rsidR="00C15BC2">
              <w:rPr>
                <w:rStyle w:val="Allmrkusetekst1"/>
                <w:sz w:val="18"/>
                <w:szCs w:val="18"/>
              </w:rPr>
              <w:t>valgustite</w:t>
            </w:r>
            <w:r w:rsidRPr="00C84112">
              <w:rPr>
                <w:rStyle w:val="Allmrkusetekst1"/>
                <w:sz w:val="18"/>
                <w:szCs w:val="18"/>
              </w:rPr>
              <w:t xml:space="preserve"> vastu.</w:t>
            </w:r>
          </w:p>
        </w:tc>
        <w:tc>
          <w:tcPr>
            <w:tcW w:w="2060" w:type="dxa"/>
            <w:shd w:val="clear" w:color="auto" w:fill="E2EFD9" w:themeFill="accent6" w:themeFillTint="33"/>
          </w:tcPr>
          <w:p w14:paraId="3DE0C129" w14:textId="77777777" w:rsidR="00C84112" w:rsidRPr="00C84112" w:rsidRDefault="00C84112">
            <w:pPr>
              <w:pStyle w:val="Loendilik"/>
              <w:widowControl w:val="0"/>
              <w:spacing w:before="0" w:after="0"/>
              <w:ind w:left="0"/>
              <w:jc w:val="center"/>
              <w:rPr>
                <w:rStyle w:val="Allmrkusetekst1"/>
                <w:sz w:val="18"/>
                <w:szCs w:val="18"/>
              </w:rPr>
            </w:pPr>
            <w:r w:rsidRPr="00C84112">
              <w:rPr>
                <w:rStyle w:val="Allmrkusetekst1"/>
                <w:sz w:val="18"/>
                <w:szCs w:val="18"/>
              </w:rPr>
              <w:t>150 tk</w:t>
            </w:r>
          </w:p>
        </w:tc>
        <w:tc>
          <w:tcPr>
            <w:tcW w:w="2996" w:type="dxa"/>
            <w:shd w:val="clear" w:color="auto" w:fill="A8D08D" w:themeFill="accent6" w:themeFillTint="99"/>
          </w:tcPr>
          <w:p w14:paraId="725F1344" w14:textId="77777777" w:rsidR="00C84112" w:rsidRPr="00C84112" w:rsidRDefault="00C84112">
            <w:pPr>
              <w:pStyle w:val="Loendilik"/>
              <w:widowControl w:val="0"/>
              <w:spacing w:before="0" w:after="0"/>
              <w:ind w:left="0"/>
              <w:jc w:val="center"/>
              <w:rPr>
                <w:rStyle w:val="Allmrkusetekst1"/>
                <w:sz w:val="18"/>
                <w:szCs w:val="18"/>
              </w:rPr>
            </w:pPr>
            <w:r w:rsidRPr="00C84112">
              <w:rPr>
                <w:rStyle w:val="Allmrkusetekst1"/>
                <w:sz w:val="18"/>
                <w:szCs w:val="18"/>
              </w:rPr>
              <w:t>350 tk</w:t>
            </w:r>
          </w:p>
        </w:tc>
      </w:tr>
    </w:tbl>
    <w:p w14:paraId="598264E6" w14:textId="77777777" w:rsidR="0002632A" w:rsidRDefault="0002632A" w:rsidP="00FB3076">
      <w:pPr>
        <w:rPr>
          <w:rStyle w:val="Allmrkusetekst1"/>
        </w:rPr>
        <w:sectPr w:rsidR="0002632A" w:rsidSect="00583E53">
          <w:pgSz w:w="12240" w:h="15840"/>
          <w:pgMar w:top="864" w:right="1411" w:bottom="864" w:left="1411" w:header="720" w:footer="720" w:gutter="0"/>
          <w:cols w:space="720"/>
          <w:docGrid w:linePitch="360"/>
        </w:sectPr>
      </w:pPr>
    </w:p>
    <w:p w14:paraId="3997E263" w14:textId="77777777" w:rsidR="0002632A" w:rsidRPr="00596EF7" w:rsidRDefault="0002632A" w:rsidP="00527078">
      <w:pPr>
        <w:pStyle w:val="Pealkiri3"/>
        <w:rPr>
          <w:rStyle w:val="Allmrkusetekst1"/>
          <w:color w:val="C45911" w:themeColor="accent2" w:themeShade="BF"/>
          <w:sz w:val="32"/>
          <w:szCs w:val="28"/>
        </w:rPr>
      </w:pPr>
      <w:bookmarkStart w:id="7" w:name="_Toc221795738"/>
      <w:r w:rsidRPr="00596EF7">
        <w:rPr>
          <w:rStyle w:val="Allmrkusetekst1"/>
          <w:color w:val="C45911" w:themeColor="accent2" w:themeShade="BF"/>
          <w:sz w:val="32"/>
          <w:szCs w:val="28"/>
        </w:rPr>
        <w:lastRenderedPageBreak/>
        <w:t>Turvalisus</w:t>
      </w:r>
      <w:bookmarkEnd w:id="7"/>
    </w:p>
    <w:p w14:paraId="0A967559" w14:textId="672DE4E6" w:rsidR="00BD7EC1" w:rsidRPr="00BD7EC1" w:rsidRDefault="00BD7EC1" w:rsidP="00BD7EC1">
      <w:pPr>
        <w:rPr>
          <w:rStyle w:val="Allmrkusetekst1"/>
        </w:rPr>
      </w:pPr>
      <w:r w:rsidRPr="00BD7EC1">
        <w:rPr>
          <w:rStyle w:val="Allmrkusetekst1"/>
        </w:rPr>
        <w:t>Üks olulisemaid täisväärtusliku elu komponente on turvatunne. Sellest tulenevalt on valdkonna prioriteediks valmisolek ohuolukordadeks ja kriisideks.</w:t>
      </w:r>
    </w:p>
    <w:p w14:paraId="7F1868C6" w14:textId="28F38E02" w:rsidR="00BD7EC1" w:rsidRPr="00BD7EC1" w:rsidRDefault="00492A1B" w:rsidP="00BD7EC1">
      <w:pPr>
        <w:rPr>
          <w:rStyle w:val="Allmrkusetekst1"/>
        </w:rPr>
      </w:pPr>
      <w:r w:rsidRPr="00E87050">
        <w:rPr>
          <w:rStyle w:val="Allmrkusetekst1"/>
        </w:rPr>
        <w:t>Kadrina valla</w:t>
      </w:r>
      <w:r w:rsidR="004350F9" w:rsidRPr="00E87050">
        <w:rPr>
          <w:rStyle w:val="Allmrkusetekst1"/>
        </w:rPr>
        <w:t>s</w:t>
      </w:r>
      <w:r w:rsidR="00EE6F63" w:rsidRPr="00E87050">
        <w:rPr>
          <w:rStyle w:val="Allmrkusetekst1"/>
        </w:rPr>
        <w:t xml:space="preserve"> </w:t>
      </w:r>
      <w:r w:rsidR="00710D3B" w:rsidRPr="00E87050">
        <w:rPr>
          <w:rStyle w:val="Allmrkusetekst1"/>
        </w:rPr>
        <w:t xml:space="preserve">tegutseb </w:t>
      </w:r>
      <w:r w:rsidR="00EE6F63" w:rsidRPr="00E87050">
        <w:rPr>
          <w:rStyle w:val="Allmrkusetekst1"/>
        </w:rPr>
        <w:t>vabatahtlik pääste</w:t>
      </w:r>
      <w:r w:rsidR="00710D3B" w:rsidRPr="00E87050">
        <w:rPr>
          <w:rStyle w:val="Allmrkusetekst1"/>
        </w:rPr>
        <w:t>komando.</w:t>
      </w:r>
      <w:r w:rsidR="00E97D78">
        <w:rPr>
          <w:rStyle w:val="Allmrkusetekst1"/>
        </w:rPr>
        <w:t xml:space="preserve"> </w:t>
      </w:r>
      <w:r w:rsidR="00BD7EC1" w:rsidRPr="00BD7EC1">
        <w:rPr>
          <w:rStyle w:val="Allmrkusetekst1"/>
        </w:rPr>
        <w:t xml:space="preserve">Ennetustöösse ja valmisolekusse kohapeal panustavad vabatahtlikud organisatsioonid: </w:t>
      </w:r>
      <w:r w:rsidR="00FF5A02" w:rsidRPr="00FF5A02">
        <w:rPr>
          <w:rStyle w:val="Allmrkusetekst1"/>
        </w:rPr>
        <w:t xml:space="preserve">MTÜ Kadrina Tuletõrje Seltsi </w:t>
      </w:r>
      <w:r w:rsidR="00F97797">
        <w:rPr>
          <w:rStyle w:val="Allmrkusetekst1"/>
        </w:rPr>
        <w:t>n</w:t>
      </w:r>
      <w:r w:rsidR="00FF5A02" w:rsidRPr="00FF5A02">
        <w:rPr>
          <w:rStyle w:val="Allmrkusetekst1"/>
        </w:rPr>
        <w:t>aissalk ja Kaitseliidu Viru malev ja tema struktuuriüksused (naiskodukaitse, kodutütred, noored kotkad</w:t>
      </w:r>
      <w:r w:rsidR="00BD7EC1" w:rsidRPr="00BD7EC1">
        <w:rPr>
          <w:rStyle w:val="Allmrkusetekst1"/>
        </w:rPr>
        <w:t>.</w:t>
      </w:r>
    </w:p>
    <w:p w14:paraId="373420DB" w14:textId="13AFE6A7" w:rsidR="00BD7EC1" w:rsidRPr="00BD7EC1" w:rsidRDefault="00BD7EC1" w:rsidP="00BD7EC1">
      <w:pPr>
        <w:rPr>
          <w:rStyle w:val="Allmrkusetekst1"/>
        </w:rPr>
      </w:pPr>
      <w:r w:rsidRPr="00BD7EC1">
        <w:rPr>
          <w:rStyle w:val="Allmrkusetekst1"/>
        </w:rPr>
        <w:t>Kriisiolukordadeks on vallal</w:t>
      </w:r>
      <w:r w:rsidR="005462B2">
        <w:rPr>
          <w:rStyle w:val="Allmrkusetekst1"/>
        </w:rPr>
        <w:t xml:space="preserve"> olulisemas osas </w:t>
      </w:r>
      <w:r w:rsidRPr="00BD7EC1">
        <w:rPr>
          <w:rStyle w:val="Allmrkusetekst1"/>
        </w:rPr>
        <w:t xml:space="preserve">valmidus olemas – soetatud on uusi generaatoreid, mis tagavad pikemaajaliste elektrikatkestuse korral oluliste objektide </w:t>
      </w:r>
      <w:r w:rsidR="00126390">
        <w:rPr>
          <w:rStyle w:val="Allmrkusetekst1"/>
        </w:rPr>
        <w:t>osalise toimepidevuse</w:t>
      </w:r>
      <w:r w:rsidRPr="00BD7EC1">
        <w:rPr>
          <w:rStyle w:val="Allmrkusetekst1"/>
        </w:rPr>
        <w:t xml:space="preserve"> ja valmisoleku kogunemiskohtade kasutamiseks.</w:t>
      </w:r>
    </w:p>
    <w:p w14:paraId="30368A93" w14:textId="2A9A73BF" w:rsidR="00C05F9F" w:rsidRPr="00B04B4B" w:rsidRDefault="00C05F9F" w:rsidP="003C3F6F">
      <w:pPr>
        <w:spacing w:before="240"/>
        <w:rPr>
          <w:rStyle w:val="Allmrkusetekst1"/>
          <w:b/>
          <w:bCs/>
          <w:sz w:val="22"/>
        </w:rPr>
      </w:pPr>
      <w:r w:rsidRPr="00B04B4B">
        <w:rPr>
          <w:rStyle w:val="Allmrkusetekst1"/>
          <w:b/>
          <w:bCs/>
          <w:sz w:val="22"/>
        </w:rPr>
        <w:t>Väljakutsed</w:t>
      </w:r>
    </w:p>
    <w:p w14:paraId="21E0B0FF" w14:textId="59488F9E" w:rsidR="00900FF6" w:rsidRPr="00B71567" w:rsidRDefault="00C05F9F" w:rsidP="00185851">
      <w:pPr>
        <w:pStyle w:val="Vahedeta"/>
        <w:numPr>
          <w:ilvl w:val="0"/>
          <w:numId w:val="28"/>
        </w:numPr>
        <w:rPr>
          <w:rStyle w:val="Allmrkusetekst1"/>
          <w:b/>
          <w:bCs/>
          <w:sz w:val="22"/>
        </w:rPr>
      </w:pPr>
      <w:r w:rsidRPr="00B71567">
        <w:rPr>
          <w:rStyle w:val="Allmrkusetekst1"/>
          <w:b/>
          <w:bCs/>
          <w:sz w:val="22"/>
        </w:rPr>
        <w:t>Elutähtsate teenuste toimimine kriisiolukorras</w:t>
      </w:r>
      <w:r w:rsidR="00900FF6" w:rsidRPr="00B71567">
        <w:rPr>
          <w:rStyle w:val="Allmrkusetekst1"/>
          <w:b/>
          <w:bCs/>
          <w:sz w:val="22"/>
        </w:rPr>
        <w:t xml:space="preserve"> – veevarustus, kanalisatsioon, elekter ja soojus</w:t>
      </w:r>
    </w:p>
    <w:p w14:paraId="400D068A" w14:textId="1BE8582A" w:rsidR="00900FF6" w:rsidRDefault="00900FF6" w:rsidP="00900FF6">
      <w:pPr>
        <w:pStyle w:val="Loendilik"/>
        <w:rPr>
          <w:rStyle w:val="Allmrkusetekst1"/>
        </w:rPr>
      </w:pPr>
      <w:r>
        <w:rPr>
          <w:rStyle w:val="Allmrkusetekst1"/>
        </w:rPr>
        <w:t xml:space="preserve">Kadrina vallas </w:t>
      </w:r>
      <w:r w:rsidR="00DF74FA">
        <w:rPr>
          <w:rStyle w:val="Allmrkusetekst1"/>
        </w:rPr>
        <w:t>ei o</w:t>
      </w:r>
      <w:r w:rsidR="000927EB">
        <w:rPr>
          <w:rStyle w:val="Allmrkusetekst1"/>
        </w:rPr>
        <w:t xml:space="preserve">le </w:t>
      </w:r>
      <w:r w:rsidR="00184A26" w:rsidRPr="00184A26">
        <w:rPr>
          <w:rStyle w:val="Allmrkusetekst1"/>
        </w:rPr>
        <w:t xml:space="preserve">piisavalt </w:t>
      </w:r>
      <w:r w:rsidR="000927EB">
        <w:rPr>
          <w:rStyle w:val="Allmrkusetekst1"/>
        </w:rPr>
        <w:t xml:space="preserve">väljaehitatud </w:t>
      </w:r>
      <w:r w:rsidR="00184A26" w:rsidRPr="00184A26">
        <w:rPr>
          <w:rStyle w:val="Allmrkusetekst1"/>
        </w:rPr>
        <w:t>generaatorite vastuvõtuvõimekust</w:t>
      </w:r>
      <w:r w:rsidR="00631FA9">
        <w:rPr>
          <w:rStyle w:val="Allmrkusetekst1"/>
        </w:rPr>
        <w:t>, et tagad</w:t>
      </w:r>
      <w:r w:rsidR="006D7876">
        <w:rPr>
          <w:rStyle w:val="Allmrkusetekst1"/>
        </w:rPr>
        <w:t>a</w:t>
      </w:r>
      <w:r w:rsidR="00B90CDC">
        <w:rPr>
          <w:rStyle w:val="Allmrkusetekst1"/>
        </w:rPr>
        <w:t xml:space="preserve"> </w:t>
      </w:r>
      <w:r w:rsidR="00184A26" w:rsidRPr="00184A26">
        <w:rPr>
          <w:rStyle w:val="Allmrkusetekst1"/>
        </w:rPr>
        <w:t xml:space="preserve">kriisiolukorras mobiilsete generaatoritega </w:t>
      </w:r>
      <w:r w:rsidR="00D73FD5">
        <w:rPr>
          <w:rStyle w:val="Allmrkusetekst1"/>
        </w:rPr>
        <w:t>elutähtsate teenuste toimi</w:t>
      </w:r>
      <w:r w:rsidR="00E322AA">
        <w:rPr>
          <w:rStyle w:val="Allmrkusetekst1"/>
        </w:rPr>
        <w:t>mi</w:t>
      </w:r>
      <w:r w:rsidR="00D73FD5">
        <w:rPr>
          <w:rStyle w:val="Allmrkusetekst1"/>
        </w:rPr>
        <w:t>ne.</w:t>
      </w:r>
    </w:p>
    <w:p w14:paraId="06D7BE09" w14:textId="68FCD4AF" w:rsidR="00184A26" w:rsidRPr="00B71567" w:rsidRDefault="004368A1" w:rsidP="00185851">
      <w:pPr>
        <w:pStyle w:val="Vahedeta"/>
        <w:numPr>
          <w:ilvl w:val="0"/>
          <w:numId w:val="28"/>
        </w:numPr>
        <w:rPr>
          <w:rStyle w:val="Allmrkusetekst1"/>
          <w:b/>
          <w:bCs/>
          <w:sz w:val="22"/>
        </w:rPr>
      </w:pPr>
      <w:r w:rsidRPr="00B71567">
        <w:rPr>
          <w:rStyle w:val="Allmrkusetekst1"/>
          <w:b/>
          <w:bCs/>
          <w:sz w:val="22"/>
        </w:rPr>
        <w:t>Inimeste toimetulek kriisiolukorras</w:t>
      </w:r>
    </w:p>
    <w:p w14:paraId="76722FE7" w14:textId="5E7B9222" w:rsidR="004368A1" w:rsidRDefault="00A96272" w:rsidP="004368A1">
      <w:pPr>
        <w:pStyle w:val="Loendilik"/>
        <w:rPr>
          <w:rStyle w:val="Allmrkusetekst1"/>
        </w:rPr>
      </w:pPr>
      <w:r w:rsidRPr="00A96272">
        <w:rPr>
          <w:rStyle w:val="Allmrkusetekst1"/>
        </w:rPr>
        <w:t xml:space="preserve">Elanike valmidus kriisiolukorraks pole piisav. Sellest tulenevalt on oluline koostöös </w:t>
      </w:r>
      <w:r w:rsidR="00AE4473">
        <w:rPr>
          <w:rStyle w:val="Allmrkusetekst1"/>
        </w:rPr>
        <w:t>P</w:t>
      </w:r>
      <w:r w:rsidRPr="00A96272">
        <w:rPr>
          <w:rStyle w:val="Allmrkusetekst1"/>
        </w:rPr>
        <w:t>äästeametiga kriisialaste infopäevade korraldamine ja pidev infovahetus kriisiolukorras toimetulekuks.</w:t>
      </w:r>
    </w:p>
    <w:p w14:paraId="6AA861D1" w14:textId="30D806DA" w:rsidR="00E14DC8" w:rsidRPr="00B71567" w:rsidRDefault="00973E41" w:rsidP="00185851">
      <w:pPr>
        <w:pStyle w:val="Vahedeta"/>
        <w:numPr>
          <w:ilvl w:val="0"/>
          <w:numId w:val="28"/>
        </w:numPr>
        <w:rPr>
          <w:rStyle w:val="Allmrkusetekst1"/>
          <w:b/>
          <w:bCs/>
          <w:sz w:val="22"/>
        </w:rPr>
      </w:pPr>
      <w:r w:rsidRPr="00B71567">
        <w:rPr>
          <w:rStyle w:val="Allmrkusetekst1"/>
          <w:b/>
          <w:bCs/>
          <w:sz w:val="22"/>
        </w:rPr>
        <w:t>Ohutum avalik ruum</w:t>
      </w:r>
    </w:p>
    <w:p w14:paraId="07B467BF" w14:textId="1E7B7D5F" w:rsidR="00973E41" w:rsidRDefault="00DD629C" w:rsidP="00973E41">
      <w:pPr>
        <w:pStyle w:val="Loendilik"/>
        <w:rPr>
          <w:rStyle w:val="Allmrkusetekst1"/>
        </w:rPr>
      </w:pPr>
      <w:r w:rsidRPr="00DD629C">
        <w:rPr>
          <w:rStyle w:val="Allmrkusetekst1"/>
        </w:rPr>
        <w:t xml:space="preserve">Valvekaameraid on </w:t>
      </w:r>
      <w:r w:rsidR="00C91510">
        <w:rPr>
          <w:rStyle w:val="Allmrkusetekst1"/>
        </w:rPr>
        <w:t>avalik</w:t>
      </w:r>
      <w:r w:rsidR="008D38BD">
        <w:rPr>
          <w:rStyle w:val="Allmrkusetekst1"/>
        </w:rPr>
        <w:t xml:space="preserve">es kohtades </w:t>
      </w:r>
      <w:r w:rsidRPr="00DD629C">
        <w:rPr>
          <w:rStyle w:val="Allmrkusetekst1"/>
        </w:rPr>
        <w:t xml:space="preserve">vähe ja nende </w:t>
      </w:r>
      <w:r w:rsidR="00D645BD" w:rsidRPr="00D645BD">
        <w:rPr>
          <w:rStyle w:val="Allmrkusetekst1"/>
        </w:rPr>
        <w:t>paigaldamiseks juriidili</w:t>
      </w:r>
      <w:r w:rsidR="00D645BD">
        <w:rPr>
          <w:rStyle w:val="Allmrkusetekst1"/>
        </w:rPr>
        <w:t>se doku</w:t>
      </w:r>
      <w:r w:rsidR="0047047E">
        <w:rPr>
          <w:rStyle w:val="Allmrkusetekst1"/>
        </w:rPr>
        <w:t>m</w:t>
      </w:r>
      <w:r w:rsidR="00D645BD">
        <w:rPr>
          <w:rStyle w:val="Allmrkusetekst1"/>
        </w:rPr>
        <w:t>entatsiooni</w:t>
      </w:r>
      <w:r w:rsidR="00D645BD" w:rsidRPr="00D645BD">
        <w:rPr>
          <w:rStyle w:val="Allmrkusetekst1"/>
        </w:rPr>
        <w:t xml:space="preserve"> vormistamine</w:t>
      </w:r>
      <w:r w:rsidR="0047047E">
        <w:rPr>
          <w:rStyle w:val="Allmrkusetekst1"/>
        </w:rPr>
        <w:t xml:space="preserve"> </w:t>
      </w:r>
      <w:r w:rsidR="002324C5">
        <w:rPr>
          <w:rStyle w:val="Allmrkusetekst1"/>
        </w:rPr>
        <w:t xml:space="preserve">on </w:t>
      </w:r>
      <w:r w:rsidR="00D645BD" w:rsidRPr="00D645BD">
        <w:rPr>
          <w:rStyle w:val="Allmrkusetekst1"/>
        </w:rPr>
        <w:t>andmekaitse seisukohalt töömahukas</w:t>
      </w:r>
      <w:r w:rsidRPr="00DD629C">
        <w:rPr>
          <w:rStyle w:val="Allmrkusetekst1"/>
        </w:rPr>
        <w:t>. Olemasolevatest kaameratest ei ole piisavalt kasu, sest need on aegunud ega asu peamistes kogunemiskohtades ja ristmikel.</w:t>
      </w:r>
    </w:p>
    <w:p w14:paraId="24E67AE9" w14:textId="233B99B1" w:rsidR="00DD629C" w:rsidRPr="00B71567" w:rsidRDefault="00BF4450" w:rsidP="00185851">
      <w:pPr>
        <w:pStyle w:val="Vahedeta"/>
        <w:numPr>
          <w:ilvl w:val="0"/>
          <w:numId w:val="28"/>
        </w:numPr>
        <w:rPr>
          <w:rStyle w:val="Allmrkusetekst1"/>
          <w:b/>
          <w:bCs/>
          <w:sz w:val="22"/>
        </w:rPr>
      </w:pPr>
      <w:r w:rsidRPr="00B71567">
        <w:rPr>
          <w:rStyle w:val="Allmrkusetekst1"/>
          <w:b/>
          <w:bCs/>
          <w:sz w:val="22"/>
        </w:rPr>
        <w:t>Korrastatud tuletõrje veevõtukohad</w:t>
      </w:r>
    </w:p>
    <w:p w14:paraId="3C99C204" w14:textId="4DEF3B77" w:rsidR="000D426E" w:rsidRDefault="00F41C61" w:rsidP="00162439">
      <w:pPr>
        <w:pStyle w:val="Loendilik"/>
        <w:spacing w:after="360" w:line="360" w:lineRule="auto"/>
        <w:rPr>
          <w:rStyle w:val="Allmrkusetekst1"/>
        </w:rPr>
      </w:pPr>
      <w:r w:rsidRPr="00F41C61">
        <w:rPr>
          <w:rStyle w:val="Allmrkusetekst1"/>
        </w:rPr>
        <w:t>Hajaasustuses ja külades pole tuletõrje veevõtukohti.</w:t>
      </w:r>
    </w:p>
    <w:p w14:paraId="43177DE7" w14:textId="20FDE517" w:rsidR="000D426E" w:rsidRPr="009E092E" w:rsidRDefault="000D426E" w:rsidP="00162439">
      <w:pPr>
        <w:pStyle w:val="Loendilik"/>
        <w:numPr>
          <w:ilvl w:val="0"/>
          <w:numId w:val="28"/>
        </w:numPr>
        <w:spacing w:before="0" w:after="0" w:line="360" w:lineRule="auto"/>
        <w:ind w:left="714" w:hanging="357"/>
        <w:rPr>
          <w:rStyle w:val="Allmrkusetekst1"/>
          <w:b/>
          <w:bCs/>
          <w:color w:val="000000" w:themeColor="text1"/>
          <w:sz w:val="22"/>
        </w:rPr>
      </w:pPr>
      <w:r w:rsidRPr="009E092E">
        <w:rPr>
          <w:rStyle w:val="Allmrkusetekst1"/>
          <w:b/>
          <w:bCs/>
          <w:color w:val="000000" w:themeColor="text1"/>
          <w:sz w:val="22"/>
        </w:rPr>
        <w:t>Varjumiskohtade rajamine</w:t>
      </w:r>
    </w:p>
    <w:p w14:paraId="5CEDC5E5" w14:textId="647DCA51" w:rsidR="000D426E" w:rsidRPr="009E092E" w:rsidRDefault="00821972" w:rsidP="000D426E">
      <w:pPr>
        <w:pStyle w:val="Loendilik"/>
        <w:spacing w:after="240"/>
        <w:rPr>
          <w:rStyle w:val="Allmrkusetekst1"/>
          <w:color w:val="000000" w:themeColor="text1"/>
          <w:sz w:val="22"/>
        </w:rPr>
      </w:pPr>
      <w:r w:rsidRPr="009E092E">
        <w:rPr>
          <w:rStyle w:val="Allmrkusetekst1"/>
          <w:color w:val="000000" w:themeColor="text1"/>
          <w:sz w:val="22"/>
        </w:rPr>
        <w:t>Võimalikud kohad ei ole piisavalt kohandatud varjumiskoha nõuetele.</w:t>
      </w:r>
    </w:p>
    <w:p w14:paraId="14AC5146" w14:textId="365A93EA" w:rsidR="00F41C61" w:rsidRPr="00596EF7" w:rsidRDefault="00B71567" w:rsidP="002F07F0">
      <w:pPr>
        <w:spacing w:before="240" w:after="120"/>
        <w:rPr>
          <w:rStyle w:val="Allmrkusetekst1"/>
          <w:b/>
          <w:bCs/>
          <w:color w:val="C45911" w:themeColor="accent2" w:themeShade="BF"/>
          <w:sz w:val="22"/>
        </w:rPr>
      </w:pPr>
      <w:r w:rsidRPr="00596EF7">
        <w:rPr>
          <w:rStyle w:val="Allmrkusetekst1"/>
          <w:b/>
          <w:bCs/>
          <w:color w:val="C45911" w:themeColor="accent2" w:themeShade="BF"/>
          <w:sz w:val="22"/>
        </w:rPr>
        <w:t>TURVALISUSE VISIOON: TURVALINE ELUKESKKOND</w:t>
      </w:r>
    </w:p>
    <w:p w14:paraId="4FD6DCA2" w14:textId="627DF6B0" w:rsidR="00AC5422" w:rsidRPr="00B71567" w:rsidRDefault="00AC5422" w:rsidP="00185851">
      <w:pPr>
        <w:pStyle w:val="Vahedeta"/>
        <w:rPr>
          <w:rStyle w:val="Allmrkusetekst1"/>
          <w:b/>
          <w:bCs/>
          <w:sz w:val="22"/>
        </w:rPr>
      </w:pPr>
      <w:r w:rsidRPr="00B71567">
        <w:rPr>
          <w:rStyle w:val="Allmrkusetekst1"/>
          <w:b/>
          <w:bCs/>
          <w:sz w:val="22"/>
        </w:rPr>
        <w:t>Eesmärk 1. Valmisolek kriisideks</w:t>
      </w:r>
    </w:p>
    <w:p w14:paraId="4CFDD04C" w14:textId="649E293C" w:rsidR="006225E7" w:rsidRPr="006225E7" w:rsidRDefault="006225E7" w:rsidP="00E873D5">
      <w:pPr>
        <w:suppressAutoHyphens/>
        <w:spacing w:before="0" w:after="0" w:line="240" w:lineRule="auto"/>
        <w:rPr>
          <w:rFonts w:eastAsia="Calibri" w:cs="Arial"/>
          <w:kern w:val="0"/>
          <w:szCs w:val="20"/>
          <w14:ligatures w14:val="none"/>
        </w:rPr>
      </w:pPr>
      <w:r w:rsidRPr="006225E7">
        <w:rPr>
          <w:rFonts w:eastAsia="Calibri" w:cs="Arial"/>
          <w:kern w:val="0"/>
          <w:szCs w:val="20"/>
          <w14:ligatures w14:val="none"/>
        </w:rPr>
        <w:t xml:space="preserve">Generaatorite </w:t>
      </w:r>
      <w:r w:rsidR="002B51AF">
        <w:rPr>
          <w:rFonts w:eastAsia="Calibri" w:cs="Arial"/>
          <w:kern w:val="0"/>
          <w:szCs w:val="20"/>
          <w14:ligatures w14:val="none"/>
        </w:rPr>
        <w:t>vastuvõtu</w:t>
      </w:r>
      <w:r w:rsidR="002D1939">
        <w:rPr>
          <w:rFonts w:eastAsia="Calibri" w:cs="Arial"/>
          <w:kern w:val="0"/>
          <w:szCs w:val="20"/>
          <w14:ligatures w14:val="none"/>
        </w:rPr>
        <w:t>võimekuse</w:t>
      </w:r>
      <w:r w:rsidR="00816AE9">
        <w:rPr>
          <w:rFonts w:eastAsia="Calibri" w:cs="Arial"/>
          <w:kern w:val="0"/>
          <w:szCs w:val="20"/>
          <w14:ligatures w14:val="none"/>
        </w:rPr>
        <w:t xml:space="preserve"> </w:t>
      </w:r>
      <w:r w:rsidRPr="006225E7">
        <w:rPr>
          <w:rFonts w:eastAsia="Calibri" w:cs="Arial"/>
          <w:kern w:val="0"/>
          <w:szCs w:val="20"/>
          <w14:ligatures w14:val="none"/>
        </w:rPr>
        <w:t>väljaehituse jätkamine olulistes hoonetes –</w:t>
      </w:r>
      <w:r w:rsidR="009E092E">
        <w:rPr>
          <w:rFonts w:eastAsia="Calibri" w:cs="Arial"/>
          <w:color w:val="FF0000"/>
          <w:kern w:val="0"/>
          <w:szCs w:val="20"/>
          <w14:ligatures w14:val="none"/>
        </w:rPr>
        <w:t xml:space="preserve"> </w:t>
      </w:r>
      <w:r w:rsidR="00A92B81">
        <w:rPr>
          <w:rFonts w:eastAsia="Calibri" w:cs="Arial"/>
          <w:kern w:val="0"/>
          <w:szCs w:val="20"/>
          <w14:ligatures w14:val="none"/>
        </w:rPr>
        <w:t xml:space="preserve">Kadrina Lasteaed Sipsik </w:t>
      </w:r>
      <w:r w:rsidRPr="006225E7">
        <w:rPr>
          <w:rFonts w:eastAsia="Calibri" w:cs="Arial"/>
          <w:kern w:val="0"/>
          <w:szCs w:val="20"/>
          <w14:ligatures w14:val="none"/>
        </w:rPr>
        <w:t xml:space="preserve">Hulja </w:t>
      </w:r>
      <w:r w:rsidR="00A92B81">
        <w:rPr>
          <w:rFonts w:eastAsia="Calibri" w:cs="Arial"/>
          <w:kern w:val="0"/>
          <w:szCs w:val="20"/>
          <w14:ligatures w14:val="none"/>
        </w:rPr>
        <w:t>majas</w:t>
      </w:r>
      <w:r w:rsidRPr="009E092E">
        <w:rPr>
          <w:rFonts w:eastAsia="Calibri" w:cs="Arial"/>
          <w:color w:val="000000" w:themeColor="text1"/>
          <w:kern w:val="0"/>
          <w:szCs w:val="20"/>
          <w14:ligatures w14:val="none"/>
        </w:rPr>
        <w:t>.</w:t>
      </w:r>
      <w:r w:rsidR="00E873D5">
        <w:rPr>
          <w:rFonts w:eastAsia="Calibri" w:cs="Arial"/>
          <w:kern w:val="0"/>
          <w:szCs w:val="20"/>
          <w14:ligatures w14:val="none"/>
        </w:rPr>
        <w:t xml:space="preserve"> Samuti k</w:t>
      </w:r>
      <w:r w:rsidR="00123AFC">
        <w:rPr>
          <w:rFonts w:eastAsia="Calibri" w:cs="Arial"/>
          <w:kern w:val="0"/>
          <w:szCs w:val="20"/>
          <w14:ligatures w14:val="none"/>
        </w:rPr>
        <w:t xml:space="preserve">orteriühistute </w:t>
      </w:r>
      <w:r w:rsidR="00093EA5">
        <w:rPr>
          <w:rFonts w:eastAsia="Calibri" w:cs="Arial"/>
          <w:kern w:val="0"/>
          <w:szCs w:val="20"/>
          <w14:ligatures w14:val="none"/>
        </w:rPr>
        <w:t>motiveerimine</w:t>
      </w:r>
      <w:r w:rsidR="008D3C3F">
        <w:rPr>
          <w:rFonts w:eastAsia="Calibri" w:cs="Arial"/>
          <w:kern w:val="0"/>
          <w:szCs w:val="20"/>
          <w14:ligatures w14:val="none"/>
        </w:rPr>
        <w:t xml:space="preserve"> ja toetamine </w:t>
      </w:r>
      <w:r w:rsidR="00C32E63">
        <w:rPr>
          <w:rFonts w:eastAsia="Calibri" w:cs="Arial"/>
          <w:kern w:val="0"/>
          <w:szCs w:val="20"/>
          <w14:ligatures w14:val="none"/>
        </w:rPr>
        <w:t xml:space="preserve">generaatorite vastuvõtu valmidust </w:t>
      </w:r>
      <w:r w:rsidR="00686F4C">
        <w:rPr>
          <w:rFonts w:eastAsia="Calibri" w:cs="Arial"/>
          <w:kern w:val="0"/>
          <w:szCs w:val="20"/>
          <w14:ligatures w14:val="none"/>
        </w:rPr>
        <w:t>välja</w:t>
      </w:r>
      <w:r w:rsidR="00367784">
        <w:rPr>
          <w:rFonts w:eastAsia="Calibri" w:cs="Arial"/>
          <w:kern w:val="0"/>
          <w:szCs w:val="20"/>
          <w14:ligatures w14:val="none"/>
        </w:rPr>
        <w:t xml:space="preserve"> </w:t>
      </w:r>
      <w:r w:rsidR="00686F4C">
        <w:rPr>
          <w:rFonts w:eastAsia="Calibri" w:cs="Arial"/>
          <w:kern w:val="0"/>
          <w:szCs w:val="20"/>
          <w14:ligatures w14:val="none"/>
        </w:rPr>
        <w:t>ehitama</w:t>
      </w:r>
      <w:r w:rsidR="00C32E63">
        <w:rPr>
          <w:rFonts w:eastAsia="Calibri" w:cs="Arial"/>
          <w:kern w:val="0"/>
          <w:szCs w:val="20"/>
          <w14:ligatures w14:val="none"/>
        </w:rPr>
        <w:t>.</w:t>
      </w:r>
      <w:r w:rsidR="008D3C3F">
        <w:rPr>
          <w:rFonts w:eastAsia="Calibri" w:cs="Arial"/>
          <w:kern w:val="0"/>
          <w:szCs w:val="20"/>
          <w14:ligatures w14:val="none"/>
        </w:rPr>
        <w:t xml:space="preserve"> </w:t>
      </w:r>
      <w:r w:rsidRPr="006225E7">
        <w:rPr>
          <w:rFonts w:eastAsia="Calibri" w:cs="Arial"/>
          <w:kern w:val="0"/>
          <w:szCs w:val="20"/>
          <w14:ligatures w14:val="none"/>
        </w:rPr>
        <w:t>Olemasoleva generaatoripargi täiendamine.</w:t>
      </w:r>
    </w:p>
    <w:p w14:paraId="402CD1F2" w14:textId="533A7939" w:rsidR="006225E7" w:rsidRPr="006225E7" w:rsidRDefault="006225E7" w:rsidP="006225E7">
      <w:pPr>
        <w:suppressAutoHyphens/>
        <w:spacing w:before="0" w:after="120" w:line="240" w:lineRule="auto"/>
        <w:rPr>
          <w:rFonts w:eastAsia="Calibri" w:cs="Arial"/>
          <w:kern w:val="0"/>
          <w:szCs w:val="20"/>
          <w14:ligatures w14:val="none"/>
        </w:rPr>
      </w:pPr>
      <w:r w:rsidRPr="006225E7">
        <w:rPr>
          <w:rFonts w:eastAsia="Calibri" w:cs="Arial"/>
          <w:kern w:val="0"/>
          <w:szCs w:val="20"/>
          <w14:ligatures w14:val="none"/>
        </w:rPr>
        <w:t xml:space="preserve">Koostöös </w:t>
      </w:r>
      <w:r w:rsidR="00485330">
        <w:rPr>
          <w:rFonts w:eastAsia="Calibri" w:cs="Arial"/>
          <w:kern w:val="0"/>
          <w:szCs w:val="20"/>
          <w14:ligatures w14:val="none"/>
        </w:rPr>
        <w:t>Pä</w:t>
      </w:r>
      <w:r w:rsidRPr="006225E7">
        <w:rPr>
          <w:rFonts w:eastAsia="Calibri" w:cs="Arial"/>
          <w:kern w:val="0"/>
          <w:szCs w:val="20"/>
          <w14:ligatures w14:val="none"/>
        </w:rPr>
        <w:t>ästeametiga kogukonnale suunatud infopäevade läbiviimine – kriisis toimetulek ja ennetustöö ohtude vältimiseks.</w:t>
      </w:r>
    </w:p>
    <w:p w14:paraId="127EFEB1" w14:textId="77777777" w:rsidR="006225E7" w:rsidRPr="006225E7" w:rsidRDefault="006225E7" w:rsidP="006225E7">
      <w:pPr>
        <w:suppressAutoHyphens/>
        <w:spacing w:before="0" w:after="120" w:line="240" w:lineRule="auto"/>
        <w:rPr>
          <w:rFonts w:eastAsia="Calibri" w:cs="Arial"/>
          <w:kern w:val="0"/>
          <w:szCs w:val="20"/>
          <w14:ligatures w14:val="none"/>
        </w:rPr>
      </w:pPr>
      <w:r w:rsidRPr="006225E7">
        <w:rPr>
          <w:rFonts w:eastAsia="Calibri" w:cs="Arial"/>
          <w:kern w:val="0"/>
          <w:szCs w:val="20"/>
          <w14:ligatures w14:val="none"/>
        </w:rPr>
        <w:t>Tänu kogukonnakesksele lähenemisele ja eri osapoolte koostööle on kasvanud inimeste turvatunne, teadlikkus tulla toime korrarikkumiste, õnnetuste ja kriiside korral ning vähenenud elu, tervist ja vara ohustavate juhtumite arv.</w:t>
      </w:r>
    </w:p>
    <w:p w14:paraId="22CE4F06" w14:textId="69B3AD63" w:rsidR="00AC5422" w:rsidRPr="0008704E" w:rsidRDefault="006225E7" w:rsidP="00185851">
      <w:pPr>
        <w:pStyle w:val="Vahedeta"/>
        <w:rPr>
          <w:rStyle w:val="Allmrkusetekst1"/>
          <w:b/>
          <w:bCs/>
          <w:sz w:val="22"/>
        </w:rPr>
      </w:pPr>
      <w:r w:rsidRPr="0008704E">
        <w:rPr>
          <w:rStyle w:val="Allmrkusetekst1"/>
          <w:b/>
          <w:bCs/>
          <w:sz w:val="22"/>
        </w:rPr>
        <w:t>Eesmärk 2. Turvaline elukeskkond</w:t>
      </w:r>
    </w:p>
    <w:p w14:paraId="49404464" w14:textId="77B623D2" w:rsidR="007D2671" w:rsidRPr="009E092E" w:rsidRDefault="00BC042C" w:rsidP="006225E7">
      <w:pPr>
        <w:rPr>
          <w:szCs w:val="20"/>
        </w:rPr>
      </w:pPr>
      <w:r>
        <w:rPr>
          <w:szCs w:val="20"/>
        </w:rPr>
        <w:lastRenderedPageBreak/>
        <w:t>Kadrina Valla P</w:t>
      </w:r>
      <w:r w:rsidR="00A77F01">
        <w:rPr>
          <w:szCs w:val="20"/>
        </w:rPr>
        <w:t>ääste</w:t>
      </w:r>
      <w:r>
        <w:rPr>
          <w:szCs w:val="20"/>
        </w:rPr>
        <w:t>teeni</w:t>
      </w:r>
      <w:r w:rsidR="00FB289E">
        <w:rPr>
          <w:szCs w:val="20"/>
        </w:rPr>
        <w:t>st</w:t>
      </w:r>
      <w:r>
        <w:rPr>
          <w:szCs w:val="20"/>
        </w:rPr>
        <w:t>use</w:t>
      </w:r>
      <w:r w:rsidR="00A77F01">
        <w:rPr>
          <w:szCs w:val="20"/>
        </w:rPr>
        <w:t xml:space="preserve"> toetamine. Küladesse veevõtukohtade rajamine muudab kohalike inimeste elu turvalisemaks.</w:t>
      </w:r>
      <w:r w:rsidR="009E092E">
        <w:rPr>
          <w:szCs w:val="20"/>
        </w:rPr>
        <w:t xml:space="preserve"> </w:t>
      </w:r>
      <w:r w:rsidR="007D2671" w:rsidRPr="009E092E">
        <w:rPr>
          <w:color w:val="000000" w:themeColor="text1"/>
          <w:szCs w:val="20"/>
        </w:rPr>
        <w:t>Vajadus projekteerida</w:t>
      </w:r>
      <w:r w:rsidR="00C75EE6" w:rsidRPr="009E092E">
        <w:rPr>
          <w:color w:val="000000" w:themeColor="text1"/>
          <w:szCs w:val="20"/>
        </w:rPr>
        <w:t xml:space="preserve"> ja välja ehitada varjumiskohad.</w:t>
      </w:r>
    </w:p>
    <w:p w14:paraId="0CE04A99" w14:textId="2FAF08D8" w:rsidR="00A77F01" w:rsidRPr="0008704E" w:rsidRDefault="00A77F01" w:rsidP="00B04B4B">
      <w:pPr>
        <w:spacing w:before="240" w:after="120"/>
        <w:rPr>
          <w:rStyle w:val="Allmrkusetekst1"/>
          <w:b/>
          <w:bCs/>
          <w:sz w:val="24"/>
          <w:szCs w:val="24"/>
        </w:rPr>
      </w:pPr>
      <w:r w:rsidRPr="0008704E">
        <w:rPr>
          <w:rStyle w:val="Allmrkusetekst1"/>
          <w:b/>
          <w:bCs/>
          <w:sz w:val="24"/>
          <w:szCs w:val="24"/>
        </w:rPr>
        <w:t>Ohud ja ebaõnnestumise tegurid</w:t>
      </w:r>
    </w:p>
    <w:p w14:paraId="19064464" w14:textId="683E2FC3" w:rsidR="00A77F01" w:rsidRPr="00A77F01" w:rsidRDefault="00AE7D54" w:rsidP="004B2867">
      <w:pPr>
        <w:spacing w:after="240"/>
        <w:rPr>
          <w:rStyle w:val="Allmrkusetekst1"/>
        </w:rPr>
      </w:pPr>
      <w:r w:rsidRPr="00AE7D54">
        <w:rPr>
          <w:rFonts w:eastAsia="Calibri" w:cs="Arial"/>
          <w:kern w:val="0"/>
          <w:szCs w:val="20"/>
          <w14:ligatures w14:val="none"/>
        </w:rPr>
        <w:t>Külades elutähtsate teenuste mittetoimimine generaatori vastuvõtuvõimekuse puudumise ja täiendamata generaatoripargi tõttu.</w:t>
      </w:r>
    </w:p>
    <w:tbl>
      <w:tblPr>
        <w:tblStyle w:val="Kontuurtabel5"/>
        <w:tblW w:w="9390" w:type="dxa"/>
        <w:tblLayout w:type="fixed"/>
        <w:tblLook w:val="04A0" w:firstRow="1" w:lastRow="0" w:firstColumn="1" w:lastColumn="0" w:noHBand="0" w:noVBand="1"/>
      </w:tblPr>
      <w:tblGrid>
        <w:gridCol w:w="3950"/>
        <w:gridCol w:w="730"/>
        <w:gridCol w:w="788"/>
        <w:gridCol w:w="695"/>
        <w:gridCol w:w="699"/>
        <w:gridCol w:w="785"/>
        <w:gridCol w:w="1743"/>
      </w:tblGrid>
      <w:tr w:rsidR="00140599" w:rsidRPr="00140599" w14:paraId="1A87341D" w14:textId="77777777" w:rsidTr="00213A87">
        <w:trPr>
          <w:trHeight w:val="407"/>
        </w:trPr>
        <w:tc>
          <w:tcPr>
            <w:tcW w:w="9390" w:type="dxa"/>
            <w:gridSpan w:val="7"/>
            <w:shd w:val="clear" w:color="auto" w:fill="A8D08D"/>
            <w:vAlign w:val="center"/>
          </w:tcPr>
          <w:p w14:paraId="79E9D46C" w14:textId="77777777" w:rsidR="00140599" w:rsidRPr="00616030" w:rsidRDefault="00140599" w:rsidP="00140599">
            <w:pPr>
              <w:widowControl w:val="0"/>
              <w:spacing w:before="0" w:after="0"/>
              <w:contextualSpacing/>
              <w:jc w:val="center"/>
              <w:rPr>
                <w:rStyle w:val="Allmrkusetekst1"/>
                <w:sz w:val="16"/>
                <w:szCs w:val="16"/>
              </w:rPr>
            </w:pPr>
            <w:r w:rsidRPr="00616030">
              <w:rPr>
                <w:rStyle w:val="Allmrkusetekst1"/>
                <w:sz w:val="16"/>
                <w:szCs w:val="16"/>
              </w:rPr>
              <w:t xml:space="preserve">TURVALISUS </w:t>
            </w:r>
            <w:r w:rsidRPr="00616030">
              <w:rPr>
                <w:rStyle w:val="Allmrkusetekst1"/>
                <w:sz w:val="16"/>
                <w:szCs w:val="16"/>
              </w:rPr>
              <w:br/>
              <w:t>VALDKONNA TEGEVUSKAVA</w:t>
            </w:r>
          </w:p>
        </w:tc>
      </w:tr>
      <w:tr w:rsidR="00F8618B" w:rsidRPr="00140599" w14:paraId="100EEF89" w14:textId="77777777" w:rsidTr="00C45BCE">
        <w:trPr>
          <w:trHeight w:val="448"/>
        </w:trPr>
        <w:tc>
          <w:tcPr>
            <w:tcW w:w="3950" w:type="dxa"/>
            <w:vMerge w:val="restart"/>
            <w:vAlign w:val="center"/>
          </w:tcPr>
          <w:p w14:paraId="4FE70032" w14:textId="77777777"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Eesmärgid ja tegevused</w:t>
            </w:r>
          </w:p>
        </w:tc>
        <w:tc>
          <w:tcPr>
            <w:tcW w:w="3697" w:type="dxa"/>
            <w:gridSpan w:val="5"/>
            <w:vAlign w:val="center"/>
          </w:tcPr>
          <w:p w14:paraId="6BFF58D3" w14:textId="77777777"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Teostamise aeg</w:t>
            </w:r>
          </w:p>
        </w:tc>
        <w:tc>
          <w:tcPr>
            <w:tcW w:w="1743" w:type="dxa"/>
            <w:vMerge w:val="restart"/>
            <w:vAlign w:val="center"/>
          </w:tcPr>
          <w:p w14:paraId="3DFF8E9D" w14:textId="77777777"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Teostaja</w:t>
            </w:r>
          </w:p>
        </w:tc>
      </w:tr>
      <w:tr w:rsidR="00F8618B" w:rsidRPr="00140599" w14:paraId="48110F1D" w14:textId="77777777" w:rsidTr="00C45BCE">
        <w:trPr>
          <w:trHeight w:val="439"/>
        </w:trPr>
        <w:tc>
          <w:tcPr>
            <w:tcW w:w="3950" w:type="dxa"/>
            <w:vMerge/>
          </w:tcPr>
          <w:p w14:paraId="28080DB9" w14:textId="77777777" w:rsidR="00F8618B" w:rsidRPr="00616030" w:rsidRDefault="00F8618B" w:rsidP="00140599">
            <w:pPr>
              <w:widowControl w:val="0"/>
              <w:spacing w:before="0" w:after="0"/>
              <w:contextualSpacing/>
              <w:jc w:val="left"/>
              <w:rPr>
                <w:rStyle w:val="Allmrkusetekst1"/>
                <w:sz w:val="16"/>
                <w:szCs w:val="16"/>
              </w:rPr>
            </w:pPr>
          </w:p>
        </w:tc>
        <w:tc>
          <w:tcPr>
            <w:tcW w:w="730" w:type="dxa"/>
            <w:vAlign w:val="center"/>
          </w:tcPr>
          <w:p w14:paraId="58033976" w14:textId="62DF4F14"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202</w:t>
            </w:r>
            <w:r w:rsidR="009E092E">
              <w:rPr>
                <w:rStyle w:val="Allmrkusetekst1"/>
                <w:sz w:val="16"/>
                <w:szCs w:val="16"/>
              </w:rPr>
              <w:t>6</w:t>
            </w:r>
          </w:p>
        </w:tc>
        <w:tc>
          <w:tcPr>
            <w:tcW w:w="788" w:type="dxa"/>
            <w:vAlign w:val="center"/>
          </w:tcPr>
          <w:p w14:paraId="0EC05A1B" w14:textId="3D5CAF31"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202</w:t>
            </w:r>
            <w:r w:rsidR="009E092E">
              <w:rPr>
                <w:rStyle w:val="Allmrkusetekst1"/>
                <w:sz w:val="16"/>
                <w:szCs w:val="16"/>
              </w:rPr>
              <w:t>7</w:t>
            </w:r>
          </w:p>
        </w:tc>
        <w:tc>
          <w:tcPr>
            <w:tcW w:w="695" w:type="dxa"/>
            <w:vAlign w:val="center"/>
          </w:tcPr>
          <w:p w14:paraId="044D896A" w14:textId="1BED826F"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202</w:t>
            </w:r>
            <w:r w:rsidR="009E092E">
              <w:rPr>
                <w:rStyle w:val="Allmrkusetekst1"/>
                <w:sz w:val="16"/>
                <w:szCs w:val="16"/>
              </w:rPr>
              <w:t>8</w:t>
            </w:r>
          </w:p>
        </w:tc>
        <w:tc>
          <w:tcPr>
            <w:tcW w:w="699" w:type="dxa"/>
            <w:vAlign w:val="center"/>
          </w:tcPr>
          <w:p w14:paraId="2D9D658D" w14:textId="176FF469"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202</w:t>
            </w:r>
            <w:r w:rsidR="009E092E">
              <w:rPr>
                <w:rStyle w:val="Allmrkusetekst1"/>
                <w:sz w:val="16"/>
                <w:szCs w:val="16"/>
              </w:rPr>
              <w:t>9</w:t>
            </w:r>
          </w:p>
        </w:tc>
        <w:tc>
          <w:tcPr>
            <w:tcW w:w="785" w:type="dxa"/>
            <w:vAlign w:val="center"/>
          </w:tcPr>
          <w:p w14:paraId="0A4D94FD" w14:textId="36A1A998" w:rsidR="00F8618B" w:rsidRPr="00616030" w:rsidRDefault="00F8618B" w:rsidP="00140599">
            <w:pPr>
              <w:widowControl w:val="0"/>
              <w:spacing w:before="0" w:after="0"/>
              <w:contextualSpacing/>
              <w:jc w:val="center"/>
              <w:rPr>
                <w:rStyle w:val="Allmrkusetekst1"/>
                <w:sz w:val="16"/>
                <w:szCs w:val="16"/>
              </w:rPr>
            </w:pPr>
            <w:r w:rsidRPr="00616030">
              <w:rPr>
                <w:rStyle w:val="Allmrkusetekst1"/>
                <w:sz w:val="16"/>
                <w:szCs w:val="16"/>
              </w:rPr>
              <w:t>20</w:t>
            </w:r>
            <w:r w:rsidR="009E092E">
              <w:rPr>
                <w:rStyle w:val="Allmrkusetekst1"/>
                <w:sz w:val="16"/>
                <w:szCs w:val="16"/>
              </w:rPr>
              <w:t>30</w:t>
            </w:r>
            <w:r w:rsidRPr="00616030">
              <w:rPr>
                <w:rStyle w:val="Allmrkusetekst1"/>
                <w:sz w:val="16"/>
                <w:szCs w:val="16"/>
              </w:rPr>
              <w:t>-2035</w:t>
            </w:r>
          </w:p>
        </w:tc>
        <w:tc>
          <w:tcPr>
            <w:tcW w:w="1743" w:type="dxa"/>
            <w:vMerge/>
            <w:vAlign w:val="center"/>
          </w:tcPr>
          <w:p w14:paraId="5D595B51" w14:textId="77777777" w:rsidR="00F8618B" w:rsidRPr="00616030" w:rsidRDefault="00F8618B" w:rsidP="00140599">
            <w:pPr>
              <w:widowControl w:val="0"/>
              <w:spacing w:before="0" w:after="0"/>
              <w:contextualSpacing/>
              <w:jc w:val="center"/>
              <w:rPr>
                <w:rStyle w:val="Allmrkusetekst1"/>
                <w:sz w:val="16"/>
                <w:szCs w:val="16"/>
              </w:rPr>
            </w:pPr>
          </w:p>
        </w:tc>
      </w:tr>
      <w:tr w:rsidR="00140599" w:rsidRPr="00140599" w14:paraId="5A751A1C" w14:textId="77777777" w:rsidTr="00213A87">
        <w:trPr>
          <w:trHeight w:val="234"/>
        </w:trPr>
        <w:tc>
          <w:tcPr>
            <w:tcW w:w="9390" w:type="dxa"/>
            <w:gridSpan w:val="7"/>
            <w:shd w:val="clear" w:color="auto" w:fill="E2EFD9"/>
          </w:tcPr>
          <w:p w14:paraId="517D9976" w14:textId="77777777" w:rsidR="00140599" w:rsidRPr="00596EF7" w:rsidRDefault="00140599" w:rsidP="00140599">
            <w:pPr>
              <w:widowControl w:val="0"/>
              <w:spacing w:before="0" w:after="0"/>
              <w:contextualSpacing/>
              <w:jc w:val="left"/>
              <w:rPr>
                <w:rStyle w:val="Allmrkusetekst1"/>
                <w:b/>
                <w:bCs/>
                <w:sz w:val="16"/>
                <w:szCs w:val="16"/>
              </w:rPr>
            </w:pPr>
            <w:r w:rsidRPr="00596EF7">
              <w:rPr>
                <w:rStyle w:val="Allmrkusetekst1"/>
                <w:b/>
                <w:bCs/>
                <w:sz w:val="16"/>
                <w:szCs w:val="16"/>
              </w:rPr>
              <w:t>Eesmärk 1. Valmisolek kriisideks</w:t>
            </w:r>
          </w:p>
        </w:tc>
      </w:tr>
      <w:tr w:rsidR="008072E8" w:rsidRPr="00140599" w14:paraId="0BE2CE9C" w14:textId="77777777" w:rsidTr="00C45BCE">
        <w:trPr>
          <w:trHeight w:val="296"/>
        </w:trPr>
        <w:tc>
          <w:tcPr>
            <w:tcW w:w="3950" w:type="dxa"/>
            <w:vAlign w:val="center"/>
          </w:tcPr>
          <w:p w14:paraId="588EA63C" w14:textId="54CBE7E5" w:rsidR="00851A56" w:rsidRPr="00616030" w:rsidRDefault="00FF654B" w:rsidP="00140599">
            <w:pPr>
              <w:widowControl w:val="0"/>
              <w:spacing w:before="0" w:after="0"/>
              <w:contextualSpacing/>
              <w:jc w:val="left"/>
              <w:rPr>
                <w:rStyle w:val="Allmrkusetekst1"/>
                <w:sz w:val="16"/>
                <w:szCs w:val="16"/>
              </w:rPr>
            </w:pPr>
            <w:r>
              <w:rPr>
                <w:rStyle w:val="Allmrkusetekst1"/>
                <w:sz w:val="16"/>
                <w:szCs w:val="16"/>
              </w:rPr>
              <w:t xml:space="preserve">T1: </w:t>
            </w:r>
            <w:r w:rsidR="00851A56" w:rsidRPr="00616030">
              <w:rPr>
                <w:rStyle w:val="Allmrkusetekst1"/>
                <w:sz w:val="16"/>
                <w:szCs w:val="16"/>
              </w:rPr>
              <w:t>Generaatori</w:t>
            </w:r>
            <w:r w:rsidR="00851A56">
              <w:rPr>
                <w:rStyle w:val="Allmrkusetekst1"/>
                <w:sz w:val="16"/>
                <w:szCs w:val="16"/>
              </w:rPr>
              <w:t xml:space="preserve"> vastuvõtuvõimekuse</w:t>
            </w:r>
            <w:r w:rsidR="00851A56" w:rsidRPr="00616030">
              <w:rPr>
                <w:rStyle w:val="Allmrkusetekst1"/>
                <w:sz w:val="16"/>
                <w:szCs w:val="16"/>
              </w:rPr>
              <w:t xml:space="preserve"> väljaehitamine</w:t>
            </w:r>
          </w:p>
        </w:tc>
        <w:tc>
          <w:tcPr>
            <w:tcW w:w="730" w:type="dxa"/>
          </w:tcPr>
          <w:p w14:paraId="738C2E66" w14:textId="77777777" w:rsidR="00851A56" w:rsidRPr="00616030" w:rsidRDefault="00851A56" w:rsidP="00140599">
            <w:pPr>
              <w:widowControl w:val="0"/>
              <w:spacing w:before="0" w:after="0"/>
              <w:ind w:right="-129"/>
              <w:contextualSpacing/>
              <w:jc w:val="center"/>
              <w:rPr>
                <w:rStyle w:val="Allmrkusetekst1"/>
                <w:sz w:val="16"/>
                <w:szCs w:val="16"/>
              </w:rPr>
            </w:pPr>
            <w:r w:rsidRPr="00616030">
              <w:rPr>
                <w:rStyle w:val="Allmrkusetekst1"/>
                <w:sz w:val="16"/>
                <w:szCs w:val="16"/>
              </w:rPr>
              <w:t>x</w:t>
            </w:r>
          </w:p>
        </w:tc>
        <w:tc>
          <w:tcPr>
            <w:tcW w:w="788" w:type="dxa"/>
          </w:tcPr>
          <w:p w14:paraId="63DD00C1"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3072D623"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9" w:type="dxa"/>
          </w:tcPr>
          <w:p w14:paraId="408DD761"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1C8C75D6"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5391652A" w14:textId="0F05C8E0" w:rsidR="00851A56" w:rsidRPr="00616030" w:rsidRDefault="00851A56" w:rsidP="00140599">
            <w:pPr>
              <w:widowControl w:val="0"/>
              <w:spacing w:before="0" w:after="0"/>
              <w:contextualSpacing/>
              <w:jc w:val="left"/>
              <w:rPr>
                <w:rStyle w:val="Allmrkusetekst1"/>
                <w:sz w:val="16"/>
                <w:szCs w:val="16"/>
              </w:rPr>
            </w:pPr>
            <w:r w:rsidRPr="00616030">
              <w:rPr>
                <w:rStyle w:val="Allmrkusetekst1"/>
                <w:sz w:val="16"/>
                <w:szCs w:val="16"/>
              </w:rPr>
              <w:t xml:space="preserve">Kadrina </w:t>
            </w:r>
            <w:r w:rsidR="00436C83">
              <w:rPr>
                <w:rStyle w:val="Allmrkusetekst1"/>
                <w:sz w:val="16"/>
                <w:szCs w:val="16"/>
              </w:rPr>
              <w:t>Valla Päästeteenistus</w:t>
            </w:r>
            <w:r w:rsidRPr="00616030">
              <w:rPr>
                <w:rStyle w:val="Allmrkusetekst1"/>
                <w:sz w:val="16"/>
                <w:szCs w:val="16"/>
              </w:rPr>
              <w:t xml:space="preserve">, korteriühistud, </w:t>
            </w:r>
            <w:r>
              <w:rPr>
                <w:rStyle w:val="Allmrkusetekst1"/>
                <w:sz w:val="16"/>
                <w:szCs w:val="16"/>
              </w:rPr>
              <w:t>V</w:t>
            </w:r>
            <w:r w:rsidRPr="00616030">
              <w:rPr>
                <w:rStyle w:val="Allmrkusetekst1"/>
                <w:sz w:val="16"/>
                <w:szCs w:val="16"/>
              </w:rPr>
              <w:t>allavalitsus</w:t>
            </w:r>
          </w:p>
        </w:tc>
      </w:tr>
      <w:tr w:rsidR="008072E8" w:rsidRPr="00140599" w14:paraId="7FF6D757" w14:textId="77777777" w:rsidTr="00C45BCE">
        <w:trPr>
          <w:trHeight w:val="296"/>
        </w:trPr>
        <w:tc>
          <w:tcPr>
            <w:tcW w:w="3950" w:type="dxa"/>
          </w:tcPr>
          <w:p w14:paraId="4924BE70" w14:textId="2F54EF44" w:rsidR="00851A56" w:rsidRPr="00616030" w:rsidRDefault="001360EB" w:rsidP="00140599">
            <w:pPr>
              <w:widowControl w:val="0"/>
              <w:spacing w:before="0" w:after="0"/>
              <w:contextualSpacing/>
              <w:jc w:val="left"/>
              <w:rPr>
                <w:rStyle w:val="Allmrkusetekst1"/>
                <w:sz w:val="16"/>
                <w:szCs w:val="16"/>
              </w:rPr>
            </w:pPr>
            <w:r>
              <w:rPr>
                <w:rStyle w:val="Allmrkusetekst1"/>
                <w:sz w:val="16"/>
                <w:szCs w:val="16"/>
              </w:rPr>
              <w:t>T2</w:t>
            </w:r>
            <w:r w:rsidR="004562DF">
              <w:rPr>
                <w:rStyle w:val="Allmrkusetekst1"/>
                <w:sz w:val="16"/>
                <w:szCs w:val="16"/>
              </w:rPr>
              <w:t>:</w:t>
            </w:r>
            <w:r>
              <w:rPr>
                <w:rStyle w:val="Allmrkusetekst1"/>
                <w:sz w:val="16"/>
                <w:szCs w:val="16"/>
              </w:rPr>
              <w:t xml:space="preserve"> </w:t>
            </w:r>
            <w:r w:rsidR="00851A56" w:rsidRPr="00616030">
              <w:rPr>
                <w:rStyle w:val="Allmrkusetekst1"/>
                <w:sz w:val="16"/>
                <w:szCs w:val="16"/>
              </w:rPr>
              <w:t>Generaatorite soetamine</w:t>
            </w:r>
          </w:p>
        </w:tc>
        <w:tc>
          <w:tcPr>
            <w:tcW w:w="730" w:type="dxa"/>
          </w:tcPr>
          <w:p w14:paraId="21AA9DD0"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8" w:type="dxa"/>
          </w:tcPr>
          <w:p w14:paraId="29750736"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09A26382" w14:textId="08AE4B1D" w:rsidR="00851A56" w:rsidRPr="00C07855" w:rsidRDefault="00A81AA3" w:rsidP="00140599">
            <w:pPr>
              <w:widowControl w:val="0"/>
              <w:spacing w:before="0" w:after="0"/>
              <w:contextualSpacing/>
              <w:jc w:val="center"/>
              <w:rPr>
                <w:rStyle w:val="Allmrkusetekst1"/>
                <w:sz w:val="16"/>
                <w:szCs w:val="16"/>
                <w:highlight w:val="green"/>
              </w:rPr>
            </w:pPr>
            <w:r w:rsidRPr="00A81AA3">
              <w:rPr>
                <w:rStyle w:val="Allmrkusetekst1"/>
                <w:sz w:val="16"/>
                <w:szCs w:val="16"/>
              </w:rPr>
              <w:t>x</w:t>
            </w:r>
          </w:p>
        </w:tc>
        <w:tc>
          <w:tcPr>
            <w:tcW w:w="699" w:type="dxa"/>
          </w:tcPr>
          <w:p w14:paraId="35D0313E" w14:textId="248C3C84" w:rsidR="00851A56" w:rsidRPr="00C07855" w:rsidRDefault="00A81AA3" w:rsidP="00140599">
            <w:pPr>
              <w:widowControl w:val="0"/>
              <w:spacing w:before="0" w:after="0"/>
              <w:contextualSpacing/>
              <w:jc w:val="center"/>
              <w:rPr>
                <w:rStyle w:val="Allmrkusetekst1"/>
                <w:sz w:val="16"/>
                <w:szCs w:val="16"/>
                <w:highlight w:val="green"/>
              </w:rPr>
            </w:pPr>
            <w:r w:rsidRPr="00A81AA3">
              <w:rPr>
                <w:rStyle w:val="Allmrkusetekst1"/>
                <w:sz w:val="16"/>
                <w:szCs w:val="16"/>
              </w:rPr>
              <w:t>x</w:t>
            </w:r>
          </w:p>
        </w:tc>
        <w:tc>
          <w:tcPr>
            <w:tcW w:w="785" w:type="dxa"/>
          </w:tcPr>
          <w:p w14:paraId="0EFDE826" w14:textId="7EDA5AE4" w:rsidR="00851A56" w:rsidRPr="00C07855" w:rsidRDefault="00851A56" w:rsidP="00140599">
            <w:pPr>
              <w:widowControl w:val="0"/>
              <w:spacing w:before="0" w:after="0"/>
              <w:contextualSpacing/>
              <w:jc w:val="center"/>
              <w:rPr>
                <w:rStyle w:val="Allmrkusetekst1"/>
                <w:sz w:val="16"/>
                <w:szCs w:val="16"/>
                <w:highlight w:val="green"/>
              </w:rPr>
            </w:pPr>
          </w:p>
        </w:tc>
        <w:tc>
          <w:tcPr>
            <w:tcW w:w="1743" w:type="dxa"/>
          </w:tcPr>
          <w:p w14:paraId="3DBFBE5D" w14:textId="013DC573" w:rsidR="00851A56" w:rsidRPr="00616030" w:rsidRDefault="00851A56" w:rsidP="00140599">
            <w:pPr>
              <w:widowControl w:val="0"/>
              <w:spacing w:before="0" w:after="0"/>
              <w:contextualSpacing/>
              <w:jc w:val="left"/>
              <w:rPr>
                <w:rStyle w:val="Allmrkusetekst1"/>
                <w:sz w:val="16"/>
                <w:szCs w:val="16"/>
              </w:rPr>
            </w:pPr>
            <w:r w:rsidRPr="00616030">
              <w:rPr>
                <w:rStyle w:val="Allmrkusetekst1"/>
                <w:sz w:val="16"/>
                <w:szCs w:val="16"/>
              </w:rPr>
              <w:t xml:space="preserve">Kadrina </w:t>
            </w:r>
            <w:r w:rsidR="00436C83">
              <w:rPr>
                <w:rStyle w:val="Allmrkusetekst1"/>
                <w:sz w:val="16"/>
                <w:szCs w:val="16"/>
              </w:rPr>
              <w:t xml:space="preserve">Valla </w:t>
            </w:r>
            <w:r w:rsidR="00436C83" w:rsidRPr="00436C83">
              <w:rPr>
                <w:sz w:val="16"/>
                <w:szCs w:val="16"/>
              </w:rPr>
              <w:t>Päästeteenistus</w:t>
            </w:r>
            <w:r w:rsidRPr="00616030">
              <w:rPr>
                <w:rStyle w:val="Allmrkusetekst1"/>
                <w:sz w:val="16"/>
                <w:szCs w:val="16"/>
              </w:rPr>
              <w:t xml:space="preserve">, korteriühistud, </w:t>
            </w:r>
            <w:r>
              <w:rPr>
                <w:rStyle w:val="Allmrkusetekst1"/>
                <w:sz w:val="16"/>
                <w:szCs w:val="16"/>
              </w:rPr>
              <w:t>V</w:t>
            </w:r>
            <w:r w:rsidRPr="00616030">
              <w:rPr>
                <w:rStyle w:val="Allmrkusetekst1"/>
                <w:sz w:val="16"/>
                <w:szCs w:val="16"/>
              </w:rPr>
              <w:t>allavalitsus</w:t>
            </w:r>
          </w:p>
        </w:tc>
      </w:tr>
      <w:tr w:rsidR="008072E8" w:rsidRPr="00140599" w14:paraId="1F8E1196" w14:textId="77777777" w:rsidTr="00C45BCE">
        <w:trPr>
          <w:trHeight w:val="296"/>
        </w:trPr>
        <w:tc>
          <w:tcPr>
            <w:tcW w:w="3950" w:type="dxa"/>
          </w:tcPr>
          <w:p w14:paraId="6C9B4C4F" w14:textId="318E38F6" w:rsidR="00851A56" w:rsidRPr="00616030" w:rsidRDefault="001360EB" w:rsidP="00140599">
            <w:pPr>
              <w:widowControl w:val="0"/>
              <w:spacing w:before="0" w:after="0"/>
              <w:contextualSpacing/>
              <w:jc w:val="left"/>
              <w:rPr>
                <w:rStyle w:val="Allmrkusetekst1"/>
                <w:sz w:val="16"/>
                <w:szCs w:val="16"/>
              </w:rPr>
            </w:pPr>
            <w:r>
              <w:rPr>
                <w:rStyle w:val="Allmrkusetekst1"/>
                <w:sz w:val="16"/>
                <w:szCs w:val="16"/>
              </w:rPr>
              <w:t xml:space="preserve">T3: </w:t>
            </w:r>
            <w:r w:rsidR="00851A56" w:rsidRPr="00616030">
              <w:rPr>
                <w:rStyle w:val="Allmrkusetekst1"/>
                <w:sz w:val="16"/>
                <w:szCs w:val="16"/>
              </w:rPr>
              <w:t>Kogukonnale päästeinfo edastamine</w:t>
            </w:r>
          </w:p>
        </w:tc>
        <w:tc>
          <w:tcPr>
            <w:tcW w:w="730" w:type="dxa"/>
          </w:tcPr>
          <w:p w14:paraId="1CCB6E7C"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8" w:type="dxa"/>
          </w:tcPr>
          <w:p w14:paraId="435A4138"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7884E7B1"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9" w:type="dxa"/>
          </w:tcPr>
          <w:p w14:paraId="1DB97627"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6EF66B97" w14:textId="77777777" w:rsidR="00851A56" w:rsidRPr="00616030" w:rsidRDefault="00851A56"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7E8A6D3F" w14:textId="1BE323D1" w:rsidR="00851A56" w:rsidRPr="00616030" w:rsidRDefault="00851A56" w:rsidP="00140599">
            <w:pPr>
              <w:widowControl w:val="0"/>
              <w:spacing w:before="0" w:after="0"/>
              <w:contextualSpacing/>
              <w:jc w:val="left"/>
              <w:rPr>
                <w:rStyle w:val="Allmrkusetekst1"/>
                <w:sz w:val="16"/>
                <w:szCs w:val="16"/>
              </w:rPr>
            </w:pPr>
            <w:r w:rsidRPr="00436C83">
              <w:rPr>
                <w:sz w:val="16"/>
                <w:szCs w:val="16"/>
              </w:rPr>
              <w:t xml:space="preserve">Kadrina </w:t>
            </w:r>
            <w:r w:rsidR="00436C83" w:rsidRPr="00436C83">
              <w:rPr>
                <w:sz w:val="16"/>
                <w:szCs w:val="16"/>
              </w:rPr>
              <w:t>Valla Päästeteenistus</w:t>
            </w:r>
            <w:r w:rsidRPr="00616030">
              <w:rPr>
                <w:rStyle w:val="Allmrkusetekst1"/>
                <w:sz w:val="16"/>
                <w:szCs w:val="16"/>
              </w:rPr>
              <w:t xml:space="preserve">, </w:t>
            </w:r>
            <w:r>
              <w:rPr>
                <w:rStyle w:val="Allmrkusetekst1"/>
                <w:sz w:val="16"/>
                <w:szCs w:val="16"/>
              </w:rPr>
              <w:t>P</w:t>
            </w:r>
            <w:r w:rsidRPr="00616030">
              <w:rPr>
                <w:rStyle w:val="Allmrkusetekst1"/>
                <w:sz w:val="16"/>
                <w:szCs w:val="16"/>
              </w:rPr>
              <w:t xml:space="preserve">äästeamet, </w:t>
            </w:r>
            <w:r>
              <w:rPr>
                <w:rStyle w:val="Allmrkusetekst1"/>
                <w:sz w:val="16"/>
                <w:szCs w:val="16"/>
              </w:rPr>
              <w:t>V</w:t>
            </w:r>
            <w:r w:rsidRPr="00616030">
              <w:rPr>
                <w:rStyle w:val="Allmrkusetekst1"/>
                <w:sz w:val="16"/>
                <w:szCs w:val="16"/>
              </w:rPr>
              <w:t>allavalitsus</w:t>
            </w:r>
          </w:p>
        </w:tc>
      </w:tr>
      <w:tr w:rsidR="008072E8" w:rsidRPr="00140599" w14:paraId="578D22A0" w14:textId="77777777" w:rsidTr="00C45BCE">
        <w:trPr>
          <w:trHeight w:val="296"/>
        </w:trPr>
        <w:tc>
          <w:tcPr>
            <w:tcW w:w="3950" w:type="dxa"/>
          </w:tcPr>
          <w:p w14:paraId="78B89E76" w14:textId="35B0863C" w:rsidR="00851A56" w:rsidRPr="00616030" w:rsidRDefault="001360EB" w:rsidP="00256DE5">
            <w:pPr>
              <w:widowControl w:val="0"/>
              <w:spacing w:before="0" w:after="0"/>
              <w:contextualSpacing/>
              <w:jc w:val="left"/>
              <w:rPr>
                <w:rStyle w:val="Allmrkusetekst1"/>
                <w:sz w:val="16"/>
                <w:szCs w:val="16"/>
              </w:rPr>
            </w:pPr>
            <w:r>
              <w:rPr>
                <w:rStyle w:val="Allmrkusetekst1"/>
                <w:sz w:val="16"/>
                <w:szCs w:val="16"/>
              </w:rPr>
              <w:t xml:space="preserve">T4: </w:t>
            </w:r>
            <w:r w:rsidR="00851A56">
              <w:rPr>
                <w:rStyle w:val="Allmrkusetekst1"/>
                <w:sz w:val="16"/>
                <w:szCs w:val="16"/>
              </w:rPr>
              <w:t>Kriisikomisjoni koosolekute ja õppuste toimumine vähemalt kaks korda aastas</w:t>
            </w:r>
          </w:p>
        </w:tc>
        <w:tc>
          <w:tcPr>
            <w:tcW w:w="730" w:type="dxa"/>
          </w:tcPr>
          <w:p w14:paraId="5DA417B1" w14:textId="224AAA46" w:rsidR="00851A56" w:rsidRPr="00616030" w:rsidRDefault="00851A56" w:rsidP="00256DE5">
            <w:pPr>
              <w:widowControl w:val="0"/>
              <w:spacing w:before="0" w:after="0"/>
              <w:contextualSpacing/>
              <w:jc w:val="center"/>
              <w:rPr>
                <w:rStyle w:val="Allmrkusetekst1"/>
                <w:sz w:val="16"/>
                <w:szCs w:val="16"/>
              </w:rPr>
            </w:pPr>
            <w:r w:rsidRPr="00616030">
              <w:rPr>
                <w:rStyle w:val="Allmrkusetekst1"/>
                <w:sz w:val="16"/>
                <w:szCs w:val="16"/>
              </w:rPr>
              <w:t>x</w:t>
            </w:r>
          </w:p>
        </w:tc>
        <w:tc>
          <w:tcPr>
            <w:tcW w:w="788" w:type="dxa"/>
          </w:tcPr>
          <w:p w14:paraId="7B2DC0D5" w14:textId="2573014B" w:rsidR="00851A56" w:rsidRPr="00616030" w:rsidRDefault="00851A56" w:rsidP="00256DE5">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254B9BEC" w14:textId="4805671F" w:rsidR="00851A56" w:rsidRPr="00616030" w:rsidRDefault="00851A56" w:rsidP="00256DE5">
            <w:pPr>
              <w:widowControl w:val="0"/>
              <w:spacing w:before="0" w:after="0"/>
              <w:contextualSpacing/>
              <w:jc w:val="center"/>
              <w:rPr>
                <w:rStyle w:val="Allmrkusetekst1"/>
                <w:sz w:val="16"/>
                <w:szCs w:val="16"/>
              </w:rPr>
            </w:pPr>
            <w:r w:rsidRPr="00616030">
              <w:rPr>
                <w:rStyle w:val="Allmrkusetekst1"/>
                <w:sz w:val="16"/>
                <w:szCs w:val="16"/>
              </w:rPr>
              <w:t>x</w:t>
            </w:r>
          </w:p>
        </w:tc>
        <w:tc>
          <w:tcPr>
            <w:tcW w:w="699" w:type="dxa"/>
          </w:tcPr>
          <w:p w14:paraId="60A97FFA" w14:textId="1251F80A" w:rsidR="00851A56" w:rsidRPr="00616030" w:rsidRDefault="00851A56" w:rsidP="00256DE5">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619F9274" w14:textId="6DA5610F" w:rsidR="00851A56" w:rsidRPr="00616030" w:rsidRDefault="00851A56" w:rsidP="00256DE5">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41C256EA" w14:textId="2136372E" w:rsidR="00851A56" w:rsidRPr="00616030" w:rsidRDefault="00851A56" w:rsidP="00256DE5">
            <w:pPr>
              <w:widowControl w:val="0"/>
              <w:spacing w:before="0" w:after="0"/>
              <w:contextualSpacing/>
              <w:jc w:val="left"/>
              <w:rPr>
                <w:rStyle w:val="Allmrkusetekst1"/>
                <w:sz w:val="16"/>
                <w:szCs w:val="16"/>
              </w:rPr>
            </w:pPr>
            <w:r>
              <w:rPr>
                <w:rStyle w:val="Allmrkusetekst1"/>
                <w:sz w:val="16"/>
                <w:szCs w:val="16"/>
              </w:rPr>
              <w:t>Vallavalitsus</w:t>
            </w:r>
          </w:p>
        </w:tc>
      </w:tr>
      <w:tr w:rsidR="00140599" w:rsidRPr="00140599" w14:paraId="077AB0E0" w14:textId="77777777" w:rsidTr="00213A87">
        <w:trPr>
          <w:trHeight w:val="280"/>
        </w:trPr>
        <w:tc>
          <w:tcPr>
            <w:tcW w:w="9390" w:type="dxa"/>
            <w:gridSpan w:val="7"/>
            <w:shd w:val="clear" w:color="auto" w:fill="E2EFD9"/>
          </w:tcPr>
          <w:p w14:paraId="2845592C" w14:textId="77777777" w:rsidR="00140599" w:rsidRPr="00596EF7" w:rsidRDefault="00140599" w:rsidP="00140599">
            <w:pPr>
              <w:widowControl w:val="0"/>
              <w:spacing w:before="0" w:after="0"/>
              <w:contextualSpacing/>
              <w:jc w:val="left"/>
              <w:rPr>
                <w:rStyle w:val="Allmrkusetekst1"/>
                <w:b/>
                <w:bCs/>
                <w:sz w:val="16"/>
                <w:szCs w:val="16"/>
              </w:rPr>
            </w:pPr>
            <w:r w:rsidRPr="00596EF7">
              <w:rPr>
                <w:rStyle w:val="Allmrkusetekst1"/>
                <w:b/>
                <w:bCs/>
                <w:sz w:val="16"/>
                <w:szCs w:val="16"/>
              </w:rPr>
              <w:t>Eesmärk 2. Turvaline elukeskkond</w:t>
            </w:r>
          </w:p>
        </w:tc>
      </w:tr>
      <w:tr w:rsidR="008072E8" w:rsidRPr="00140599" w14:paraId="54DEAA68" w14:textId="77777777" w:rsidTr="00C45BCE">
        <w:trPr>
          <w:trHeight w:val="296"/>
        </w:trPr>
        <w:tc>
          <w:tcPr>
            <w:tcW w:w="3950" w:type="dxa"/>
            <w:vAlign w:val="center"/>
          </w:tcPr>
          <w:p w14:paraId="19DA3D95" w14:textId="01944198" w:rsidR="008072E8" w:rsidRPr="00616030" w:rsidRDefault="006D5E30" w:rsidP="00140599">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8072E8" w:rsidRPr="00616030">
              <w:rPr>
                <w:rStyle w:val="Allmrkusetekst1"/>
                <w:sz w:val="16"/>
                <w:szCs w:val="16"/>
                <w:lang w:eastAsia="et-EE"/>
              </w:rPr>
              <w:t>Vabatahtlike päästekomando toetamine</w:t>
            </w:r>
          </w:p>
        </w:tc>
        <w:tc>
          <w:tcPr>
            <w:tcW w:w="730" w:type="dxa"/>
          </w:tcPr>
          <w:p w14:paraId="64792A4F"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8" w:type="dxa"/>
          </w:tcPr>
          <w:p w14:paraId="175906D9"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4D6866C2"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9" w:type="dxa"/>
          </w:tcPr>
          <w:p w14:paraId="393AF599"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25ECAF3F"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040BD45D" w14:textId="77777777" w:rsidR="008072E8" w:rsidRPr="00616030" w:rsidRDefault="008072E8" w:rsidP="00140599">
            <w:pPr>
              <w:widowControl w:val="0"/>
              <w:spacing w:before="0" w:after="0"/>
              <w:contextualSpacing/>
              <w:jc w:val="left"/>
              <w:rPr>
                <w:rStyle w:val="Allmrkusetekst1"/>
                <w:sz w:val="16"/>
                <w:szCs w:val="16"/>
              </w:rPr>
            </w:pPr>
            <w:r w:rsidRPr="00616030">
              <w:rPr>
                <w:rStyle w:val="Allmrkusetekst1"/>
                <w:sz w:val="16"/>
                <w:szCs w:val="16"/>
              </w:rPr>
              <w:t>Vallavalitsus</w:t>
            </w:r>
          </w:p>
        </w:tc>
      </w:tr>
      <w:tr w:rsidR="008072E8" w:rsidRPr="00140599" w14:paraId="6E51A8DE" w14:textId="77777777" w:rsidTr="00C45BCE">
        <w:trPr>
          <w:trHeight w:val="296"/>
        </w:trPr>
        <w:tc>
          <w:tcPr>
            <w:tcW w:w="3950" w:type="dxa"/>
          </w:tcPr>
          <w:p w14:paraId="3656B535" w14:textId="4BDA1BD9" w:rsidR="008072E8" w:rsidRPr="00616030" w:rsidRDefault="006D5E30" w:rsidP="00140599">
            <w:pPr>
              <w:widowControl w:val="0"/>
              <w:spacing w:before="0" w:after="0"/>
              <w:contextualSpacing/>
              <w:jc w:val="left"/>
              <w:rPr>
                <w:rStyle w:val="Allmrkusetekst1"/>
                <w:sz w:val="16"/>
                <w:szCs w:val="16"/>
                <w:lang w:eastAsia="et-EE"/>
              </w:rPr>
            </w:pPr>
            <w:r>
              <w:rPr>
                <w:rStyle w:val="Allmrkusetekst1"/>
                <w:sz w:val="16"/>
                <w:szCs w:val="16"/>
                <w:lang w:eastAsia="et-EE"/>
              </w:rPr>
              <w:t>T</w:t>
            </w:r>
            <w:r w:rsidR="00A81AA3">
              <w:rPr>
                <w:rStyle w:val="Allmrkusetekst1"/>
                <w:sz w:val="16"/>
                <w:szCs w:val="16"/>
                <w:lang w:eastAsia="et-EE"/>
              </w:rPr>
              <w:t>2</w:t>
            </w:r>
            <w:r>
              <w:rPr>
                <w:rStyle w:val="Allmrkusetekst1"/>
                <w:sz w:val="16"/>
                <w:szCs w:val="16"/>
                <w:lang w:eastAsia="et-EE"/>
              </w:rPr>
              <w:t xml:space="preserve">: </w:t>
            </w:r>
            <w:r w:rsidR="008072E8" w:rsidRPr="00616030">
              <w:rPr>
                <w:rStyle w:val="Allmrkusetekst1"/>
                <w:sz w:val="16"/>
                <w:szCs w:val="16"/>
                <w:lang w:eastAsia="et-EE"/>
              </w:rPr>
              <w:t>Külakogukondade infoväljas hoidmine  kontaktisikute võrgustiku kaudu</w:t>
            </w:r>
          </w:p>
        </w:tc>
        <w:tc>
          <w:tcPr>
            <w:tcW w:w="730" w:type="dxa"/>
          </w:tcPr>
          <w:p w14:paraId="3772710B"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8" w:type="dxa"/>
          </w:tcPr>
          <w:p w14:paraId="3C679514"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5" w:type="dxa"/>
          </w:tcPr>
          <w:p w14:paraId="6CCEF130"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699" w:type="dxa"/>
          </w:tcPr>
          <w:p w14:paraId="5A079EDE"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7166A228"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0967CDDF" w14:textId="77777777" w:rsidR="008072E8" w:rsidRPr="00616030" w:rsidRDefault="008072E8" w:rsidP="00140599">
            <w:pPr>
              <w:widowControl w:val="0"/>
              <w:spacing w:before="0" w:after="0"/>
              <w:contextualSpacing/>
              <w:jc w:val="left"/>
              <w:rPr>
                <w:rStyle w:val="Allmrkusetekst1"/>
                <w:sz w:val="16"/>
                <w:szCs w:val="16"/>
              </w:rPr>
            </w:pPr>
            <w:r w:rsidRPr="00616030">
              <w:rPr>
                <w:rStyle w:val="Allmrkusetekst1"/>
                <w:sz w:val="16"/>
                <w:szCs w:val="16"/>
              </w:rPr>
              <w:t>Vallavalitsus, volikogu maaelukomisjon</w:t>
            </w:r>
          </w:p>
        </w:tc>
      </w:tr>
      <w:tr w:rsidR="008072E8" w:rsidRPr="00140599" w14:paraId="0EF8043A" w14:textId="77777777" w:rsidTr="00C45BCE">
        <w:trPr>
          <w:trHeight w:val="296"/>
        </w:trPr>
        <w:tc>
          <w:tcPr>
            <w:tcW w:w="3950" w:type="dxa"/>
          </w:tcPr>
          <w:p w14:paraId="17CEBDCE" w14:textId="72A3D00C" w:rsidR="008072E8" w:rsidRPr="00616030" w:rsidRDefault="006D5E30" w:rsidP="00140599">
            <w:pPr>
              <w:widowControl w:val="0"/>
              <w:spacing w:before="0" w:after="0"/>
              <w:contextualSpacing/>
              <w:jc w:val="left"/>
              <w:rPr>
                <w:rStyle w:val="Allmrkusetekst1"/>
                <w:sz w:val="16"/>
                <w:szCs w:val="16"/>
                <w:lang w:eastAsia="et-EE"/>
              </w:rPr>
            </w:pPr>
            <w:r>
              <w:rPr>
                <w:rStyle w:val="Allmrkusetekst1"/>
                <w:sz w:val="16"/>
                <w:szCs w:val="16"/>
                <w:lang w:eastAsia="et-EE"/>
              </w:rPr>
              <w:t>T</w:t>
            </w:r>
            <w:r w:rsidR="00A81AA3">
              <w:rPr>
                <w:rStyle w:val="Allmrkusetekst1"/>
                <w:sz w:val="16"/>
                <w:szCs w:val="16"/>
                <w:lang w:eastAsia="et-EE"/>
              </w:rPr>
              <w:t>3</w:t>
            </w:r>
            <w:r>
              <w:rPr>
                <w:rStyle w:val="Allmrkusetekst1"/>
                <w:sz w:val="16"/>
                <w:szCs w:val="16"/>
                <w:lang w:eastAsia="et-EE"/>
              </w:rPr>
              <w:t xml:space="preserve">: </w:t>
            </w:r>
            <w:r w:rsidR="008072E8" w:rsidRPr="00616030">
              <w:rPr>
                <w:rStyle w:val="Allmrkusetekst1"/>
                <w:sz w:val="16"/>
                <w:szCs w:val="16"/>
                <w:lang w:eastAsia="et-EE"/>
              </w:rPr>
              <w:t>Tuletõrje veevõtukohtade rajamine</w:t>
            </w:r>
          </w:p>
        </w:tc>
        <w:tc>
          <w:tcPr>
            <w:tcW w:w="730" w:type="dxa"/>
          </w:tcPr>
          <w:p w14:paraId="715447D2" w14:textId="77777777" w:rsidR="008072E8" w:rsidRPr="00616030" w:rsidRDefault="008072E8" w:rsidP="00140599">
            <w:pPr>
              <w:widowControl w:val="0"/>
              <w:spacing w:before="0" w:after="0"/>
              <w:contextualSpacing/>
              <w:jc w:val="center"/>
              <w:rPr>
                <w:rStyle w:val="Allmrkusetekst1"/>
                <w:sz w:val="16"/>
                <w:szCs w:val="16"/>
              </w:rPr>
            </w:pPr>
          </w:p>
        </w:tc>
        <w:tc>
          <w:tcPr>
            <w:tcW w:w="788" w:type="dxa"/>
          </w:tcPr>
          <w:p w14:paraId="49544823" w14:textId="77777777" w:rsidR="008072E8" w:rsidRPr="00616030" w:rsidRDefault="008072E8" w:rsidP="00140599">
            <w:pPr>
              <w:widowControl w:val="0"/>
              <w:spacing w:before="0" w:after="0"/>
              <w:contextualSpacing/>
              <w:jc w:val="center"/>
              <w:rPr>
                <w:rStyle w:val="Allmrkusetekst1"/>
                <w:sz w:val="16"/>
                <w:szCs w:val="16"/>
              </w:rPr>
            </w:pPr>
          </w:p>
        </w:tc>
        <w:tc>
          <w:tcPr>
            <w:tcW w:w="695" w:type="dxa"/>
          </w:tcPr>
          <w:p w14:paraId="41604281" w14:textId="77777777" w:rsidR="008072E8" w:rsidRPr="00616030" w:rsidRDefault="008072E8" w:rsidP="00140599">
            <w:pPr>
              <w:widowControl w:val="0"/>
              <w:spacing w:before="0" w:after="0"/>
              <w:contextualSpacing/>
              <w:jc w:val="center"/>
              <w:rPr>
                <w:rStyle w:val="Allmrkusetekst1"/>
                <w:sz w:val="16"/>
                <w:szCs w:val="16"/>
              </w:rPr>
            </w:pPr>
          </w:p>
        </w:tc>
        <w:tc>
          <w:tcPr>
            <w:tcW w:w="699" w:type="dxa"/>
          </w:tcPr>
          <w:p w14:paraId="24E415E6"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785" w:type="dxa"/>
          </w:tcPr>
          <w:p w14:paraId="5D28D386" w14:textId="77777777" w:rsidR="008072E8" w:rsidRPr="00616030" w:rsidRDefault="008072E8" w:rsidP="00140599">
            <w:pPr>
              <w:widowControl w:val="0"/>
              <w:spacing w:before="0" w:after="0"/>
              <w:contextualSpacing/>
              <w:jc w:val="center"/>
              <w:rPr>
                <w:rStyle w:val="Allmrkusetekst1"/>
                <w:sz w:val="16"/>
                <w:szCs w:val="16"/>
              </w:rPr>
            </w:pPr>
            <w:r w:rsidRPr="00616030">
              <w:rPr>
                <w:rStyle w:val="Allmrkusetekst1"/>
                <w:sz w:val="16"/>
                <w:szCs w:val="16"/>
              </w:rPr>
              <w:t>x</w:t>
            </w:r>
          </w:p>
        </w:tc>
        <w:tc>
          <w:tcPr>
            <w:tcW w:w="1743" w:type="dxa"/>
          </w:tcPr>
          <w:p w14:paraId="024793A6" w14:textId="77777777" w:rsidR="008072E8" w:rsidRPr="00616030" w:rsidRDefault="008072E8" w:rsidP="00140599">
            <w:pPr>
              <w:widowControl w:val="0"/>
              <w:spacing w:before="0" w:after="0"/>
              <w:contextualSpacing/>
              <w:jc w:val="left"/>
              <w:rPr>
                <w:rStyle w:val="Allmrkusetekst1"/>
                <w:sz w:val="16"/>
                <w:szCs w:val="16"/>
              </w:rPr>
            </w:pPr>
            <w:r w:rsidRPr="00616030">
              <w:rPr>
                <w:rStyle w:val="Allmrkusetekst1"/>
                <w:sz w:val="16"/>
                <w:szCs w:val="16"/>
              </w:rPr>
              <w:t>Vallavalitsus, AS Kadrina Soojus</w:t>
            </w:r>
          </w:p>
        </w:tc>
      </w:tr>
      <w:tr w:rsidR="00C45BCE" w:rsidRPr="00140599" w14:paraId="19928EA3" w14:textId="77777777" w:rsidTr="00C45BCE">
        <w:trPr>
          <w:trHeight w:val="296"/>
        </w:trPr>
        <w:tc>
          <w:tcPr>
            <w:tcW w:w="3950" w:type="dxa"/>
          </w:tcPr>
          <w:p w14:paraId="322EA0A7" w14:textId="4207B3F1" w:rsidR="00C45BCE" w:rsidRDefault="00C45BCE" w:rsidP="00140599">
            <w:pPr>
              <w:widowControl w:val="0"/>
              <w:spacing w:before="0" w:after="0"/>
              <w:contextualSpacing/>
              <w:jc w:val="left"/>
              <w:rPr>
                <w:rStyle w:val="Allmrkusetekst1"/>
                <w:sz w:val="16"/>
                <w:szCs w:val="16"/>
                <w:lang w:eastAsia="et-EE"/>
              </w:rPr>
            </w:pPr>
            <w:r w:rsidRPr="00A81AA3">
              <w:rPr>
                <w:rStyle w:val="Allmrkusetekst1"/>
                <w:color w:val="000000" w:themeColor="text1"/>
                <w:sz w:val="16"/>
                <w:szCs w:val="16"/>
                <w:lang w:eastAsia="et-EE"/>
              </w:rPr>
              <w:t>T</w:t>
            </w:r>
            <w:r w:rsidR="00A81AA3" w:rsidRPr="00A81AA3">
              <w:rPr>
                <w:rStyle w:val="Allmrkusetekst1"/>
                <w:color w:val="000000" w:themeColor="text1"/>
                <w:sz w:val="16"/>
                <w:szCs w:val="16"/>
                <w:lang w:eastAsia="et-EE"/>
              </w:rPr>
              <w:t>4</w:t>
            </w:r>
            <w:r w:rsidRPr="00A81AA3">
              <w:rPr>
                <w:rStyle w:val="Allmrkusetekst1"/>
                <w:color w:val="000000" w:themeColor="text1"/>
                <w:sz w:val="16"/>
                <w:szCs w:val="16"/>
                <w:lang w:eastAsia="et-EE"/>
              </w:rPr>
              <w:t>:</w:t>
            </w:r>
            <w:r w:rsidR="003265B3" w:rsidRPr="00A81AA3">
              <w:rPr>
                <w:rStyle w:val="Allmrkusetekst1"/>
                <w:color w:val="000000" w:themeColor="text1"/>
                <w:sz w:val="16"/>
                <w:szCs w:val="16"/>
                <w:lang w:eastAsia="et-EE"/>
              </w:rPr>
              <w:t xml:space="preserve"> Varjumiskohtade projekteerimine ja väljaehitamine</w:t>
            </w:r>
          </w:p>
        </w:tc>
        <w:tc>
          <w:tcPr>
            <w:tcW w:w="730" w:type="dxa"/>
          </w:tcPr>
          <w:p w14:paraId="41D5EDED" w14:textId="2B20C433" w:rsidR="00C45BCE" w:rsidRPr="00616030" w:rsidRDefault="00A81AA3" w:rsidP="00140599">
            <w:pPr>
              <w:widowControl w:val="0"/>
              <w:spacing w:before="0" w:after="0"/>
              <w:contextualSpacing/>
              <w:jc w:val="center"/>
              <w:rPr>
                <w:rStyle w:val="Allmrkusetekst1"/>
                <w:sz w:val="16"/>
                <w:szCs w:val="16"/>
              </w:rPr>
            </w:pPr>
            <w:r>
              <w:rPr>
                <w:rStyle w:val="Allmrkusetekst1"/>
                <w:sz w:val="16"/>
                <w:szCs w:val="16"/>
              </w:rPr>
              <w:t>x</w:t>
            </w:r>
          </w:p>
        </w:tc>
        <w:tc>
          <w:tcPr>
            <w:tcW w:w="788" w:type="dxa"/>
          </w:tcPr>
          <w:p w14:paraId="47156CF9" w14:textId="53EF36E9" w:rsidR="00C45BCE" w:rsidRPr="00616030" w:rsidRDefault="003265B3" w:rsidP="00140599">
            <w:pPr>
              <w:widowControl w:val="0"/>
              <w:spacing w:before="0" w:after="0"/>
              <w:contextualSpacing/>
              <w:jc w:val="center"/>
              <w:rPr>
                <w:rStyle w:val="Allmrkusetekst1"/>
                <w:sz w:val="16"/>
                <w:szCs w:val="16"/>
              </w:rPr>
            </w:pPr>
            <w:r>
              <w:rPr>
                <w:rStyle w:val="Allmrkusetekst1"/>
                <w:sz w:val="16"/>
                <w:szCs w:val="16"/>
              </w:rPr>
              <w:t>x</w:t>
            </w:r>
          </w:p>
        </w:tc>
        <w:tc>
          <w:tcPr>
            <w:tcW w:w="695" w:type="dxa"/>
          </w:tcPr>
          <w:p w14:paraId="1C025810" w14:textId="1B1A6988" w:rsidR="00C45BCE" w:rsidRPr="00616030" w:rsidRDefault="003265B3" w:rsidP="00140599">
            <w:pPr>
              <w:widowControl w:val="0"/>
              <w:spacing w:before="0" w:after="0"/>
              <w:contextualSpacing/>
              <w:jc w:val="center"/>
              <w:rPr>
                <w:rStyle w:val="Allmrkusetekst1"/>
                <w:sz w:val="16"/>
                <w:szCs w:val="16"/>
              </w:rPr>
            </w:pPr>
            <w:r>
              <w:rPr>
                <w:rStyle w:val="Allmrkusetekst1"/>
                <w:sz w:val="16"/>
                <w:szCs w:val="16"/>
              </w:rPr>
              <w:t>x</w:t>
            </w:r>
          </w:p>
        </w:tc>
        <w:tc>
          <w:tcPr>
            <w:tcW w:w="699" w:type="dxa"/>
          </w:tcPr>
          <w:p w14:paraId="20F91BDB" w14:textId="56F682BF" w:rsidR="00C45BCE" w:rsidRPr="00616030" w:rsidRDefault="003265B3" w:rsidP="00140599">
            <w:pPr>
              <w:widowControl w:val="0"/>
              <w:spacing w:before="0" w:after="0"/>
              <w:contextualSpacing/>
              <w:jc w:val="center"/>
              <w:rPr>
                <w:rStyle w:val="Allmrkusetekst1"/>
                <w:sz w:val="16"/>
                <w:szCs w:val="16"/>
              </w:rPr>
            </w:pPr>
            <w:r>
              <w:rPr>
                <w:rStyle w:val="Allmrkusetekst1"/>
                <w:sz w:val="16"/>
                <w:szCs w:val="16"/>
              </w:rPr>
              <w:t>x</w:t>
            </w:r>
          </w:p>
        </w:tc>
        <w:tc>
          <w:tcPr>
            <w:tcW w:w="785" w:type="dxa"/>
          </w:tcPr>
          <w:p w14:paraId="0FAE6353" w14:textId="67DE647F" w:rsidR="00C45BCE" w:rsidRPr="00616030" w:rsidRDefault="003265B3" w:rsidP="00140599">
            <w:pPr>
              <w:widowControl w:val="0"/>
              <w:spacing w:before="0" w:after="0"/>
              <w:contextualSpacing/>
              <w:jc w:val="center"/>
              <w:rPr>
                <w:rStyle w:val="Allmrkusetekst1"/>
                <w:sz w:val="16"/>
                <w:szCs w:val="16"/>
              </w:rPr>
            </w:pPr>
            <w:r>
              <w:rPr>
                <w:rStyle w:val="Allmrkusetekst1"/>
                <w:sz w:val="16"/>
                <w:szCs w:val="16"/>
              </w:rPr>
              <w:t>x</w:t>
            </w:r>
          </w:p>
        </w:tc>
        <w:tc>
          <w:tcPr>
            <w:tcW w:w="1743" w:type="dxa"/>
          </w:tcPr>
          <w:p w14:paraId="3025148F" w14:textId="06D28ECA" w:rsidR="00C45BCE" w:rsidRPr="00616030" w:rsidRDefault="003265B3" w:rsidP="00140599">
            <w:pPr>
              <w:widowControl w:val="0"/>
              <w:spacing w:before="0" w:after="0"/>
              <w:contextualSpacing/>
              <w:jc w:val="left"/>
              <w:rPr>
                <w:rStyle w:val="Allmrkusetekst1"/>
                <w:sz w:val="16"/>
                <w:szCs w:val="16"/>
              </w:rPr>
            </w:pPr>
            <w:r>
              <w:rPr>
                <w:rStyle w:val="Allmrkusetekst1"/>
                <w:sz w:val="16"/>
                <w:szCs w:val="16"/>
              </w:rPr>
              <w:t xml:space="preserve">Vallavalitsus, projektid, </w:t>
            </w:r>
            <w:r w:rsidR="0075359A">
              <w:rPr>
                <w:rStyle w:val="Allmrkusetekst1"/>
                <w:sz w:val="16"/>
                <w:szCs w:val="16"/>
              </w:rPr>
              <w:t>kogukonnad</w:t>
            </w:r>
          </w:p>
        </w:tc>
      </w:tr>
      <w:tr w:rsidR="00B13EA7" w:rsidRPr="00140599" w14:paraId="73BCEF5E" w14:textId="77777777" w:rsidTr="00C45BCE">
        <w:trPr>
          <w:trHeight w:val="296"/>
        </w:trPr>
        <w:tc>
          <w:tcPr>
            <w:tcW w:w="3950" w:type="dxa"/>
          </w:tcPr>
          <w:p w14:paraId="2F1A4D0E" w14:textId="5690DF2D" w:rsidR="00B13EA7" w:rsidRPr="003265B3" w:rsidRDefault="00B13EA7" w:rsidP="00140599">
            <w:pPr>
              <w:widowControl w:val="0"/>
              <w:spacing w:before="0" w:after="0"/>
              <w:contextualSpacing/>
              <w:jc w:val="left"/>
              <w:rPr>
                <w:rStyle w:val="Allmrkusetekst1"/>
                <w:color w:val="70AD47" w:themeColor="accent6"/>
                <w:sz w:val="16"/>
                <w:szCs w:val="16"/>
                <w:lang w:eastAsia="et-EE"/>
              </w:rPr>
            </w:pPr>
            <w:r w:rsidRPr="00A81AA3">
              <w:rPr>
                <w:rStyle w:val="Allmrkusetekst1"/>
                <w:color w:val="000000" w:themeColor="text1"/>
                <w:sz w:val="16"/>
                <w:szCs w:val="16"/>
                <w:lang w:eastAsia="et-EE"/>
              </w:rPr>
              <w:t>T</w:t>
            </w:r>
            <w:r w:rsidR="00A81AA3" w:rsidRPr="00A81AA3">
              <w:rPr>
                <w:rStyle w:val="Allmrkusetekst1"/>
                <w:color w:val="000000" w:themeColor="text1"/>
                <w:sz w:val="16"/>
                <w:szCs w:val="16"/>
                <w:lang w:eastAsia="et-EE"/>
              </w:rPr>
              <w:t>5</w:t>
            </w:r>
            <w:r w:rsidRPr="00A81AA3">
              <w:rPr>
                <w:rStyle w:val="Allmrkusetekst1"/>
                <w:color w:val="000000" w:themeColor="text1"/>
                <w:sz w:val="16"/>
                <w:szCs w:val="16"/>
                <w:lang w:eastAsia="et-EE"/>
              </w:rPr>
              <w:t xml:space="preserve">: Kerksuskeskuste </w:t>
            </w:r>
            <w:r w:rsidR="0093612B" w:rsidRPr="00A81AA3">
              <w:rPr>
                <w:rStyle w:val="Allmrkusetekst1"/>
                <w:color w:val="000000" w:themeColor="text1"/>
                <w:sz w:val="16"/>
                <w:szCs w:val="16"/>
                <w:lang w:eastAsia="et-EE"/>
              </w:rPr>
              <w:t xml:space="preserve">võrgustiku </w:t>
            </w:r>
            <w:r w:rsidRPr="00A81AA3">
              <w:rPr>
                <w:rStyle w:val="Allmrkusetekst1"/>
                <w:color w:val="000000" w:themeColor="text1"/>
                <w:sz w:val="16"/>
                <w:szCs w:val="16"/>
                <w:lang w:eastAsia="et-EE"/>
              </w:rPr>
              <w:t>väljaarendamine</w:t>
            </w:r>
          </w:p>
        </w:tc>
        <w:tc>
          <w:tcPr>
            <w:tcW w:w="730" w:type="dxa"/>
          </w:tcPr>
          <w:p w14:paraId="1F0AEDBA" w14:textId="77777777" w:rsidR="00B13EA7" w:rsidRDefault="00B13EA7" w:rsidP="00140599">
            <w:pPr>
              <w:widowControl w:val="0"/>
              <w:spacing w:before="0" w:after="0"/>
              <w:contextualSpacing/>
              <w:jc w:val="center"/>
              <w:rPr>
                <w:rStyle w:val="Allmrkusetekst1"/>
                <w:sz w:val="16"/>
                <w:szCs w:val="16"/>
              </w:rPr>
            </w:pPr>
          </w:p>
        </w:tc>
        <w:tc>
          <w:tcPr>
            <w:tcW w:w="788" w:type="dxa"/>
          </w:tcPr>
          <w:p w14:paraId="014EB1AB" w14:textId="7994BC9D" w:rsidR="00B13EA7" w:rsidRDefault="00C2361F" w:rsidP="00140599">
            <w:pPr>
              <w:widowControl w:val="0"/>
              <w:spacing w:before="0" w:after="0"/>
              <w:contextualSpacing/>
              <w:jc w:val="center"/>
              <w:rPr>
                <w:rStyle w:val="Allmrkusetekst1"/>
                <w:sz w:val="16"/>
                <w:szCs w:val="16"/>
              </w:rPr>
            </w:pPr>
            <w:r>
              <w:rPr>
                <w:rStyle w:val="Allmrkusetekst1"/>
                <w:sz w:val="16"/>
                <w:szCs w:val="16"/>
              </w:rPr>
              <w:t>x</w:t>
            </w:r>
          </w:p>
        </w:tc>
        <w:tc>
          <w:tcPr>
            <w:tcW w:w="695" w:type="dxa"/>
          </w:tcPr>
          <w:p w14:paraId="4302B055" w14:textId="5A14C4DA" w:rsidR="00B13EA7" w:rsidRDefault="00C2361F" w:rsidP="00140599">
            <w:pPr>
              <w:widowControl w:val="0"/>
              <w:spacing w:before="0" w:after="0"/>
              <w:contextualSpacing/>
              <w:jc w:val="center"/>
              <w:rPr>
                <w:rStyle w:val="Allmrkusetekst1"/>
                <w:sz w:val="16"/>
                <w:szCs w:val="16"/>
              </w:rPr>
            </w:pPr>
            <w:r>
              <w:rPr>
                <w:rStyle w:val="Allmrkusetekst1"/>
                <w:sz w:val="16"/>
                <w:szCs w:val="16"/>
              </w:rPr>
              <w:t>x</w:t>
            </w:r>
          </w:p>
        </w:tc>
        <w:tc>
          <w:tcPr>
            <w:tcW w:w="699" w:type="dxa"/>
          </w:tcPr>
          <w:p w14:paraId="59338418" w14:textId="69D0B5BC" w:rsidR="00B13EA7" w:rsidRDefault="00C2361F" w:rsidP="00140599">
            <w:pPr>
              <w:widowControl w:val="0"/>
              <w:spacing w:before="0" w:after="0"/>
              <w:contextualSpacing/>
              <w:jc w:val="center"/>
              <w:rPr>
                <w:rStyle w:val="Allmrkusetekst1"/>
                <w:sz w:val="16"/>
                <w:szCs w:val="16"/>
              </w:rPr>
            </w:pPr>
            <w:r>
              <w:rPr>
                <w:rStyle w:val="Allmrkusetekst1"/>
                <w:sz w:val="16"/>
                <w:szCs w:val="16"/>
              </w:rPr>
              <w:t>x</w:t>
            </w:r>
          </w:p>
        </w:tc>
        <w:tc>
          <w:tcPr>
            <w:tcW w:w="785" w:type="dxa"/>
          </w:tcPr>
          <w:p w14:paraId="285F8282" w14:textId="77777777" w:rsidR="00B13EA7" w:rsidRDefault="00B13EA7" w:rsidP="00140599">
            <w:pPr>
              <w:widowControl w:val="0"/>
              <w:spacing w:before="0" w:after="0"/>
              <w:contextualSpacing/>
              <w:jc w:val="center"/>
              <w:rPr>
                <w:rStyle w:val="Allmrkusetekst1"/>
                <w:sz w:val="16"/>
                <w:szCs w:val="16"/>
              </w:rPr>
            </w:pPr>
          </w:p>
        </w:tc>
        <w:tc>
          <w:tcPr>
            <w:tcW w:w="1743" w:type="dxa"/>
          </w:tcPr>
          <w:p w14:paraId="731E7D61" w14:textId="20CC7116" w:rsidR="00B13EA7" w:rsidRDefault="00C2361F" w:rsidP="00140599">
            <w:pPr>
              <w:widowControl w:val="0"/>
              <w:spacing w:before="0" w:after="0"/>
              <w:contextualSpacing/>
              <w:jc w:val="left"/>
              <w:rPr>
                <w:rStyle w:val="Allmrkusetekst1"/>
                <w:sz w:val="16"/>
                <w:szCs w:val="16"/>
              </w:rPr>
            </w:pPr>
            <w:r>
              <w:rPr>
                <w:rStyle w:val="Allmrkusetekst1"/>
                <w:sz w:val="16"/>
                <w:szCs w:val="16"/>
              </w:rPr>
              <w:t>Vallavalitsus, projektid, kogukonnad</w:t>
            </w:r>
          </w:p>
        </w:tc>
      </w:tr>
    </w:tbl>
    <w:p w14:paraId="5B7D5045" w14:textId="77777777" w:rsidR="00B01373" w:rsidRDefault="00B01373" w:rsidP="008C70C5">
      <w:pPr>
        <w:spacing w:after="0"/>
      </w:pPr>
    </w:p>
    <w:tbl>
      <w:tblPr>
        <w:tblStyle w:val="Kontuurtabel6"/>
        <w:tblW w:w="9388" w:type="dxa"/>
        <w:tblInd w:w="-5" w:type="dxa"/>
        <w:tblLayout w:type="fixed"/>
        <w:tblLook w:val="04A0" w:firstRow="1" w:lastRow="0" w:firstColumn="1" w:lastColumn="0" w:noHBand="0" w:noVBand="1"/>
      </w:tblPr>
      <w:tblGrid>
        <w:gridCol w:w="2874"/>
        <w:gridCol w:w="3002"/>
        <w:gridCol w:w="3512"/>
      </w:tblGrid>
      <w:tr w:rsidR="00B01373" w14:paraId="7BBDB2F6" w14:textId="77777777" w:rsidTr="00213A87">
        <w:trPr>
          <w:trHeight w:val="324"/>
        </w:trPr>
        <w:tc>
          <w:tcPr>
            <w:tcW w:w="2874" w:type="dxa"/>
            <w:shd w:val="clear" w:color="auto" w:fill="E2EFD9" w:themeFill="accent6" w:themeFillTint="33"/>
          </w:tcPr>
          <w:p w14:paraId="60FE803B" w14:textId="77777777" w:rsidR="00B01373" w:rsidRPr="00596EF7" w:rsidRDefault="00B01373">
            <w:pPr>
              <w:widowControl w:val="0"/>
              <w:spacing w:before="0"/>
              <w:jc w:val="center"/>
              <w:rPr>
                <w:rStyle w:val="Allmrkusetekst1"/>
                <w:b/>
                <w:bCs/>
                <w:sz w:val="18"/>
                <w:szCs w:val="18"/>
              </w:rPr>
            </w:pPr>
            <w:r w:rsidRPr="00596EF7">
              <w:rPr>
                <w:rStyle w:val="Allmrkusetekst1"/>
                <w:b/>
                <w:bCs/>
                <w:sz w:val="18"/>
                <w:szCs w:val="18"/>
              </w:rPr>
              <w:t>Mõõdikud</w:t>
            </w:r>
          </w:p>
        </w:tc>
        <w:tc>
          <w:tcPr>
            <w:tcW w:w="3002" w:type="dxa"/>
            <w:shd w:val="clear" w:color="auto" w:fill="E2EFD9" w:themeFill="accent6" w:themeFillTint="33"/>
          </w:tcPr>
          <w:p w14:paraId="1E8A36AB" w14:textId="77777777" w:rsidR="00B01373" w:rsidRPr="00596EF7" w:rsidRDefault="00B01373">
            <w:pPr>
              <w:widowControl w:val="0"/>
              <w:spacing w:before="0"/>
              <w:jc w:val="center"/>
              <w:rPr>
                <w:rStyle w:val="Allmrkusetekst1"/>
                <w:b/>
                <w:bCs/>
                <w:sz w:val="18"/>
                <w:szCs w:val="18"/>
              </w:rPr>
            </w:pPr>
            <w:r w:rsidRPr="00596EF7">
              <w:rPr>
                <w:rStyle w:val="Allmrkusetekst1"/>
                <w:b/>
                <w:bCs/>
                <w:sz w:val="18"/>
                <w:szCs w:val="18"/>
              </w:rPr>
              <w:t>Algtase 2023</w:t>
            </w:r>
          </w:p>
        </w:tc>
        <w:tc>
          <w:tcPr>
            <w:tcW w:w="3512" w:type="dxa"/>
            <w:shd w:val="clear" w:color="auto" w:fill="A8D08D" w:themeFill="accent6" w:themeFillTint="99"/>
          </w:tcPr>
          <w:p w14:paraId="376012CA" w14:textId="1378E2A3" w:rsidR="00B01373" w:rsidRPr="00596EF7" w:rsidRDefault="004C5F0D">
            <w:pPr>
              <w:widowControl w:val="0"/>
              <w:spacing w:before="0"/>
              <w:jc w:val="center"/>
              <w:rPr>
                <w:rStyle w:val="Allmrkusetekst1"/>
                <w:b/>
                <w:bCs/>
                <w:sz w:val="18"/>
                <w:szCs w:val="18"/>
              </w:rPr>
            </w:pPr>
            <w:r w:rsidRPr="00596EF7">
              <w:rPr>
                <w:rStyle w:val="Allmrkusetekst1"/>
                <w:b/>
                <w:bCs/>
                <w:sz w:val="18"/>
                <w:szCs w:val="18"/>
              </w:rPr>
              <w:t xml:space="preserve">Sihttase </w:t>
            </w:r>
            <w:r w:rsidR="00B01373" w:rsidRPr="00596EF7">
              <w:rPr>
                <w:rStyle w:val="Allmrkusetekst1"/>
                <w:b/>
                <w:bCs/>
                <w:sz w:val="18"/>
                <w:szCs w:val="18"/>
              </w:rPr>
              <w:t>2035</w:t>
            </w:r>
          </w:p>
        </w:tc>
      </w:tr>
      <w:tr w:rsidR="00B01373" w14:paraId="6E8EC333" w14:textId="77777777" w:rsidTr="00213A87">
        <w:trPr>
          <w:trHeight w:val="830"/>
        </w:trPr>
        <w:tc>
          <w:tcPr>
            <w:tcW w:w="2874" w:type="dxa"/>
            <w:shd w:val="clear" w:color="auto" w:fill="E2EFD9" w:themeFill="accent6" w:themeFillTint="33"/>
          </w:tcPr>
          <w:p w14:paraId="37877091" w14:textId="0B6EF39C" w:rsidR="00B01373" w:rsidRPr="00B01373" w:rsidRDefault="00B01373">
            <w:pPr>
              <w:widowControl w:val="0"/>
              <w:spacing w:before="0"/>
              <w:jc w:val="left"/>
              <w:rPr>
                <w:rStyle w:val="Allmrkusetekst1"/>
                <w:sz w:val="18"/>
                <w:szCs w:val="18"/>
              </w:rPr>
            </w:pPr>
            <w:r w:rsidRPr="00B01373">
              <w:rPr>
                <w:rStyle w:val="Allmrkusetekst1"/>
                <w:sz w:val="18"/>
                <w:szCs w:val="18"/>
              </w:rPr>
              <w:t>Valla</w:t>
            </w:r>
            <w:r w:rsidR="00804A99">
              <w:rPr>
                <w:rStyle w:val="Allmrkusetekst1"/>
                <w:sz w:val="18"/>
                <w:szCs w:val="18"/>
              </w:rPr>
              <w:t xml:space="preserve"> </w:t>
            </w:r>
            <w:r w:rsidRPr="00B01373">
              <w:rPr>
                <w:rStyle w:val="Allmrkusetekst1"/>
                <w:sz w:val="18"/>
                <w:szCs w:val="18"/>
              </w:rPr>
              <w:t>hoone</w:t>
            </w:r>
            <w:r w:rsidR="00241877">
              <w:rPr>
                <w:rStyle w:val="Allmrkusetekst1"/>
                <w:sz w:val="18"/>
                <w:szCs w:val="18"/>
              </w:rPr>
              <w:t>te arv, kus on</w:t>
            </w:r>
            <w:r w:rsidRPr="00B01373">
              <w:rPr>
                <w:rStyle w:val="Allmrkusetekst1"/>
                <w:sz w:val="18"/>
                <w:szCs w:val="18"/>
              </w:rPr>
              <w:t xml:space="preserve"> välja ehitatud generaatori</w:t>
            </w:r>
            <w:r w:rsidR="002660BD">
              <w:rPr>
                <w:rStyle w:val="Allmrkusetekst1"/>
                <w:sz w:val="18"/>
                <w:szCs w:val="18"/>
              </w:rPr>
              <w:t xml:space="preserve"> vastuvõtu</w:t>
            </w:r>
            <w:r w:rsidRPr="00B01373">
              <w:rPr>
                <w:rStyle w:val="Allmrkusetekst1"/>
                <w:sz w:val="18"/>
                <w:szCs w:val="18"/>
              </w:rPr>
              <w:t>v</w:t>
            </w:r>
            <w:r w:rsidR="002660BD">
              <w:rPr>
                <w:rStyle w:val="Allmrkusetekst1"/>
                <w:sz w:val="18"/>
                <w:szCs w:val="18"/>
              </w:rPr>
              <w:t>õimekus</w:t>
            </w:r>
          </w:p>
        </w:tc>
        <w:tc>
          <w:tcPr>
            <w:tcW w:w="3002" w:type="dxa"/>
            <w:shd w:val="clear" w:color="auto" w:fill="E2EFD9" w:themeFill="accent6" w:themeFillTint="33"/>
          </w:tcPr>
          <w:p w14:paraId="61F6456A" w14:textId="77777777" w:rsidR="00B01373" w:rsidRPr="00B01373" w:rsidRDefault="00B01373">
            <w:pPr>
              <w:widowControl w:val="0"/>
              <w:spacing w:before="0"/>
              <w:jc w:val="center"/>
              <w:rPr>
                <w:rStyle w:val="Allmrkusetekst1"/>
                <w:sz w:val="18"/>
                <w:szCs w:val="18"/>
              </w:rPr>
            </w:pPr>
            <w:r w:rsidRPr="00B01373">
              <w:rPr>
                <w:rStyle w:val="Allmrkusetekst1"/>
                <w:sz w:val="18"/>
                <w:szCs w:val="18"/>
              </w:rPr>
              <w:t>2</w:t>
            </w:r>
          </w:p>
        </w:tc>
        <w:tc>
          <w:tcPr>
            <w:tcW w:w="3512" w:type="dxa"/>
            <w:shd w:val="clear" w:color="auto" w:fill="A8D08D" w:themeFill="accent6" w:themeFillTint="99"/>
          </w:tcPr>
          <w:p w14:paraId="3FD1CC13" w14:textId="34511A07" w:rsidR="00B01373" w:rsidRPr="00B01373" w:rsidRDefault="00A41C66">
            <w:pPr>
              <w:widowControl w:val="0"/>
              <w:spacing w:before="0"/>
              <w:jc w:val="center"/>
              <w:rPr>
                <w:rStyle w:val="Allmrkusetekst1"/>
                <w:sz w:val="18"/>
                <w:szCs w:val="18"/>
              </w:rPr>
            </w:pPr>
            <w:r>
              <w:rPr>
                <w:rStyle w:val="Allmrkusetekst1"/>
                <w:sz w:val="18"/>
                <w:szCs w:val="18"/>
              </w:rPr>
              <w:t>7</w:t>
            </w:r>
          </w:p>
        </w:tc>
      </w:tr>
      <w:tr w:rsidR="00B01373" w14:paraId="59BE2F9A" w14:textId="77777777" w:rsidTr="00213A87">
        <w:trPr>
          <w:trHeight w:val="830"/>
        </w:trPr>
        <w:tc>
          <w:tcPr>
            <w:tcW w:w="2874" w:type="dxa"/>
            <w:shd w:val="clear" w:color="auto" w:fill="E2EFD9" w:themeFill="accent6" w:themeFillTint="33"/>
          </w:tcPr>
          <w:p w14:paraId="1C1FD665" w14:textId="09F6192E" w:rsidR="00B01373" w:rsidRPr="00B01373" w:rsidRDefault="00B01373">
            <w:pPr>
              <w:widowControl w:val="0"/>
              <w:spacing w:before="0"/>
              <w:jc w:val="left"/>
              <w:rPr>
                <w:rStyle w:val="Allmrkusetekst1"/>
                <w:sz w:val="18"/>
                <w:szCs w:val="18"/>
                <w:highlight w:val="yellow"/>
              </w:rPr>
            </w:pPr>
            <w:r w:rsidRPr="00B01373">
              <w:rPr>
                <w:rStyle w:val="Allmrkusetekst1"/>
                <w:sz w:val="18"/>
                <w:szCs w:val="18"/>
              </w:rPr>
              <w:t>Elanike rahulolu turvalisusega (rahulolu</w:t>
            </w:r>
            <w:r w:rsidR="00E54D55">
              <w:rPr>
                <w:rStyle w:val="Allmrkusetekst1"/>
                <w:sz w:val="18"/>
                <w:szCs w:val="18"/>
              </w:rPr>
              <w:t>-</w:t>
            </w:r>
            <w:r w:rsidRPr="00B01373">
              <w:rPr>
                <w:rStyle w:val="Allmrkusetekst1"/>
                <w:sz w:val="18"/>
                <w:szCs w:val="18"/>
              </w:rPr>
              <w:t>uuringu skoor skaalal 1–100).</w:t>
            </w:r>
          </w:p>
        </w:tc>
        <w:tc>
          <w:tcPr>
            <w:tcW w:w="3002" w:type="dxa"/>
            <w:shd w:val="clear" w:color="auto" w:fill="E2EFD9" w:themeFill="accent6" w:themeFillTint="33"/>
            <w:vAlign w:val="center"/>
          </w:tcPr>
          <w:p w14:paraId="0C7092D2" w14:textId="77777777" w:rsidR="00B01373" w:rsidRPr="00B01373" w:rsidRDefault="00B01373">
            <w:pPr>
              <w:widowControl w:val="0"/>
              <w:spacing w:before="0"/>
              <w:jc w:val="center"/>
              <w:rPr>
                <w:rStyle w:val="Allmrkusetekst1"/>
                <w:sz w:val="18"/>
                <w:szCs w:val="18"/>
              </w:rPr>
            </w:pPr>
            <w:r w:rsidRPr="00B01373">
              <w:rPr>
                <w:rStyle w:val="Allmrkusetekst1"/>
                <w:sz w:val="18"/>
                <w:szCs w:val="18"/>
              </w:rPr>
              <w:t>69 (2022)</w:t>
            </w:r>
          </w:p>
        </w:tc>
        <w:tc>
          <w:tcPr>
            <w:tcW w:w="3512" w:type="dxa"/>
            <w:shd w:val="clear" w:color="auto" w:fill="A8D08D" w:themeFill="accent6" w:themeFillTint="99"/>
            <w:vAlign w:val="center"/>
          </w:tcPr>
          <w:p w14:paraId="55BD499F" w14:textId="77777777" w:rsidR="00B01373" w:rsidRPr="00B01373" w:rsidRDefault="00B01373">
            <w:pPr>
              <w:widowControl w:val="0"/>
              <w:spacing w:before="0"/>
              <w:jc w:val="center"/>
              <w:rPr>
                <w:rStyle w:val="Allmrkusetekst1"/>
                <w:sz w:val="18"/>
                <w:szCs w:val="18"/>
              </w:rPr>
            </w:pPr>
            <w:r w:rsidRPr="00B01373">
              <w:rPr>
                <w:rStyle w:val="Allmrkusetekst1"/>
                <w:sz w:val="18"/>
                <w:szCs w:val="18"/>
              </w:rPr>
              <w:t>75</w:t>
            </w:r>
          </w:p>
        </w:tc>
      </w:tr>
    </w:tbl>
    <w:p w14:paraId="0FF15627" w14:textId="77777777" w:rsidR="002E481E" w:rsidRDefault="002E481E" w:rsidP="00FD6F0F">
      <w:pPr>
        <w:pStyle w:val="Pealkiri3"/>
        <w:sectPr w:rsidR="002E481E" w:rsidSect="00583E53">
          <w:pgSz w:w="12240" w:h="15840"/>
          <w:pgMar w:top="864" w:right="1411" w:bottom="864" w:left="1411" w:header="720" w:footer="720" w:gutter="0"/>
          <w:cols w:space="720"/>
          <w:docGrid w:linePitch="360"/>
        </w:sectPr>
      </w:pPr>
    </w:p>
    <w:p w14:paraId="2B91A958" w14:textId="59506F22" w:rsidR="00E73DF0" w:rsidRPr="00596EF7" w:rsidRDefault="00FD6F0F" w:rsidP="00FD6F0F">
      <w:pPr>
        <w:pStyle w:val="Pealkiri3"/>
        <w:rPr>
          <w:color w:val="C45911" w:themeColor="accent2" w:themeShade="BF"/>
          <w:sz w:val="32"/>
          <w:szCs w:val="28"/>
        </w:rPr>
      </w:pPr>
      <w:bookmarkStart w:id="8" w:name="_Toc221795739"/>
      <w:r w:rsidRPr="00596EF7">
        <w:rPr>
          <w:color w:val="C45911" w:themeColor="accent2" w:themeShade="BF"/>
          <w:sz w:val="32"/>
          <w:szCs w:val="28"/>
        </w:rPr>
        <w:lastRenderedPageBreak/>
        <w:t>Sotsiaalne heaolu</w:t>
      </w:r>
      <w:bookmarkEnd w:id="8"/>
    </w:p>
    <w:p w14:paraId="39043D47" w14:textId="2313ACC0" w:rsidR="00321A0F" w:rsidRDefault="00BA27C2" w:rsidP="00321A0F">
      <w:pPr>
        <w:rPr>
          <w:rStyle w:val="Allmrkusetekst1"/>
        </w:rPr>
      </w:pPr>
      <w:r w:rsidRPr="00A81AA3">
        <w:rPr>
          <w:rStyle w:val="Allmrkusetekst1"/>
          <w:color w:val="000000" w:themeColor="text1"/>
        </w:rPr>
        <w:t>Inimese elukvaliteedi tagamiseks on oluline, et erinevad tugisüsteemid oleksid kättesaadavad kogu tema elukaare vältel.</w:t>
      </w:r>
      <w:r w:rsidR="00321A0F" w:rsidRPr="00A81AA3">
        <w:rPr>
          <w:rStyle w:val="Allmrkusetekst1"/>
          <w:color w:val="000000" w:themeColor="text1"/>
        </w:rPr>
        <w:t xml:space="preserve"> </w:t>
      </w:r>
      <w:r w:rsidR="00321A0F" w:rsidRPr="00321A0F">
        <w:rPr>
          <w:rStyle w:val="Allmrkusetekst1"/>
        </w:rPr>
        <w:t>Selleks, et vallaelanik oleks elujõuline ja teotahteline, peavad kättesaadavad tugisüsteemid toetama tema vaimset tervist ja arengut.</w:t>
      </w:r>
    </w:p>
    <w:p w14:paraId="62848B39" w14:textId="29BC548C" w:rsidR="000A5816" w:rsidRPr="000A5816" w:rsidRDefault="000A5816" w:rsidP="00321A0F">
      <w:pPr>
        <w:rPr>
          <w:rStyle w:val="Allmrkusetekst1"/>
        </w:rPr>
      </w:pPr>
      <w:r w:rsidRPr="000A5816">
        <w:rPr>
          <w:rStyle w:val="Allmrkusetekst1"/>
        </w:rPr>
        <w:t xml:space="preserve">Abivajajatele osutatakse toimetuleku parandamiseks erinevaid sotsiaalteenuseid ja makstakse sotsiaaltoetusi. Peale riigitoetuste makstakse abivajadusest sõltuvaid ja sissetulekust mittesõltuvaid toetusi. Abivajadusest sõltuvad toetused on õppetoetus, ühekordne </w:t>
      </w:r>
      <w:r w:rsidR="00D126E6">
        <w:rPr>
          <w:rStyle w:val="Allmrkusetekst1"/>
        </w:rPr>
        <w:t>sotsiaal</w:t>
      </w:r>
      <w:r w:rsidRPr="000A5816">
        <w:rPr>
          <w:rStyle w:val="Allmrkusetekst1"/>
        </w:rPr>
        <w:t>toetus, hooldajatoetus, toetus raske või sügava puudega lastele ja puudega inimese</w:t>
      </w:r>
      <w:r w:rsidR="0033693E">
        <w:rPr>
          <w:rStyle w:val="Allmrkusetekst1"/>
        </w:rPr>
        <w:t>le</w:t>
      </w:r>
      <w:r w:rsidRPr="000A5816">
        <w:rPr>
          <w:rStyle w:val="Allmrkusetekst1"/>
        </w:rPr>
        <w:t xml:space="preserve"> eluruumi kohand</w:t>
      </w:r>
      <w:r w:rsidR="00760EA6">
        <w:rPr>
          <w:rStyle w:val="Allmrkusetekst1"/>
        </w:rPr>
        <w:t>amise</w:t>
      </w:r>
      <w:r w:rsidRPr="000A5816">
        <w:rPr>
          <w:rStyle w:val="Allmrkusetekst1"/>
        </w:rPr>
        <w:t xml:space="preserve"> toetus. Sissetulekust sõltumatud toetused on sünnitoetus, matusetoetus, esimesse klassi astuja toetus, jõulutoetus. </w:t>
      </w:r>
      <w:r w:rsidR="00860B41">
        <w:rPr>
          <w:rStyle w:val="Allmrkusetekst1"/>
        </w:rPr>
        <w:t>Lasteaia t</w:t>
      </w:r>
      <w:r w:rsidR="00A473F4" w:rsidRPr="00A473F4">
        <w:rPr>
          <w:rStyle w:val="Allmrkusetekst1"/>
        </w:rPr>
        <w:t>oitlustamiskulude toetust makstakse olukorras</w:t>
      </w:r>
      <w:r w:rsidRPr="000A5816">
        <w:rPr>
          <w:rStyle w:val="Allmrkusetekst1"/>
        </w:rPr>
        <w:t>, kui perest käib lasteaias samal ajal kaks või enam last.</w:t>
      </w:r>
    </w:p>
    <w:p w14:paraId="11DDE798" w14:textId="392898CC" w:rsidR="000A5816" w:rsidRPr="000A5816" w:rsidRDefault="000A5816" w:rsidP="000A5816">
      <w:pPr>
        <w:rPr>
          <w:rStyle w:val="Allmrkusetekst1"/>
        </w:rPr>
      </w:pPr>
      <w:r w:rsidRPr="000A5816">
        <w:rPr>
          <w:rStyle w:val="Allmrkusetekst1"/>
        </w:rPr>
        <w:t>Vallas toimib valdkondade ülene võrgustikutöö varajaseks märkamiseks ja abistamiseks. Toetavad teenused on kättesaadavad lähtuvalt isiku vajadusest – vallas ja haridusasutuses töötavad tugispetsialistid, koostööd tehakse teiste asutuste ning omavalitsustega.</w:t>
      </w:r>
    </w:p>
    <w:p w14:paraId="090A7C8D" w14:textId="44D6FB85" w:rsidR="000A5816" w:rsidRPr="00A81AA3" w:rsidRDefault="00820D21" w:rsidP="000A5816">
      <w:pPr>
        <w:rPr>
          <w:rStyle w:val="Allmrkusetekst1"/>
          <w:color w:val="000000" w:themeColor="text1"/>
        </w:rPr>
      </w:pPr>
      <w:r w:rsidRPr="00A81AA3">
        <w:rPr>
          <w:rStyle w:val="Allmrkusetekst1"/>
          <w:color w:val="000000" w:themeColor="text1"/>
        </w:rPr>
        <w:t>Riikliku toimetulekutoetuse saajate arv vallas on viimastel aastatel üsna stabiilne, 2025. aastal sai  toimetulekutoetust kokku 33 unikaalset leibkonda.</w:t>
      </w:r>
    </w:p>
    <w:p w14:paraId="7258E7E4" w14:textId="2829271C" w:rsidR="000A5816" w:rsidRDefault="000A5816" w:rsidP="000A5816">
      <w:pPr>
        <w:rPr>
          <w:rStyle w:val="Allmrkusetekst1"/>
        </w:rPr>
      </w:pPr>
      <w:r w:rsidRPr="000A5816">
        <w:rPr>
          <w:rStyle w:val="Allmrkusetekst1"/>
        </w:rPr>
        <w:t>Kadrina alevikus asub tervisekeskus, kus osutatakse kvaliteetset perearsti</w:t>
      </w:r>
      <w:r w:rsidR="00167962">
        <w:rPr>
          <w:rStyle w:val="Allmrkusetekst1"/>
        </w:rPr>
        <w:t xml:space="preserve"> teenust</w:t>
      </w:r>
      <w:r w:rsidRPr="000A5816">
        <w:rPr>
          <w:rStyle w:val="Allmrkusetekst1"/>
        </w:rPr>
        <w:t xml:space="preserve">, ämmaemanda- ja füsioteraapiateenust. Töötab </w:t>
      </w:r>
      <w:r w:rsidR="00471682">
        <w:rPr>
          <w:rStyle w:val="Allmrkusetekst1"/>
        </w:rPr>
        <w:t>kaas</w:t>
      </w:r>
      <w:r w:rsidRPr="000A5816">
        <w:rPr>
          <w:rStyle w:val="Allmrkusetekst1"/>
        </w:rPr>
        <w:t>aegne hambaravikabinet, kus pakutakse hambaravi, proteesimis- ja hambaimplantaaditeenust.</w:t>
      </w:r>
    </w:p>
    <w:p w14:paraId="4C6AB02D" w14:textId="066857D9" w:rsidR="00D70212" w:rsidRPr="000A5816" w:rsidRDefault="00D70212" w:rsidP="000A5816">
      <w:pPr>
        <w:rPr>
          <w:rStyle w:val="Allmrkusetekst1"/>
        </w:rPr>
      </w:pPr>
      <w:r w:rsidRPr="00D70212">
        <w:rPr>
          <w:rStyle w:val="Allmrkusetekst1"/>
        </w:rPr>
        <w:t xml:space="preserve">Kadrina vald on Mittetulundusühingu RAKVERE HAIGLA asutajaliige ning seeläbi ka räägib kaasa eriarstiabi ja haiglaravi osutamisel Rakvere Haiglas nii Kadrina valla, kui ka kogu piirkonna elanikele. </w:t>
      </w:r>
      <w:r w:rsidR="00636451">
        <w:rPr>
          <w:rStyle w:val="Allmrkusetekst1"/>
        </w:rPr>
        <w:t>V</w:t>
      </w:r>
      <w:r w:rsidRPr="00D70212">
        <w:rPr>
          <w:rStyle w:val="Allmrkusetekst1"/>
        </w:rPr>
        <w:t>ald kannab hetkel ka vastutust läbi omandisuhte selle jätkup</w:t>
      </w:r>
      <w:r w:rsidR="00E55035">
        <w:rPr>
          <w:rStyle w:val="Allmrkusetekst1"/>
        </w:rPr>
        <w:t>i</w:t>
      </w:r>
      <w:r w:rsidRPr="00D70212">
        <w:rPr>
          <w:rStyle w:val="Allmrkusetekst1"/>
        </w:rPr>
        <w:t>devuse ja kvaliteedi eest.</w:t>
      </w:r>
    </w:p>
    <w:p w14:paraId="7D66293D" w14:textId="57C4F848" w:rsidR="002E481E" w:rsidRDefault="000A5816" w:rsidP="000A5816">
      <w:pPr>
        <w:rPr>
          <w:rStyle w:val="Allmrkusetekst1"/>
        </w:rPr>
      </w:pPr>
      <w:r w:rsidRPr="000A5816">
        <w:rPr>
          <w:rStyle w:val="Allmrkusetekst1"/>
        </w:rPr>
        <w:t>Oluline on koostöö arendamine teiste omavalitsustega, eeskätt Lääne-Viru maakonna tasandil. Jätkub juba alustatud valdkondade ülene koostöö juhtumitööna. Ennetuse, tervise ja heaolu edendamiseks toimub koostöö vallavolikogu sotsiaalkomisjoni ja haridusasutuste spetsialistidega.</w:t>
      </w:r>
    </w:p>
    <w:p w14:paraId="5F2DD374" w14:textId="2810C56F" w:rsidR="000A5816" w:rsidRPr="000A5816" w:rsidRDefault="000A5816" w:rsidP="003C3F6F">
      <w:pPr>
        <w:spacing w:before="240"/>
        <w:rPr>
          <w:rStyle w:val="Allmrkusetekst1"/>
          <w:b/>
          <w:bCs/>
        </w:rPr>
      </w:pPr>
      <w:r w:rsidRPr="000A5816">
        <w:rPr>
          <w:rStyle w:val="Allmrkusetekst1"/>
          <w:b/>
          <w:bCs/>
        </w:rPr>
        <w:t>Väljakutsed</w:t>
      </w:r>
    </w:p>
    <w:p w14:paraId="70057B5F" w14:textId="77777777" w:rsidR="005138E6" w:rsidRPr="0008704E" w:rsidRDefault="005138E6" w:rsidP="00185851">
      <w:pPr>
        <w:pStyle w:val="Vahedeta"/>
        <w:numPr>
          <w:ilvl w:val="0"/>
          <w:numId w:val="28"/>
        </w:numPr>
        <w:rPr>
          <w:b/>
          <w:bCs/>
          <w:sz w:val="22"/>
        </w:rPr>
      </w:pPr>
      <w:r w:rsidRPr="0008704E">
        <w:rPr>
          <w:b/>
          <w:bCs/>
          <w:sz w:val="22"/>
        </w:rPr>
        <w:t>Inimeste vaimne tervis</w:t>
      </w:r>
    </w:p>
    <w:p w14:paraId="0DB6F4DE" w14:textId="067BF8E2" w:rsidR="005138E6" w:rsidRPr="00A81AA3" w:rsidRDefault="00D94029" w:rsidP="005138E6">
      <w:pPr>
        <w:pStyle w:val="Loendilik"/>
        <w:rPr>
          <w:color w:val="000000" w:themeColor="text1"/>
        </w:rPr>
      </w:pPr>
      <w:r w:rsidRPr="00A81AA3">
        <w:rPr>
          <w:color w:val="000000" w:themeColor="text1"/>
        </w:rPr>
        <w:t>Vajadus psühholoogiteenuse ning teiste vaimset heaolu ja toimetulekut toetavate teenuste järele ületab oluliselt riigi pakutavad võimalused, abi vajavad nii lapsed kui täiskasvanud.</w:t>
      </w:r>
    </w:p>
    <w:p w14:paraId="07BD0E00" w14:textId="4FD886DC" w:rsidR="005367D3" w:rsidRPr="008A3406" w:rsidRDefault="005367D3" w:rsidP="00185851">
      <w:pPr>
        <w:pStyle w:val="Vahedeta"/>
        <w:numPr>
          <w:ilvl w:val="0"/>
          <w:numId w:val="28"/>
        </w:numPr>
        <w:rPr>
          <w:b/>
          <w:bCs/>
          <w:sz w:val="22"/>
        </w:rPr>
      </w:pPr>
      <w:r w:rsidRPr="008A3406">
        <w:rPr>
          <w:b/>
          <w:bCs/>
          <w:sz w:val="22"/>
        </w:rPr>
        <w:t>Sotsiaalsete riskirühmade iseseisev toimetulek</w:t>
      </w:r>
    </w:p>
    <w:p w14:paraId="0C6D9342" w14:textId="542C5C7A" w:rsidR="005367D3" w:rsidRDefault="000037ED" w:rsidP="005367D3">
      <w:pPr>
        <w:pStyle w:val="Loendilik"/>
      </w:pPr>
      <w:r w:rsidRPr="000037ED">
        <w:t xml:space="preserve">Hoolekandelise </w:t>
      </w:r>
      <w:r w:rsidR="00FC77C7" w:rsidRPr="00FC77C7">
        <w:t>abi pla</w:t>
      </w:r>
      <w:r w:rsidR="007E215E">
        <w:t>neerimise</w:t>
      </w:r>
      <w:r w:rsidR="00FC77C7" w:rsidRPr="00FC77C7">
        <w:t xml:space="preserve"> ja osutamise korraldamisel peab üha enam arvestama asjaoludega, et valla rahvastik vananeb. Mitu põlvkonda ei ela enam koos ega paku vastastikust tuge, suhted pereliikmete vahel ei soosi üksteise abistamist ega toetamist. Hajaasustuses vajavad eraldi abi üksi elavad eakamad inimesed. Üheks olukorra lahenduseks on luua keskusesse elupind, nn teenusmaja, kus pakutakse toetavaid teenuseid, mis pikendavad iseseisvat toimetulekut.</w:t>
      </w:r>
    </w:p>
    <w:p w14:paraId="07ED2907" w14:textId="4CF49E05" w:rsidR="00FC77C7" w:rsidRPr="0008704E" w:rsidRDefault="00FC77C7" w:rsidP="00185851">
      <w:pPr>
        <w:pStyle w:val="Vahedeta"/>
        <w:numPr>
          <w:ilvl w:val="0"/>
          <w:numId w:val="28"/>
        </w:numPr>
        <w:rPr>
          <w:b/>
          <w:bCs/>
          <w:sz w:val="22"/>
        </w:rPr>
      </w:pPr>
      <w:r w:rsidRPr="0008704E">
        <w:rPr>
          <w:b/>
          <w:bCs/>
          <w:sz w:val="22"/>
        </w:rPr>
        <w:t>Laste õiguste ja huvide kaitse</w:t>
      </w:r>
    </w:p>
    <w:p w14:paraId="3422ACE0" w14:textId="5D07A83A" w:rsidR="00B65F59" w:rsidRDefault="00B65F59" w:rsidP="00B65F59">
      <w:pPr>
        <w:pStyle w:val="Loendilik"/>
      </w:pPr>
      <w:r>
        <w:t>Oluline on laste ja lastega perede varajane süsteemne ja võrgustikutööl põhinev toetamine, et järgmine põlvkond saaks pikemas perspektiivis paremini toime tulla. Selleks on vald võtnud tööle logopeedi, vajaduspõhiselt ostame teisi toetavaid teenuseid.</w:t>
      </w:r>
    </w:p>
    <w:p w14:paraId="5B3A996D" w14:textId="314EE99D" w:rsidR="00FC77C7" w:rsidRDefault="00B65F59" w:rsidP="00B65F59">
      <w:pPr>
        <w:pStyle w:val="Loendilik"/>
      </w:pPr>
      <w:r>
        <w:lastRenderedPageBreak/>
        <w:t>Laste psühhosotsiaalse heaolu kujunemisel, riskikäitumise ja terviseprobleemide ennetamisel on olulised laste ja vanemate vahelised head ja toetavad suhted ning koos veedetud aeg. Lapsevanemad ei ole paraku piisavalt teadlikud enda rollist, samuti ei tunta suurt huvi vanemlust toetavate koolituste ega teabe vastu. Seetõttu on oluline suurendada inimeste teadlikkust lapsevanema rollist ja sellega kaasnevast vastutusest.</w:t>
      </w:r>
    </w:p>
    <w:p w14:paraId="3959C22C" w14:textId="37E4657C" w:rsidR="00B65F59" w:rsidRPr="00E87050" w:rsidRDefault="00B65F59" w:rsidP="00185851">
      <w:pPr>
        <w:pStyle w:val="Vahedeta"/>
        <w:numPr>
          <w:ilvl w:val="0"/>
          <w:numId w:val="28"/>
        </w:numPr>
        <w:rPr>
          <w:b/>
          <w:sz w:val="22"/>
        </w:rPr>
      </w:pPr>
      <w:r w:rsidRPr="00E87050">
        <w:rPr>
          <w:b/>
          <w:sz w:val="22"/>
        </w:rPr>
        <w:t>Jätkusuutlik</w:t>
      </w:r>
      <w:r w:rsidR="00D357BD" w:rsidRPr="00E87050">
        <w:rPr>
          <w:b/>
          <w:sz w:val="22"/>
        </w:rPr>
        <w:t xml:space="preserve"> pere</w:t>
      </w:r>
      <w:r w:rsidR="00217B93" w:rsidRPr="00E87050">
        <w:rPr>
          <w:b/>
          <w:sz w:val="22"/>
        </w:rPr>
        <w:t>arsti</w:t>
      </w:r>
      <w:r w:rsidR="00592AD7" w:rsidRPr="00E87050">
        <w:rPr>
          <w:b/>
          <w:sz w:val="22"/>
        </w:rPr>
        <w:t xml:space="preserve"> </w:t>
      </w:r>
      <w:r w:rsidR="000B4236" w:rsidRPr="00E87050">
        <w:rPr>
          <w:b/>
          <w:color w:val="000000" w:themeColor="text1"/>
          <w:spacing w:val="3"/>
          <w:sz w:val="22"/>
          <w:shd w:val="clear" w:color="auto" w:fill="FFFFFF"/>
        </w:rPr>
        <w:t>teenus</w:t>
      </w:r>
    </w:p>
    <w:p w14:paraId="15E1309F" w14:textId="19061089" w:rsidR="00D357BD" w:rsidRDefault="00DA5B7C" w:rsidP="00D357BD">
      <w:pPr>
        <w:pStyle w:val="Loendilik"/>
      </w:pPr>
      <w:r w:rsidRPr="00E87050">
        <w:t>Kadrina t</w:t>
      </w:r>
      <w:r w:rsidR="00140EB7" w:rsidRPr="00E87050">
        <w:t>ervisekeskuses töötava</w:t>
      </w:r>
      <w:r w:rsidR="00FC50D5" w:rsidRPr="00E87050">
        <w:t>d</w:t>
      </w:r>
      <w:r w:rsidR="00140EB7" w:rsidRPr="00E87050">
        <w:t xml:space="preserve"> perearstid </w:t>
      </w:r>
      <w:r w:rsidR="006D697E" w:rsidRPr="00E87050">
        <w:t>lähenevad pensionieale</w:t>
      </w:r>
      <w:r w:rsidR="00140EB7" w:rsidRPr="00E87050">
        <w:t xml:space="preserve">, see tähendab, et </w:t>
      </w:r>
      <w:r w:rsidR="007B373E" w:rsidRPr="00E87050">
        <w:t>pikemas perspektiivis on vajadus uute</w:t>
      </w:r>
      <w:r w:rsidR="000B59B5" w:rsidRPr="00E87050">
        <w:t xml:space="preserve"> </w:t>
      </w:r>
      <w:r w:rsidR="00750493" w:rsidRPr="00E87050">
        <w:t>perearstide järele</w:t>
      </w:r>
      <w:r w:rsidR="00CA1575" w:rsidRPr="00E87050">
        <w:t>, keda on raske leida</w:t>
      </w:r>
      <w:r w:rsidR="00750493" w:rsidRPr="00E87050">
        <w:t>.</w:t>
      </w:r>
    </w:p>
    <w:p w14:paraId="39128403" w14:textId="369F73E7" w:rsidR="00140EB7" w:rsidRPr="0008704E" w:rsidRDefault="00140EB7" w:rsidP="00185851">
      <w:pPr>
        <w:pStyle w:val="Vahedeta"/>
        <w:numPr>
          <w:ilvl w:val="0"/>
          <w:numId w:val="28"/>
        </w:numPr>
        <w:rPr>
          <w:b/>
          <w:bCs/>
          <w:sz w:val="22"/>
        </w:rPr>
      </w:pPr>
      <w:r w:rsidRPr="0008704E">
        <w:rPr>
          <w:b/>
          <w:bCs/>
          <w:sz w:val="22"/>
        </w:rPr>
        <w:t>Kõikide sihtrühmade kaasatus</w:t>
      </w:r>
      <w:r w:rsidR="00977671" w:rsidRPr="0008704E">
        <w:rPr>
          <w:b/>
          <w:bCs/>
          <w:sz w:val="22"/>
        </w:rPr>
        <w:t xml:space="preserve"> ühiskonna ellu</w:t>
      </w:r>
    </w:p>
    <w:p w14:paraId="7F5749BE" w14:textId="168E6C75" w:rsidR="00215923" w:rsidRDefault="00215923" w:rsidP="00215923">
      <w:pPr>
        <w:pStyle w:val="Loendilik"/>
      </w:pPr>
      <w:r>
        <w:t>Kõik avalikud ruumid ei ole erivajadustega inimestele iseseisvalt ligipääsetavad. Samuti on keeruline külast valla keskusesse saada, sest ühistransport ei soosi tihedamat sõitmist.</w:t>
      </w:r>
    </w:p>
    <w:p w14:paraId="7136F28F" w14:textId="09CDA6C5" w:rsidR="00977671" w:rsidRPr="00D94029" w:rsidRDefault="00215923" w:rsidP="00215923">
      <w:pPr>
        <w:pStyle w:val="Loendilik"/>
        <w:rPr>
          <w:color w:val="FF0000"/>
        </w:rPr>
      </w:pPr>
      <w:r>
        <w:t>Sotsiaalvaldkonda on vaja</w:t>
      </w:r>
      <w:r w:rsidR="00417B2B">
        <w:t xml:space="preserve"> </w:t>
      </w:r>
      <w:r>
        <w:t xml:space="preserve">juurde spetsialiste, probleemiks on lastega töötavate spetsialistide vähesus ja ülekoormatus. Samuti on puudus teenuseosutajatest nii kohaliku omavalitsuse, maakonna kui ka riigi tasandil. </w:t>
      </w:r>
      <w:r w:rsidR="0019173D" w:rsidRPr="00A81AA3">
        <w:rPr>
          <w:color w:val="000000" w:themeColor="text1"/>
        </w:rPr>
        <w:t>Pidevalt kasvab vajadus sisseostetavate teenuste järele, sest iseseisvalt ei ole võimalik kõiki vajaduspõhiseid teenuseid osutada või korraldada.</w:t>
      </w:r>
    </w:p>
    <w:p w14:paraId="1DF7A1D2" w14:textId="42BD73C5" w:rsidR="001A451F" w:rsidRPr="00596EF7" w:rsidRDefault="0008704E" w:rsidP="00185851">
      <w:pPr>
        <w:pStyle w:val="Vahedeta"/>
        <w:rPr>
          <w:b/>
          <w:bCs/>
          <w:color w:val="C45911" w:themeColor="accent2" w:themeShade="BF"/>
          <w:sz w:val="22"/>
        </w:rPr>
      </w:pPr>
      <w:r w:rsidRPr="00596EF7">
        <w:rPr>
          <w:b/>
          <w:bCs/>
          <w:color w:val="C45911" w:themeColor="accent2" w:themeShade="BF"/>
          <w:sz w:val="22"/>
        </w:rPr>
        <w:t>SOTSIAALSE HEAOLU VISIOON: TOIMETULEV, TOETATUD, ELUJÕULINE JA KAASATUD KOGUKOND</w:t>
      </w:r>
    </w:p>
    <w:p w14:paraId="5B25FC39" w14:textId="46D1DF4C" w:rsidR="00680235" w:rsidRPr="0008704E" w:rsidRDefault="00680235" w:rsidP="00680235">
      <w:pPr>
        <w:pStyle w:val="Vahedeta"/>
        <w:rPr>
          <w:b/>
          <w:bCs/>
          <w:sz w:val="22"/>
        </w:rPr>
      </w:pPr>
      <w:r w:rsidRPr="0008704E">
        <w:rPr>
          <w:b/>
          <w:bCs/>
          <w:sz w:val="22"/>
        </w:rPr>
        <w:t xml:space="preserve">Eesmärk </w:t>
      </w:r>
      <w:r>
        <w:rPr>
          <w:b/>
          <w:bCs/>
          <w:sz w:val="22"/>
        </w:rPr>
        <w:t>1</w:t>
      </w:r>
      <w:r w:rsidRPr="0008704E">
        <w:rPr>
          <w:b/>
          <w:bCs/>
          <w:sz w:val="22"/>
        </w:rPr>
        <w:t>. Vaimselt terved inimesed</w:t>
      </w:r>
    </w:p>
    <w:p w14:paraId="5B49F2CB" w14:textId="3183840C" w:rsidR="00680235" w:rsidRPr="00A81AA3" w:rsidRDefault="006B463D" w:rsidP="00680235">
      <w:pPr>
        <w:rPr>
          <w:color w:val="000000" w:themeColor="text1"/>
        </w:rPr>
      </w:pPr>
      <w:r w:rsidRPr="00A81AA3">
        <w:rPr>
          <w:color w:val="000000" w:themeColor="text1"/>
        </w:rPr>
        <w:t>Olukorras, kus vald enam lastele ja lastega peredele psühholoogi teenust ei paku, tuleb teenuse kättesaadavust laiendada võimalusel projektide kaudu või lisarahastuse toel.</w:t>
      </w:r>
    </w:p>
    <w:p w14:paraId="3EF438A7" w14:textId="0E0127E3" w:rsidR="00680235" w:rsidRDefault="006B463D" w:rsidP="00680235">
      <w:pPr>
        <w:jc w:val="left"/>
      </w:pPr>
      <w:r w:rsidRPr="00A81AA3">
        <w:rPr>
          <w:color w:val="000000" w:themeColor="text1"/>
        </w:rPr>
        <w:t>Jätkata</w:t>
      </w:r>
      <w:r w:rsidR="00AC3E48">
        <w:t xml:space="preserve"> </w:t>
      </w:r>
      <w:r w:rsidR="00680235">
        <w:t xml:space="preserve">eakate aktiivsust toetavate ümarlaudadega, mis on mõeldud eakate toetamiseks ja info jagamiseks. </w:t>
      </w:r>
      <w:r w:rsidR="00680235" w:rsidRPr="00C461E8">
        <w:t>Vaimset tervist aitavad hoida tasakaalus mitmekesised vaba aja veetmise võimalused, samuti on selles oluline roll turvalisel ja rahulolu pakkuval elukeskkonnal ning võimalus osaleda tervist edendavatel üritustel.</w:t>
      </w:r>
    </w:p>
    <w:p w14:paraId="346B4C17" w14:textId="77777777" w:rsidR="00680235" w:rsidRPr="0008704E" w:rsidRDefault="00680235" w:rsidP="00680235">
      <w:pPr>
        <w:pStyle w:val="Vahedeta"/>
        <w:rPr>
          <w:b/>
          <w:bCs/>
          <w:sz w:val="22"/>
        </w:rPr>
      </w:pPr>
      <w:r w:rsidRPr="0008704E">
        <w:rPr>
          <w:b/>
          <w:bCs/>
          <w:sz w:val="22"/>
        </w:rPr>
        <w:t xml:space="preserve">Eesmärk </w:t>
      </w:r>
      <w:r>
        <w:rPr>
          <w:b/>
          <w:bCs/>
          <w:sz w:val="22"/>
        </w:rPr>
        <w:t>2</w:t>
      </w:r>
      <w:r w:rsidRPr="0008704E">
        <w:rPr>
          <w:b/>
          <w:bCs/>
          <w:sz w:val="22"/>
        </w:rPr>
        <w:t>. Iseseisvalt toimetulev inimene</w:t>
      </w:r>
    </w:p>
    <w:p w14:paraId="1352D996" w14:textId="77777777" w:rsidR="00680235" w:rsidRDefault="00680235" w:rsidP="00680235">
      <w:r>
        <w:t>Iseseisvalt toimetulev inimene teab, et vastutab ise teda ohustavate sotsiaalsete riskidega toimetulekul ja oskab iseseisvalt oma igapäevaelu korraldada, küsides vajadusel nõu ning abi. Ta huvitub kogukonnas toimuvast ja ühiskonna käekäigust üldiselt.</w:t>
      </w:r>
    </w:p>
    <w:p w14:paraId="6C72110D" w14:textId="5F432043" w:rsidR="00680235" w:rsidRDefault="00680235" w:rsidP="00680235">
      <w:r>
        <w:t xml:space="preserve">Võimalik on toetada erivajadusega inimese kodu vajaduspõhist kohandamist valla eelarvest. </w:t>
      </w:r>
      <w:r w:rsidR="006365AC" w:rsidRPr="00A81AA3">
        <w:rPr>
          <w:color w:val="000000" w:themeColor="text1"/>
        </w:rPr>
        <w:t xml:space="preserve">Vähese abi- ja toetusvajadusega inimestele saab pakkuda teenuseid, mis toetavad nende toimetulekut eelkõige oma kodus, sealhulgas võimaldada vajadusel eluruumi valla omandis oleva sotsiaalkorteri kaudu. </w:t>
      </w:r>
      <w:r>
        <w:t xml:space="preserve">Jätkame traditsiooniliseks saanud avaliku saunateenuse toetamist. Toetatud elamise teenuse </w:t>
      </w:r>
      <w:r w:rsidR="00A81AA3">
        <w:t>tagamiseks</w:t>
      </w:r>
      <w:r>
        <w:t xml:space="preserve"> raja</w:t>
      </w:r>
      <w:r w:rsidR="00A81AA3">
        <w:t>takse</w:t>
      </w:r>
      <w:r>
        <w:t xml:space="preserve"> teenusmaja.</w:t>
      </w:r>
    </w:p>
    <w:p w14:paraId="5F03978D" w14:textId="1EB565DE" w:rsidR="00680235" w:rsidRPr="0008704E" w:rsidRDefault="00680235" w:rsidP="00680235">
      <w:pPr>
        <w:pStyle w:val="Vahedeta"/>
        <w:rPr>
          <w:b/>
          <w:bCs/>
          <w:sz w:val="22"/>
        </w:rPr>
      </w:pPr>
      <w:r w:rsidRPr="0008704E">
        <w:rPr>
          <w:b/>
          <w:bCs/>
          <w:sz w:val="22"/>
        </w:rPr>
        <w:t xml:space="preserve">Eesmärk </w:t>
      </w:r>
      <w:r>
        <w:rPr>
          <w:b/>
          <w:bCs/>
          <w:sz w:val="22"/>
        </w:rPr>
        <w:t>3</w:t>
      </w:r>
      <w:r w:rsidRPr="0008704E">
        <w:rPr>
          <w:b/>
          <w:bCs/>
          <w:sz w:val="22"/>
        </w:rPr>
        <w:t>. Laste huvid on kaitstud</w:t>
      </w:r>
    </w:p>
    <w:p w14:paraId="27D9DD68" w14:textId="5DC954EB" w:rsidR="00680235" w:rsidRPr="00A81AA3" w:rsidRDefault="00C41ED1" w:rsidP="00680235">
      <w:pPr>
        <w:rPr>
          <w:color w:val="000000" w:themeColor="text1"/>
        </w:rPr>
      </w:pPr>
      <w:r w:rsidRPr="00A81AA3">
        <w:rPr>
          <w:color w:val="000000" w:themeColor="text1"/>
        </w:rPr>
        <w:t>Laste parimate huvide tagamiseks on oluline suurendada ennetustöö osakaalu, süsteemselt märgata ja reageerida. Valla haridusasutustes jätkatakse väljatöötatud varajase märkamise ennetusmudeli rakendamist.</w:t>
      </w:r>
    </w:p>
    <w:p w14:paraId="6C0FA8CF" w14:textId="77777777" w:rsidR="00680235" w:rsidRDefault="00680235" w:rsidP="00680235">
      <w:r>
        <w:t>Laste teadlikkust ja lastevanemate vanemlust saab toetada programmide, projektide, nõustamise, koolituste ja teenuste kaudu.</w:t>
      </w:r>
    </w:p>
    <w:p w14:paraId="2FCBF8B9" w14:textId="77777777" w:rsidR="00680235" w:rsidRDefault="00680235" w:rsidP="00680235">
      <w:r>
        <w:t>Mitteõppivate ja -töötavate (NEET) noorte töö- ja haridusellu naasmist toetab juhtumikorraldaja läbi individuaalse suhtluse ja tegevuse.</w:t>
      </w:r>
    </w:p>
    <w:p w14:paraId="3F254B0E" w14:textId="300DC83F" w:rsidR="00185851" w:rsidRPr="0008704E" w:rsidRDefault="005A5664" w:rsidP="00185851">
      <w:pPr>
        <w:pStyle w:val="Vahedeta"/>
        <w:rPr>
          <w:b/>
          <w:bCs/>
          <w:sz w:val="22"/>
        </w:rPr>
      </w:pPr>
      <w:r w:rsidRPr="0008704E">
        <w:rPr>
          <w:b/>
          <w:bCs/>
          <w:sz w:val="22"/>
        </w:rPr>
        <w:lastRenderedPageBreak/>
        <w:t xml:space="preserve">Eesmärk </w:t>
      </w:r>
      <w:r w:rsidR="00680235">
        <w:rPr>
          <w:b/>
          <w:bCs/>
          <w:sz w:val="22"/>
        </w:rPr>
        <w:t>4</w:t>
      </w:r>
      <w:r w:rsidRPr="0008704E">
        <w:rPr>
          <w:b/>
          <w:bCs/>
          <w:sz w:val="22"/>
        </w:rPr>
        <w:t xml:space="preserve">. Kättesaadav </w:t>
      </w:r>
      <w:r w:rsidR="00784328" w:rsidRPr="0008704E">
        <w:rPr>
          <w:b/>
          <w:bCs/>
          <w:sz w:val="22"/>
        </w:rPr>
        <w:t>perearstiteenus</w:t>
      </w:r>
      <w:r w:rsidRPr="0008704E">
        <w:rPr>
          <w:b/>
          <w:bCs/>
          <w:sz w:val="22"/>
        </w:rPr>
        <w:t xml:space="preserve"> Kadrinas</w:t>
      </w:r>
    </w:p>
    <w:p w14:paraId="0E3356B2" w14:textId="5E5E4409" w:rsidR="005A5664" w:rsidRDefault="005A5664" w:rsidP="005A5664">
      <w:r>
        <w:t xml:space="preserve">Kohapealse </w:t>
      </w:r>
      <w:r w:rsidR="00D2426F" w:rsidRPr="00D2426F">
        <w:t>arstiabi kättesaadavuse tagamiseks toetab vald osaliselt tervisekeskuse hoone ja selle juures asuva haljastuse ning parkla ülalpidamiskulusid.</w:t>
      </w:r>
      <w:r w:rsidR="007A6F29">
        <w:t xml:space="preserve"> </w:t>
      </w:r>
      <w:r w:rsidR="00D56763" w:rsidRPr="00E87050">
        <w:t>Vald toetab v</w:t>
      </w:r>
      <w:r w:rsidR="00C83704" w:rsidRPr="00E87050">
        <w:t>ajaduspõhiselt p</w:t>
      </w:r>
      <w:r w:rsidR="007A6F29" w:rsidRPr="00E87050">
        <w:t xml:space="preserve">erearsti </w:t>
      </w:r>
      <w:r w:rsidR="00087106" w:rsidRPr="00E87050">
        <w:t>teenuste</w:t>
      </w:r>
      <w:r w:rsidR="00C83704" w:rsidRPr="00E87050">
        <w:t xml:space="preserve"> </w:t>
      </w:r>
      <w:r w:rsidR="00AD02E0" w:rsidRPr="00E87050">
        <w:t xml:space="preserve">tingimuste loomisel </w:t>
      </w:r>
      <w:r w:rsidR="00C83704" w:rsidRPr="00E87050">
        <w:t>uu</w:t>
      </w:r>
      <w:r w:rsidR="00D56763" w:rsidRPr="00E87050">
        <w:t xml:space="preserve">te </w:t>
      </w:r>
      <w:r w:rsidR="00587A86" w:rsidRPr="00E87050">
        <w:t>meditsiinitöötaja</w:t>
      </w:r>
      <w:r w:rsidR="00D56763" w:rsidRPr="00E87050">
        <w:t>te leidmise</w:t>
      </w:r>
      <w:r w:rsidR="00E07A09" w:rsidRPr="00E87050">
        <w:t>ks</w:t>
      </w:r>
      <w:r w:rsidR="00D56763" w:rsidRPr="00E87050">
        <w:t>.</w:t>
      </w:r>
    </w:p>
    <w:p w14:paraId="31F0AE1F" w14:textId="36CADDFE" w:rsidR="00C461E8" w:rsidRPr="0008704E" w:rsidRDefault="00C461E8" w:rsidP="00185851">
      <w:pPr>
        <w:pStyle w:val="Vahedeta"/>
        <w:rPr>
          <w:b/>
          <w:bCs/>
          <w:sz w:val="22"/>
        </w:rPr>
      </w:pPr>
      <w:r w:rsidRPr="0008704E">
        <w:rPr>
          <w:b/>
          <w:bCs/>
          <w:sz w:val="22"/>
        </w:rPr>
        <w:t xml:space="preserve">Eesmärk </w:t>
      </w:r>
      <w:r w:rsidR="009A2A71">
        <w:rPr>
          <w:b/>
          <w:bCs/>
          <w:sz w:val="22"/>
        </w:rPr>
        <w:t>5</w:t>
      </w:r>
      <w:r w:rsidRPr="0008704E">
        <w:rPr>
          <w:b/>
          <w:bCs/>
          <w:sz w:val="22"/>
        </w:rPr>
        <w:t xml:space="preserve">. </w:t>
      </w:r>
      <w:r w:rsidR="00B018CF">
        <w:rPr>
          <w:b/>
          <w:bCs/>
          <w:sz w:val="22"/>
        </w:rPr>
        <w:t xml:space="preserve">Ühiskonnaellu kaasatud </w:t>
      </w:r>
      <w:r w:rsidRPr="0008704E">
        <w:rPr>
          <w:b/>
          <w:bCs/>
          <w:sz w:val="22"/>
        </w:rPr>
        <w:t xml:space="preserve">sihtrühmad </w:t>
      </w:r>
    </w:p>
    <w:p w14:paraId="1D4DBD53" w14:textId="25ED6599" w:rsidR="00A57F8C" w:rsidRDefault="00C461E8" w:rsidP="00A57F8C">
      <w:r>
        <w:t>Oluline on</w:t>
      </w:r>
      <w:r w:rsidR="00A57F8C">
        <w:t>, et kõik sihtrühmad saaksid osaleda sotsiaalses elus, et neile on tagatud info kättesaadavus ja võimalus iseseisvalt liikuda avalikus ruumis. Jätkuvalt on murekohaks liikumisvõimalused küladest valla keskusesse, mida aitaks lahendada vajaduspõhise transpordi korraldamine.</w:t>
      </w:r>
    </w:p>
    <w:p w14:paraId="78F7A444" w14:textId="01FDD260" w:rsidR="00C461E8" w:rsidRDefault="00A57F8C" w:rsidP="00A57F8C">
      <w:r>
        <w:t xml:space="preserve">Eri sihtrühmade kaasamine </w:t>
      </w:r>
      <w:r w:rsidR="00E51D3D">
        <w:t>valla</w:t>
      </w:r>
      <w:r>
        <w:t xml:space="preserve"> toimimisse käib avalike väljapanekute ja arutelude, vallavolikogu komisjonide, noortevolikogu ning kaasava eelarve kaudu.</w:t>
      </w:r>
    </w:p>
    <w:p w14:paraId="0B207D95" w14:textId="616B6D62" w:rsidR="000A683B" w:rsidRPr="00185851" w:rsidRDefault="000A683B" w:rsidP="005A18E4">
      <w:pPr>
        <w:pStyle w:val="Vahedeta"/>
        <w:spacing w:before="240"/>
        <w:rPr>
          <w:b/>
          <w:bCs/>
        </w:rPr>
      </w:pPr>
      <w:r w:rsidRPr="00185851">
        <w:rPr>
          <w:b/>
          <w:bCs/>
        </w:rPr>
        <w:t>Ohud ja ebaõ</w:t>
      </w:r>
      <w:r w:rsidR="00CE1B93" w:rsidRPr="00185851">
        <w:rPr>
          <w:b/>
          <w:bCs/>
        </w:rPr>
        <w:t>nnestumise tegurid</w:t>
      </w:r>
    </w:p>
    <w:p w14:paraId="2BBEA9C8" w14:textId="58F0EDF3" w:rsidR="00CE1B93" w:rsidRDefault="00BC2B17" w:rsidP="004B2867">
      <w:pPr>
        <w:spacing w:after="240"/>
      </w:pPr>
      <w:r w:rsidRPr="00BC2B17">
        <w:t>Kvaliteetsete ja kättesaadavate sotsiaal- ning tervishoiuteenuste pakkumist võib ohustada kvalifitseeritud töötajate, spetsialistide ja teenuseosutajate vähesus või ressursi puudumine.</w:t>
      </w:r>
    </w:p>
    <w:tbl>
      <w:tblPr>
        <w:tblStyle w:val="Kontuurtabel7"/>
        <w:tblW w:w="9533" w:type="dxa"/>
        <w:tblLayout w:type="fixed"/>
        <w:tblLook w:val="04A0" w:firstRow="1" w:lastRow="0" w:firstColumn="1" w:lastColumn="0" w:noHBand="0" w:noVBand="1"/>
      </w:tblPr>
      <w:tblGrid>
        <w:gridCol w:w="4283"/>
        <w:gridCol w:w="625"/>
        <w:gridCol w:w="653"/>
        <w:gridCol w:w="624"/>
        <w:gridCol w:w="626"/>
        <w:gridCol w:w="891"/>
        <w:gridCol w:w="1831"/>
      </w:tblGrid>
      <w:tr w:rsidR="00BA75A0" w:rsidRPr="00BA75A0" w14:paraId="785830C7" w14:textId="77777777" w:rsidTr="00213A87">
        <w:trPr>
          <w:trHeight w:val="260"/>
        </w:trPr>
        <w:tc>
          <w:tcPr>
            <w:tcW w:w="9533" w:type="dxa"/>
            <w:gridSpan w:val="7"/>
            <w:shd w:val="clear" w:color="auto" w:fill="A8D08D"/>
            <w:vAlign w:val="center"/>
          </w:tcPr>
          <w:p w14:paraId="3C0CAEEC" w14:textId="77777777" w:rsidR="00BA75A0" w:rsidRPr="000E23BA" w:rsidRDefault="00BA75A0" w:rsidP="00BA75A0">
            <w:pPr>
              <w:widowControl w:val="0"/>
              <w:spacing w:before="0" w:after="0"/>
              <w:contextualSpacing/>
              <w:jc w:val="center"/>
              <w:rPr>
                <w:rStyle w:val="Allmrkusetekst1"/>
                <w:sz w:val="16"/>
                <w:szCs w:val="16"/>
              </w:rPr>
            </w:pPr>
            <w:r w:rsidRPr="000E23BA">
              <w:rPr>
                <w:rStyle w:val="Allmrkusetekst1"/>
                <w:sz w:val="16"/>
                <w:szCs w:val="16"/>
              </w:rPr>
              <w:t>SOTSIAALNE HEAOLU</w:t>
            </w:r>
          </w:p>
          <w:p w14:paraId="4D9F6E52" w14:textId="77777777" w:rsidR="00BA75A0" w:rsidRPr="000E23BA" w:rsidRDefault="00BA75A0" w:rsidP="00BA75A0">
            <w:pPr>
              <w:widowControl w:val="0"/>
              <w:spacing w:before="0" w:after="0"/>
              <w:contextualSpacing/>
              <w:jc w:val="center"/>
              <w:rPr>
                <w:rStyle w:val="Allmrkusetekst1"/>
                <w:sz w:val="16"/>
                <w:szCs w:val="16"/>
              </w:rPr>
            </w:pPr>
            <w:r w:rsidRPr="000E23BA">
              <w:rPr>
                <w:rStyle w:val="Allmrkusetekst1"/>
                <w:sz w:val="16"/>
                <w:szCs w:val="16"/>
              </w:rPr>
              <w:t>VALDKONNA TEGEVUSKAVA</w:t>
            </w:r>
          </w:p>
        </w:tc>
      </w:tr>
      <w:tr w:rsidR="008072E8" w:rsidRPr="00BA75A0" w14:paraId="5D9B610C" w14:textId="77777777" w:rsidTr="00213A87">
        <w:trPr>
          <w:trHeight w:val="270"/>
        </w:trPr>
        <w:tc>
          <w:tcPr>
            <w:tcW w:w="4283" w:type="dxa"/>
            <w:vMerge w:val="restart"/>
            <w:vAlign w:val="center"/>
          </w:tcPr>
          <w:p w14:paraId="6A543F32" w14:textId="77777777"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Eesmärgid ja tegevused</w:t>
            </w:r>
          </w:p>
        </w:tc>
        <w:tc>
          <w:tcPr>
            <w:tcW w:w="3419" w:type="dxa"/>
            <w:gridSpan w:val="5"/>
            <w:vAlign w:val="center"/>
          </w:tcPr>
          <w:p w14:paraId="3D095993" w14:textId="77777777"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Teostamise aeg</w:t>
            </w:r>
          </w:p>
        </w:tc>
        <w:tc>
          <w:tcPr>
            <w:tcW w:w="1831" w:type="dxa"/>
            <w:vMerge w:val="restart"/>
            <w:vAlign w:val="center"/>
          </w:tcPr>
          <w:p w14:paraId="2ABE3246" w14:textId="77777777" w:rsidR="008072E8" w:rsidRPr="000E23BA" w:rsidRDefault="008072E8" w:rsidP="008072E8">
            <w:pPr>
              <w:widowControl w:val="0"/>
              <w:spacing w:before="0" w:after="0"/>
              <w:ind w:left="47" w:hanging="47"/>
              <w:contextualSpacing/>
              <w:jc w:val="center"/>
              <w:rPr>
                <w:rStyle w:val="Allmrkusetekst1"/>
                <w:sz w:val="16"/>
                <w:szCs w:val="16"/>
              </w:rPr>
            </w:pPr>
            <w:r w:rsidRPr="000E23BA">
              <w:rPr>
                <w:rStyle w:val="Allmrkusetekst1"/>
                <w:sz w:val="16"/>
                <w:szCs w:val="16"/>
              </w:rPr>
              <w:t>Teostaja</w:t>
            </w:r>
          </w:p>
        </w:tc>
      </w:tr>
      <w:tr w:rsidR="008072E8" w:rsidRPr="00BA75A0" w14:paraId="61DF2B9F" w14:textId="77777777" w:rsidTr="008A4F23">
        <w:trPr>
          <w:trHeight w:val="260"/>
        </w:trPr>
        <w:tc>
          <w:tcPr>
            <w:tcW w:w="4283" w:type="dxa"/>
            <w:vMerge/>
          </w:tcPr>
          <w:p w14:paraId="2CE6FD5A" w14:textId="77777777" w:rsidR="008072E8" w:rsidRPr="000E23BA" w:rsidRDefault="008072E8" w:rsidP="00BA75A0">
            <w:pPr>
              <w:widowControl w:val="0"/>
              <w:spacing w:before="0" w:after="0"/>
              <w:contextualSpacing/>
              <w:jc w:val="left"/>
              <w:rPr>
                <w:rStyle w:val="Allmrkusetekst1"/>
                <w:sz w:val="16"/>
                <w:szCs w:val="16"/>
              </w:rPr>
            </w:pPr>
          </w:p>
        </w:tc>
        <w:tc>
          <w:tcPr>
            <w:tcW w:w="625" w:type="dxa"/>
            <w:vAlign w:val="center"/>
          </w:tcPr>
          <w:p w14:paraId="34922011" w14:textId="175C132A"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6</w:t>
            </w:r>
          </w:p>
        </w:tc>
        <w:tc>
          <w:tcPr>
            <w:tcW w:w="653" w:type="dxa"/>
            <w:vAlign w:val="center"/>
          </w:tcPr>
          <w:p w14:paraId="64E4F2C2" w14:textId="41C48714"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7</w:t>
            </w:r>
          </w:p>
        </w:tc>
        <w:tc>
          <w:tcPr>
            <w:tcW w:w="624" w:type="dxa"/>
            <w:vAlign w:val="center"/>
          </w:tcPr>
          <w:p w14:paraId="3E41DA5D" w14:textId="4082B4A4"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8</w:t>
            </w:r>
          </w:p>
        </w:tc>
        <w:tc>
          <w:tcPr>
            <w:tcW w:w="626" w:type="dxa"/>
            <w:vAlign w:val="center"/>
          </w:tcPr>
          <w:p w14:paraId="7F62EC1C" w14:textId="7797A557"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9</w:t>
            </w:r>
          </w:p>
        </w:tc>
        <w:tc>
          <w:tcPr>
            <w:tcW w:w="891" w:type="dxa"/>
            <w:vAlign w:val="center"/>
          </w:tcPr>
          <w:p w14:paraId="1108F592" w14:textId="2FF0EB17" w:rsidR="008072E8" w:rsidRPr="000E23BA" w:rsidRDefault="008072E8" w:rsidP="00BA75A0">
            <w:pPr>
              <w:widowControl w:val="0"/>
              <w:spacing w:before="0" w:after="0"/>
              <w:contextualSpacing/>
              <w:jc w:val="center"/>
              <w:rPr>
                <w:rStyle w:val="Allmrkusetekst1"/>
                <w:sz w:val="16"/>
                <w:szCs w:val="16"/>
              </w:rPr>
            </w:pPr>
            <w:r w:rsidRPr="000E23BA">
              <w:rPr>
                <w:rStyle w:val="Allmrkusetekst1"/>
                <w:sz w:val="16"/>
                <w:szCs w:val="16"/>
              </w:rPr>
              <w:t>20</w:t>
            </w:r>
            <w:r w:rsidR="00A81AA3">
              <w:rPr>
                <w:rStyle w:val="Allmrkusetekst1"/>
                <w:sz w:val="16"/>
                <w:szCs w:val="16"/>
              </w:rPr>
              <w:t>30</w:t>
            </w:r>
            <w:r w:rsidRPr="000E23BA">
              <w:rPr>
                <w:rStyle w:val="Allmrkusetekst1"/>
                <w:sz w:val="16"/>
                <w:szCs w:val="16"/>
              </w:rPr>
              <w:t>-2035</w:t>
            </w:r>
          </w:p>
        </w:tc>
        <w:tc>
          <w:tcPr>
            <w:tcW w:w="1831" w:type="dxa"/>
            <w:vMerge/>
            <w:vAlign w:val="center"/>
          </w:tcPr>
          <w:p w14:paraId="1FC19E35" w14:textId="77777777" w:rsidR="008072E8" w:rsidRPr="000E23BA" w:rsidRDefault="008072E8" w:rsidP="00BA75A0">
            <w:pPr>
              <w:widowControl w:val="0"/>
              <w:spacing w:before="0" w:after="0"/>
              <w:contextualSpacing/>
              <w:jc w:val="center"/>
              <w:rPr>
                <w:rStyle w:val="Allmrkusetekst1"/>
                <w:sz w:val="16"/>
                <w:szCs w:val="16"/>
              </w:rPr>
            </w:pPr>
          </w:p>
        </w:tc>
      </w:tr>
      <w:tr w:rsidR="00BA75A0" w:rsidRPr="00BA75A0" w14:paraId="1C249EB4" w14:textId="77777777" w:rsidTr="00213A87">
        <w:trPr>
          <w:trHeight w:val="305"/>
        </w:trPr>
        <w:tc>
          <w:tcPr>
            <w:tcW w:w="9533" w:type="dxa"/>
            <w:gridSpan w:val="7"/>
            <w:shd w:val="clear" w:color="auto" w:fill="E2EFD9"/>
            <w:vAlign w:val="center"/>
          </w:tcPr>
          <w:p w14:paraId="499960D5" w14:textId="1A35375A" w:rsidR="00BA75A0" w:rsidRPr="00596EF7" w:rsidRDefault="00BA75A0" w:rsidP="008D42D2">
            <w:pPr>
              <w:widowControl w:val="0"/>
              <w:spacing w:before="0" w:after="0"/>
              <w:contextualSpacing/>
              <w:jc w:val="left"/>
              <w:rPr>
                <w:rStyle w:val="Allmrkusetekst1"/>
                <w:b/>
                <w:bCs/>
                <w:sz w:val="16"/>
                <w:szCs w:val="16"/>
              </w:rPr>
            </w:pPr>
            <w:r w:rsidRPr="00596EF7">
              <w:rPr>
                <w:rStyle w:val="Allmrkusetekst1"/>
                <w:b/>
                <w:bCs/>
                <w:sz w:val="16"/>
                <w:szCs w:val="16"/>
              </w:rPr>
              <w:t xml:space="preserve">Eesmärk 1. </w:t>
            </w:r>
            <w:r w:rsidR="00CA5E7F" w:rsidRPr="00CA5E7F">
              <w:rPr>
                <w:b/>
                <w:bCs/>
                <w:sz w:val="16"/>
                <w:szCs w:val="16"/>
              </w:rPr>
              <w:t>Vaimselt terved inimesed</w:t>
            </w:r>
          </w:p>
        </w:tc>
      </w:tr>
      <w:tr w:rsidR="00234DE4" w:rsidRPr="00BA75A0" w14:paraId="79D1C3A8" w14:textId="77777777" w:rsidTr="008A4F23">
        <w:trPr>
          <w:trHeight w:val="404"/>
        </w:trPr>
        <w:tc>
          <w:tcPr>
            <w:tcW w:w="4283" w:type="dxa"/>
            <w:vAlign w:val="center"/>
          </w:tcPr>
          <w:p w14:paraId="5F6EA15A" w14:textId="37F8EAA7" w:rsidR="00234DE4" w:rsidRPr="000E23BA" w:rsidRDefault="001360EB" w:rsidP="00BA75A0">
            <w:pPr>
              <w:widowControl w:val="0"/>
              <w:spacing w:before="0" w:after="0"/>
              <w:contextualSpacing/>
              <w:jc w:val="left"/>
              <w:rPr>
                <w:rStyle w:val="Allmrkusetekst1"/>
                <w:sz w:val="16"/>
                <w:szCs w:val="16"/>
              </w:rPr>
            </w:pPr>
            <w:r>
              <w:rPr>
                <w:rStyle w:val="Allmrkusetekst1"/>
                <w:sz w:val="16"/>
                <w:szCs w:val="16"/>
              </w:rPr>
              <w:t xml:space="preserve">T1: </w:t>
            </w:r>
            <w:r w:rsidR="00874424" w:rsidRPr="00874424">
              <w:rPr>
                <w:sz w:val="16"/>
                <w:szCs w:val="16"/>
              </w:rPr>
              <w:t>Valdkondade ülene võrgustikutöö</w:t>
            </w:r>
          </w:p>
        </w:tc>
        <w:tc>
          <w:tcPr>
            <w:tcW w:w="625" w:type="dxa"/>
          </w:tcPr>
          <w:p w14:paraId="3230F40E" w14:textId="77777777" w:rsidR="00234DE4" w:rsidRPr="000E23BA" w:rsidRDefault="00234DE4" w:rsidP="00C069A4">
            <w:pPr>
              <w:widowControl w:val="0"/>
              <w:spacing w:before="0" w:after="0"/>
              <w:ind w:right="-129"/>
              <w:contextualSpacing/>
              <w:jc w:val="center"/>
              <w:rPr>
                <w:rStyle w:val="Allmrkusetekst1"/>
                <w:sz w:val="16"/>
                <w:szCs w:val="16"/>
              </w:rPr>
            </w:pPr>
            <w:r w:rsidRPr="000E23BA">
              <w:rPr>
                <w:rStyle w:val="Allmrkusetekst1"/>
                <w:sz w:val="16"/>
                <w:szCs w:val="16"/>
              </w:rPr>
              <w:t>x</w:t>
            </w:r>
          </w:p>
        </w:tc>
        <w:tc>
          <w:tcPr>
            <w:tcW w:w="653" w:type="dxa"/>
          </w:tcPr>
          <w:p w14:paraId="1B0F8851" w14:textId="77777777" w:rsidR="00234DE4" w:rsidRPr="000E23BA" w:rsidRDefault="00234DE4"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3DED4CFD" w14:textId="77777777" w:rsidR="00234DE4" w:rsidRPr="000E23BA" w:rsidRDefault="00234DE4"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6" w:type="dxa"/>
          </w:tcPr>
          <w:p w14:paraId="53AF5D47" w14:textId="77777777" w:rsidR="00234DE4" w:rsidRPr="000E23BA" w:rsidRDefault="00234DE4"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891" w:type="dxa"/>
          </w:tcPr>
          <w:p w14:paraId="099A3EB1" w14:textId="77777777" w:rsidR="00234DE4" w:rsidRPr="000E23BA" w:rsidRDefault="00234DE4"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1831" w:type="dxa"/>
          </w:tcPr>
          <w:p w14:paraId="7D63D43B" w14:textId="0C43E57B" w:rsidR="00234DE4" w:rsidRPr="000E23BA" w:rsidRDefault="00F5630B" w:rsidP="00BA75A0">
            <w:pPr>
              <w:widowControl w:val="0"/>
              <w:spacing w:before="0" w:after="0"/>
              <w:contextualSpacing/>
              <w:jc w:val="left"/>
              <w:rPr>
                <w:rStyle w:val="Allmrkusetekst1"/>
                <w:sz w:val="16"/>
                <w:szCs w:val="16"/>
              </w:rPr>
            </w:pPr>
            <w:r w:rsidRPr="00F5630B">
              <w:rPr>
                <w:sz w:val="16"/>
                <w:szCs w:val="16"/>
              </w:rPr>
              <w:t>Vallavalitsus, haridusasutused, Sotsiaalkindlustusamet, Töötukassa, kogukond</w:t>
            </w:r>
          </w:p>
        </w:tc>
      </w:tr>
      <w:tr w:rsidR="00234DE4" w:rsidRPr="00BA75A0" w14:paraId="25F72A2F" w14:textId="77777777" w:rsidTr="008A4F23">
        <w:trPr>
          <w:cantSplit/>
          <w:trHeight w:val="495"/>
        </w:trPr>
        <w:tc>
          <w:tcPr>
            <w:tcW w:w="4283" w:type="dxa"/>
            <w:vAlign w:val="center"/>
          </w:tcPr>
          <w:p w14:paraId="5BC1065F" w14:textId="3E2A9D8A" w:rsidR="00234DE4" w:rsidRPr="000E23BA" w:rsidRDefault="001360EB" w:rsidP="00BA75A0">
            <w:pPr>
              <w:widowControl w:val="0"/>
              <w:spacing w:before="0" w:after="0"/>
              <w:contextualSpacing/>
              <w:jc w:val="left"/>
              <w:rPr>
                <w:rStyle w:val="Allmrkusetekst1"/>
                <w:sz w:val="16"/>
                <w:szCs w:val="16"/>
              </w:rPr>
            </w:pPr>
            <w:r>
              <w:rPr>
                <w:rStyle w:val="Allmrkusetekst1"/>
                <w:sz w:val="16"/>
                <w:szCs w:val="16"/>
              </w:rPr>
              <w:t xml:space="preserve">T2: </w:t>
            </w:r>
            <w:r w:rsidR="00680074" w:rsidRPr="00680074">
              <w:rPr>
                <w:sz w:val="16"/>
                <w:szCs w:val="16"/>
              </w:rPr>
              <w:t>Eakate koordineeritud ümarlauad</w:t>
            </w:r>
          </w:p>
        </w:tc>
        <w:tc>
          <w:tcPr>
            <w:tcW w:w="625" w:type="dxa"/>
          </w:tcPr>
          <w:p w14:paraId="171E46C0" w14:textId="20023149" w:rsidR="00234DE4" w:rsidRPr="000E23BA" w:rsidRDefault="001B575F" w:rsidP="001B575F">
            <w:pPr>
              <w:widowControl w:val="0"/>
              <w:spacing w:before="0" w:after="0"/>
              <w:ind w:right="-129"/>
              <w:contextualSpacing/>
              <w:jc w:val="center"/>
              <w:rPr>
                <w:rStyle w:val="Allmrkusetekst1"/>
                <w:sz w:val="16"/>
                <w:szCs w:val="16"/>
              </w:rPr>
            </w:pPr>
            <w:r>
              <w:rPr>
                <w:rStyle w:val="Allmrkusetekst1"/>
                <w:sz w:val="16"/>
                <w:szCs w:val="16"/>
              </w:rPr>
              <w:t>x</w:t>
            </w:r>
          </w:p>
        </w:tc>
        <w:tc>
          <w:tcPr>
            <w:tcW w:w="653" w:type="dxa"/>
          </w:tcPr>
          <w:p w14:paraId="7F8CFE3A" w14:textId="0F29727F" w:rsidR="00234DE4" w:rsidRPr="000E23BA" w:rsidRDefault="001B575F" w:rsidP="001B575F">
            <w:pPr>
              <w:widowControl w:val="0"/>
              <w:spacing w:before="0" w:after="0"/>
              <w:contextualSpacing/>
              <w:jc w:val="center"/>
              <w:rPr>
                <w:rStyle w:val="Allmrkusetekst1"/>
                <w:sz w:val="16"/>
                <w:szCs w:val="16"/>
              </w:rPr>
            </w:pPr>
            <w:r>
              <w:rPr>
                <w:rStyle w:val="Allmrkusetekst1"/>
                <w:sz w:val="16"/>
                <w:szCs w:val="16"/>
              </w:rPr>
              <w:t>x</w:t>
            </w:r>
          </w:p>
        </w:tc>
        <w:tc>
          <w:tcPr>
            <w:tcW w:w="624" w:type="dxa"/>
          </w:tcPr>
          <w:p w14:paraId="5F01E60A" w14:textId="441A35B9" w:rsidR="00234DE4" w:rsidRPr="000E23BA" w:rsidRDefault="001B575F" w:rsidP="001B575F">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66E2E7EB" w14:textId="3C8BCDE7" w:rsidR="00234DE4" w:rsidRPr="000E23BA" w:rsidRDefault="001B575F" w:rsidP="001B575F">
            <w:pPr>
              <w:widowControl w:val="0"/>
              <w:spacing w:before="0" w:after="0"/>
              <w:contextualSpacing/>
              <w:jc w:val="center"/>
              <w:rPr>
                <w:rStyle w:val="Allmrkusetekst1"/>
                <w:sz w:val="16"/>
                <w:szCs w:val="16"/>
              </w:rPr>
            </w:pPr>
            <w:r>
              <w:rPr>
                <w:rStyle w:val="Allmrkusetekst1"/>
                <w:sz w:val="16"/>
                <w:szCs w:val="16"/>
              </w:rPr>
              <w:t>x</w:t>
            </w:r>
          </w:p>
        </w:tc>
        <w:tc>
          <w:tcPr>
            <w:tcW w:w="891" w:type="dxa"/>
          </w:tcPr>
          <w:p w14:paraId="29E81DDB" w14:textId="5A66ECA2" w:rsidR="00234DE4" w:rsidRPr="000E23BA" w:rsidRDefault="001B575F" w:rsidP="001B575F">
            <w:pPr>
              <w:widowControl w:val="0"/>
              <w:spacing w:before="0" w:after="0"/>
              <w:contextualSpacing/>
              <w:jc w:val="center"/>
              <w:rPr>
                <w:rStyle w:val="Allmrkusetekst1"/>
                <w:sz w:val="16"/>
                <w:szCs w:val="16"/>
              </w:rPr>
            </w:pPr>
            <w:r>
              <w:rPr>
                <w:rStyle w:val="Allmrkusetekst1"/>
                <w:sz w:val="16"/>
                <w:szCs w:val="16"/>
              </w:rPr>
              <w:t>x</w:t>
            </w:r>
          </w:p>
        </w:tc>
        <w:tc>
          <w:tcPr>
            <w:tcW w:w="1831" w:type="dxa"/>
          </w:tcPr>
          <w:p w14:paraId="48CE1B39" w14:textId="7246C50B" w:rsidR="00234DE4" w:rsidRPr="000E23BA" w:rsidRDefault="00486609" w:rsidP="00BA75A0">
            <w:pPr>
              <w:widowControl w:val="0"/>
              <w:spacing w:before="0" w:after="0"/>
              <w:contextualSpacing/>
              <w:jc w:val="left"/>
              <w:rPr>
                <w:rStyle w:val="Allmrkusetekst1"/>
                <w:sz w:val="16"/>
                <w:szCs w:val="16"/>
              </w:rPr>
            </w:pPr>
            <w:r>
              <w:rPr>
                <w:rStyle w:val="Allmrkusetekst1"/>
                <w:sz w:val="16"/>
                <w:szCs w:val="16"/>
              </w:rPr>
              <w:t>Vallavalitsus</w:t>
            </w:r>
          </w:p>
        </w:tc>
      </w:tr>
      <w:tr w:rsidR="00BA75A0" w:rsidRPr="00BA75A0" w14:paraId="205CD9CA" w14:textId="77777777" w:rsidTr="00213A87">
        <w:trPr>
          <w:trHeight w:val="299"/>
        </w:trPr>
        <w:tc>
          <w:tcPr>
            <w:tcW w:w="9533" w:type="dxa"/>
            <w:gridSpan w:val="7"/>
            <w:shd w:val="clear" w:color="auto" w:fill="E2EFD9"/>
          </w:tcPr>
          <w:p w14:paraId="7F4BF758" w14:textId="1E8DB60E" w:rsidR="00BA75A0" w:rsidRPr="00596EF7" w:rsidRDefault="00BA75A0" w:rsidP="00BA75A0">
            <w:pPr>
              <w:widowControl w:val="0"/>
              <w:spacing w:before="0" w:after="0"/>
              <w:contextualSpacing/>
              <w:jc w:val="left"/>
              <w:rPr>
                <w:rStyle w:val="Allmrkusetekst1"/>
                <w:b/>
                <w:bCs/>
                <w:sz w:val="16"/>
                <w:szCs w:val="16"/>
              </w:rPr>
            </w:pPr>
            <w:r w:rsidRPr="00596EF7">
              <w:rPr>
                <w:rStyle w:val="Allmrkusetekst1"/>
                <w:b/>
                <w:bCs/>
                <w:sz w:val="16"/>
                <w:szCs w:val="16"/>
              </w:rPr>
              <w:t xml:space="preserve">Eesmärk 2. </w:t>
            </w:r>
            <w:r w:rsidR="00905BE2">
              <w:rPr>
                <w:rStyle w:val="Allmrkusetekst1"/>
                <w:b/>
                <w:bCs/>
                <w:sz w:val="16"/>
                <w:szCs w:val="16"/>
              </w:rPr>
              <w:t>Iseseisvalt toimetulev inimene</w:t>
            </w:r>
          </w:p>
        </w:tc>
      </w:tr>
      <w:tr w:rsidR="00BA75A0" w:rsidRPr="00BA75A0" w14:paraId="64BBB471" w14:textId="77777777" w:rsidTr="008A4F23">
        <w:trPr>
          <w:trHeight w:val="504"/>
        </w:trPr>
        <w:tc>
          <w:tcPr>
            <w:tcW w:w="4283" w:type="dxa"/>
            <w:vAlign w:val="center"/>
          </w:tcPr>
          <w:p w14:paraId="3A6F97A8" w14:textId="668E5B22"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612183" w:rsidRPr="00612183">
              <w:rPr>
                <w:sz w:val="16"/>
                <w:szCs w:val="16"/>
                <w:lang w:eastAsia="et-EE"/>
              </w:rPr>
              <w:t>Kodude vajaduspõhine kohandamine riskirühmadele</w:t>
            </w:r>
          </w:p>
        </w:tc>
        <w:tc>
          <w:tcPr>
            <w:tcW w:w="625" w:type="dxa"/>
          </w:tcPr>
          <w:p w14:paraId="6619EE4E"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0BD82438"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7DF231CF"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6" w:type="dxa"/>
          </w:tcPr>
          <w:p w14:paraId="4F6DDE9D"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891" w:type="dxa"/>
          </w:tcPr>
          <w:p w14:paraId="45021629"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1831" w:type="dxa"/>
          </w:tcPr>
          <w:p w14:paraId="7C18F6A9" w14:textId="01CDD726" w:rsidR="00BA75A0" w:rsidRPr="000E23BA" w:rsidRDefault="00BA75A0" w:rsidP="00BA75A0">
            <w:pPr>
              <w:widowControl w:val="0"/>
              <w:spacing w:before="0" w:after="0"/>
              <w:contextualSpacing/>
              <w:jc w:val="left"/>
              <w:rPr>
                <w:rStyle w:val="Allmrkusetekst1"/>
                <w:sz w:val="16"/>
                <w:szCs w:val="16"/>
              </w:rPr>
            </w:pPr>
            <w:r w:rsidRPr="000E23BA">
              <w:rPr>
                <w:rStyle w:val="Allmrkusetekst1"/>
                <w:sz w:val="16"/>
                <w:szCs w:val="16"/>
              </w:rPr>
              <w:t>Vallavalitsus</w:t>
            </w:r>
          </w:p>
        </w:tc>
      </w:tr>
      <w:tr w:rsidR="00BA75A0" w:rsidRPr="00BA75A0" w14:paraId="1F872466" w14:textId="77777777" w:rsidTr="008A4F23">
        <w:trPr>
          <w:trHeight w:val="422"/>
        </w:trPr>
        <w:tc>
          <w:tcPr>
            <w:tcW w:w="4283" w:type="dxa"/>
          </w:tcPr>
          <w:p w14:paraId="5BEE8AB8" w14:textId="2B3FBBB4"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612183">
              <w:rPr>
                <w:rStyle w:val="Allmrkusetekst1"/>
                <w:sz w:val="16"/>
                <w:szCs w:val="16"/>
                <w:lang w:eastAsia="et-EE"/>
              </w:rPr>
              <w:t>Koduteenuste kaasajastamine</w:t>
            </w:r>
          </w:p>
        </w:tc>
        <w:tc>
          <w:tcPr>
            <w:tcW w:w="625" w:type="dxa"/>
          </w:tcPr>
          <w:p w14:paraId="694C8D2F"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38D123D5"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4A588176"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6" w:type="dxa"/>
          </w:tcPr>
          <w:p w14:paraId="406B78F7"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891" w:type="dxa"/>
          </w:tcPr>
          <w:p w14:paraId="760C6130"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1831" w:type="dxa"/>
          </w:tcPr>
          <w:p w14:paraId="53F956E3" w14:textId="77777777" w:rsidR="00BA75A0" w:rsidRPr="000E23BA" w:rsidRDefault="00BA75A0" w:rsidP="00BA75A0">
            <w:pPr>
              <w:widowControl w:val="0"/>
              <w:spacing w:before="0" w:after="0"/>
              <w:contextualSpacing/>
              <w:jc w:val="left"/>
              <w:rPr>
                <w:rStyle w:val="Allmrkusetekst1"/>
                <w:sz w:val="16"/>
                <w:szCs w:val="16"/>
              </w:rPr>
            </w:pPr>
            <w:r w:rsidRPr="000E23BA">
              <w:rPr>
                <w:rStyle w:val="Allmrkusetekst1"/>
                <w:sz w:val="16"/>
                <w:szCs w:val="16"/>
              </w:rPr>
              <w:t>Vallavalitsus</w:t>
            </w:r>
          </w:p>
        </w:tc>
      </w:tr>
      <w:tr w:rsidR="00612183" w:rsidRPr="00BA75A0" w14:paraId="53452712" w14:textId="77777777" w:rsidTr="008A4F23">
        <w:trPr>
          <w:trHeight w:val="422"/>
        </w:trPr>
        <w:tc>
          <w:tcPr>
            <w:tcW w:w="4283" w:type="dxa"/>
          </w:tcPr>
          <w:p w14:paraId="14EE5659" w14:textId="4A53ACA7" w:rsidR="00612183" w:rsidRDefault="00612183" w:rsidP="00BA75A0">
            <w:pPr>
              <w:widowControl w:val="0"/>
              <w:spacing w:before="0" w:after="0"/>
              <w:contextualSpacing/>
              <w:jc w:val="left"/>
              <w:rPr>
                <w:rStyle w:val="Allmrkusetekst1"/>
                <w:sz w:val="16"/>
                <w:szCs w:val="16"/>
                <w:lang w:eastAsia="et-EE"/>
              </w:rPr>
            </w:pPr>
            <w:r>
              <w:rPr>
                <w:rStyle w:val="Allmrkusetekst1"/>
                <w:sz w:val="16"/>
                <w:szCs w:val="16"/>
                <w:lang w:eastAsia="et-EE"/>
              </w:rPr>
              <w:t>T3: Avaliku saunateenuse</w:t>
            </w:r>
            <w:r w:rsidR="008327E2">
              <w:rPr>
                <w:rStyle w:val="Allmrkusetekst1"/>
                <w:sz w:val="16"/>
                <w:szCs w:val="16"/>
                <w:lang w:eastAsia="et-EE"/>
              </w:rPr>
              <w:t xml:space="preserve"> toetamine</w:t>
            </w:r>
          </w:p>
        </w:tc>
        <w:tc>
          <w:tcPr>
            <w:tcW w:w="625" w:type="dxa"/>
          </w:tcPr>
          <w:p w14:paraId="16733DEC" w14:textId="07135791" w:rsidR="00612183" w:rsidRPr="000E23BA" w:rsidRDefault="008327E2" w:rsidP="00C069A4">
            <w:pPr>
              <w:widowControl w:val="0"/>
              <w:spacing w:before="0" w:after="0"/>
              <w:contextualSpacing/>
              <w:jc w:val="center"/>
              <w:rPr>
                <w:rStyle w:val="Allmrkusetekst1"/>
                <w:sz w:val="16"/>
                <w:szCs w:val="16"/>
              </w:rPr>
            </w:pPr>
            <w:r>
              <w:rPr>
                <w:rStyle w:val="Allmrkusetekst1"/>
                <w:sz w:val="16"/>
                <w:szCs w:val="16"/>
              </w:rPr>
              <w:t>x</w:t>
            </w:r>
          </w:p>
        </w:tc>
        <w:tc>
          <w:tcPr>
            <w:tcW w:w="653" w:type="dxa"/>
          </w:tcPr>
          <w:p w14:paraId="5E1B32F1" w14:textId="0C130170" w:rsidR="00612183" w:rsidRPr="000E23BA" w:rsidRDefault="008327E2" w:rsidP="00C069A4">
            <w:pPr>
              <w:widowControl w:val="0"/>
              <w:spacing w:before="0" w:after="0"/>
              <w:contextualSpacing/>
              <w:jc w:val="center"/>
              <w:rPr>
                <w:rStyle w:val="Allmrkusetekst1"/>
                <w:sz w:val="16"/>
                <w:szCs w:val="16"/>
              </w:rPr>
            </w:pPr>
            <w:r>
              <w:rPr>
                <w:rStyle w:val="Allmrkusetekst1"/>
                <w:sz w:val="16"/>
                <w:szCs w:val="16"/>
              </w:rPr>
              <w:t>x</w:t>
            </w:r>
          </w:p>
        </w:tc>
        <w:tc>
          <w:tcPr>
            <w:tcW w:w="624" w:type="dxa"/>
          </w:tcPr>
          <w:p w14:paraId="547E27D5" w14:textId="502ADC29" w:rsidR="00612183" w:rsidRPr="000E23BA" w:rsidRDefault="008327E2" w:rsidP="00C069A4">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06CAFFE2" w14:textId="174CECC2" w:rsidR="00612183" w:rsidRPr="000E23BA" w:rsidRDefault="008327E2" w:rsidP="00C069A4">
            <w:pPr>
              <w:widowControl w:val="0"/>
              <w:spacing w:before="0" w:after="0"/>
              <w:contextualSpacing/>
              <w:jc w:val="center"/>
              <w:rPr>
                <w:rStyle w:val="Allmrkusetekst1"/>
                <w:sz w:val="16"/>
                <w:szCs w:val="16"/>
              </w:rPr>
            </w:pPr>
            <w:r>
              <w:rPr>
                <w:rStyle w:val="Allmrkusetekst1"/>
                <w:sz w:val="16"/>
                <w:szCs w:val="16"/>
              </w:rPr>
              <w:t>x</w:t>
            </w:r>
          </w:p>
        </w:tc>
        <w:tc>
          <w:tcPr>
            <w:tcW w:w="891" w:type="dxa"/>
          </w:tcPr>
          <w:p w14:paraId="34C72AFD" w14:textId="7D239C79" w:rsidR="00612183" w:rsidRPr="000E23BA" w:rsidRDefault="008327E2" w:rsidP="00C069A4">
            <w:pPr>
              <w:widowControl w:val="0"/>
              <w:spacing w:before="0" w:after="0"/>
              <w:contextualSpacing/>
              <w:jc w:val="center"/>
              <w:rPr>
                <w:rStyle w:val="Allmrkusetekst1"/>
                <w:sz w:val="16"/>
                <w:szCs w:val="16"/>
              </w:rPr>
            </w:pPr>
            <w:r>
              <w:rPr>
                <w:rStyle w:val="Allmrkusetekst1"/>
                <w:sz w:val="16"/>
                <w:szCs w:val="16"/>
              </w:rPr>
              <w:t>x</w:t>
            </w:r>
          </w:p>
        </w:tc>
        <w:tc>
          <w:tcPr>
            <w:tcW w:w="1831" w:type="dxa"/>
          </w:tcPr>
          <w:p w14:paraId="57C8F3FD" w14:textId="1F6843E4" w:rsidR="00612183" w:rsidRPr="000E23BA" w:rsidRDefault="00674C91" w:rsidP="00BA75A0">
            <w:pPr>
              <w:widowControl w:val="0"/>
              <w:spacing w:before="0" w:after="0"/>
              <w:contextualSpacing/>
              <w:jc w:val="left"/>
              <w:rPr>
                <w:rStyle w:val="Allmrkusetekst1"/>
                <w:sz w:val="16"/>
                <w:szCs w:val="16"/>
              </w:rPr>
            </w:pPr>
            <w:r>
              <w:rPr>
                <w:sz w:val="16"/>
                <w:szCs w:val="16"/>
              </w:rPr>
              <w:t>V</w:t>
            </w:r>
            <w:r w:rsidRPr="00674C91">
              <w:rPr>
                <w:sz w:val="16"/>
                <w:szCs w:val="16"/>
              </w:rPr>
              <w:t xml:space="preserve">allavalitsus, </w:t>
            </w:r>
            <w:r>
              <w:rPr>
                <w:sz w:val="16"/>
                <w:szCs w:val="16"/>
              </w:rPr>
              <w:t>KADRINA SAUNAKLUBI</w:t>
            </w:r>
          </w:p>
        </w:tc>
      </w:tr>
      <w:tr w:rsidR="007320C8" w:rsidRPr="00BA75A0" w14:paraId="5443F943" w14:textId="77777777" w:rsidTr="008A4F23">
        <w:trPr>
          <w:trHeight w:val="422"/>
        </w:trPr>
        <w:tc>
          <w:tcPr>
            <w:tcW w:w="4283" w:type="dxa"/>
          </w:tcPr>
          <w:p w14:paraId="65DD9867" w14:textId="2E8B55E5" w:rsidR="007320C8" w:rsidRDefault="007320C8" w:rsidP="00BA75A0">
            <w:pPr>
              <w:widowControl w:val="0"/>
              <w:spacing w:before="0" w:after="0"/>
              <w:contextualSpacing/>
              <w:jc w:val="left"/>
              <w:rPr>
                <w:rStyle w:val="Allmrkusetekst1"/>
                <w:sz w:val="16"/>
                <w:szCs w:val="16"/>
                <w:lang w:eastAsia="et-EE"/>
              </w:rPr>
            </w:pPr>
            <w:r>
              <w:rPr>
                <w:rStyle w:val="Allmrkusetekst1"/>
                <w:sz w:val="16"/>
                <w:szCs w:val="16"/>
                <w:lang w:eastAsia="et-EE"/>
              </w:rPr>
              <w:t>T</w:t>
            </w:r>
            <w:r w:rsidR="00A81AA3">
              <w:rPr>
                <w:rStyle w:val="Allmrkusetekst1"/>
                <w:sz w:val="16"/>
                <w:szCs w:val="16"/>
                <w:lang w:eastAsia="et-EE"/>
              </w:rPr>
              <w:t>4</w:t>
            </w:r>
            <w:r>
              <w:rPr>
                <w:rStyle w:val="Allmrkusetekst1"/>
                <w:sz w:val="16"/>
                <w:szCs w:val="16"/>
                <w:lang w:eastAsia="et-EE"/>
              </w:rPr>
              <w:t>: Teenusmaja rajamine</w:t>
            </w:r>
          </w:p>
        </w:tc>
        <w:tc>
          <w:tcPr>
            <w:tcW w:w="625" w:type="dxa"/>
          </w:tcPr>
          <w:p w14:paraId="012CA7C6" w14:textId="4D6A1F15" w:rsidR="007320C8" w:rsidRDefault="00A81AA3" w:rsidP="00C069A4">
            <w:pPr>
              <w:widowControl w:val="0"/>
              <w:spacing w:before="0" w:after="0"/>
              <w:contextualSpacing/>
              <w:jc w:val="center"/>
              <w:rPr>
                <w:rStyle w:val="Allmrkusetekst1"/>
                <w:sz w:val="16"/>
                <w:szCs w:val="16"/>
              </w:rPr>
            </w:pPr>
            <w:r>
              <w:rPr>
                <w:rStyle w:val="Allmrkusetekst1"/>
                <w:sz w:val="16"/>
                <w:szCs w:val="16"/>
              </w:rPr>
              <w:t>x</w:t>
            </w:r>
          </w:p>
        </w:tc>
        <w:tc>
          <w:tcPr>
            <w:tcW w:w="653" w:type="dxa"/>
          </w:tcPr>
          <w:p w14:paraId="292D102D" w14:textId="3A3F562E" w:rsidR="007320C8" w:rsidRPr="000E23BA" w:rsidRDefault="007320C8" w:rsidP="00C069A4">
            <w:pPr>
              <w:widowControl w:val="0"/>
              <w:spacing w:before="0" w:after="0"/>
              <w:contextualSpacing/>
              <w:jc w:val="center"/>
              <w:rPr>
                <w:rStyle w:val="Allmrkusetekst1"/>
                <w:sz w:val="16"/>
                <w:szCs w:val="16"/>
              </w:rPr>
            </w:pPr>
            <w:r>
              <w:rPr>
                <w:rStyle w:val="Allmrkusetekst1"/>
                <w:sz w:val="16"/>
                <w:szCs w:val="16"/>
              </w:rPr>
              <w:t>x</w:t>
            </w:r>
          </w:p>
        </w:tc>
        <w:tc>
          <w:tcPr>
            <w:tcW w:w="624" w:type="dxa"/>
          </w:tcPr>
          <w:p w14:paraId="40D25F7F" w14:textId="4C56580D" w:rsidR="007320C8" w:rsidRPr="000E23BA" w:rsidRDefault="00C273D7" w:rsidP="00C069A4">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61A6659C" w14:textId="77777777" w:rsidR="007320C8" w:rsidRPr="000E23BA" w:rsidRDefault="007320C8" w:rsidP="00C069A4">
            <w:pPr>
              <w:widowControl w:val="0"/>
              <w:spacing w:before="0" w:after="0"/>
              <w:contextualSpacing/>
              <w:jc w:val="center"/>
              <w:rPr>
                <w:rStyle w:val="Allmrkusetekst1"/>
                <w:sz w:val="16"/>
                <w:szCs w:val="16"/>
              </w:rPr>
            </w:pPr>
          </w:p>
        </w:tc>
        <w:tc>
          <w:tcPr>
            <w:tcW w:w="891" w:type="dxa"/>
          </w:tcPr>
          <w:p w14:paraId="47950B5B" w14:textId="77777777" w:rsidR="007320C8" w:rsidRPr="000E23BA" w:rsidRDefault="007320C8" w:rsidP="00C069A4">
            <w:pPr>
              <w:widowControl w:val="0"/>
              <w:spacing w:before="0" w:after="0"/>
              <w:contextualSpacing/>
              <w:jc w:val="center"/>
              <w:rPr>
                <w:rStyle w:val="Allmrkusetekst1"/>
                <w:sz w:val="16"/>
                <w:szCs w:val="16"/>
              </w:rPr>
            </w:pPr>
          </w:p>
        </w:tc>
        <w:tc>
          <w:tcPr>
            <w:tcW w:w="1831" w:type="dxa"/>
          </w:tcPr>
          <w:p w14:paraId="3BE17B4C" w14:textId="05699EC1" w:rsidR="007320C8" w:rsidRDefault="007320C8" w:rsidP="00BA75A0">
            <w:pPr>
              <w:widowControl w:val="0"/>
              <w:spacing w:before="0" w:after="0"/>
              <w:contextualSpacing/>
              <w:jc w:val="left"/>
              <w:rPr>
                <w:rStyle w:val="Allmrkusetekst1"/>
                <w:sz w:val="16"/>
                <w:szCs w:val="16"/>
              </w:rPr>
            </w:pPr>
            <w:r>
              <w:rPr>
                <w:rStyle w:val="Allmrkusetekst1"/>
                <w:sz w:val="16"/>
                <w:szCs w:val="16"/>
              </w:rPr>
              <w:t>Vallavalitsus, volikogu</w:t>
            </w:r>
          </w:p>
        </w:tc>
      </w:tr>
      <w:tr w:rsidR="008A4F23" w:rsidRPr="00BA75A0" w14:paraId="24FBA71C" w14:textId="77777777" w:rsidTr="008A4F23">
        <w:trPr>
          <w:trHeight w:val="422"/>
        </w:trPr>
        <w:tc>
          <w:tcPr>
            <w:tcW w:w="4283" w:type="dxa"/>
          </w:tcPr>
          <w:p w14:paraId="225E1A09" w14:textId="4C720657" w:rsidR="008A4F23" w:rsidRDefault="008A4F23" w:rsidP="00BA75A0">
            <w:pPr>
              <w:widowControl w:val="0"/>
              <w:spacing w:before="0" w:after="0"/>
              <w:contextualSpacing/>
              <w:jc w:val="left"/>
              <w:rPr>
                <w:rStyle w:val="Allmrkusetekst1"/>
                <w:sz w:val="16"/>
                <w:szCs w:val="16"/>
                <w:lang w:eastAsia="et-EE"/>
              </w:rPr>
            </w:pPr>
            <w:r w:rsidRPr="00A81AA3">
              <w:rPr>
                <w:rStyle w:val="Allmrkusetekst1"/>
                <w:color w:val="000000" w:themeColor="text1"/>
                <w:sz w:val="16"/>
                <w:szCs w:val="16"/>
                <w:lang w:eastAsia="et-EE"/>
              </w:rPr>
              <w:t>T</w:t>
            </w:r>
            <w:r w:rsidR="00A81AA3">
              <w:rPr>
                <w:rStyle w:val="Allmrkusetekst1"/>
                <w:color w:val="000000" w:themeColor="text1"/>
                <w:sz w:val="16"/>
                <w:szCs w:val="16"/>
                <w:lang w:eastAsia="et-EE"/>
              </w:rPr>
              <w:t>5</w:t>
            </w:r>
            <w:r w:rsidRPr="00A81AA3">
              <w:rPr>
                <w:rStyle w:val="Allmrkusetekst1"/>
                <w:color w:val="000000" w:themeColor="text1"/>
                <w:sz w:val="16"/>
                <w:szCs w:val="16"/>
                <w:lang w:eastAsia="et-EE"/>
              </w:rPr>
              <w:t>: Sotsiaalkorterite remont</w:t>
            </w:r>
          </w:p>
        </w:tc>
        <w:tc>
          <w:tcPr>
            <w:tcW w:w="625" w:type="dxa"/>
          </w:tcPr>
          <w:p w14:paraId="0F1985A4" w14:textId="66ED3FD9" w:rsidR="008A4F23" w:rsidRDefault="008A4F23" w:rsidP="00C069A4">
            <w:pPr>
              <w:widowControl w:val="0"/>
              <w:spacing w:before="0" w:after="0"/>
              <w:contextualSpacing/>
              <w:jc w:val="center"/>
              <w:rPr>
                <w:rStyle w:val="Allmrkusetekst1"/>
                <w:sz w:val="16"/>
                <w:szCs w:val="16"/>
              </w:rPr>
            </w:pPr>
            <w:r>
              <w:rPr>
                <w:rStyle w:val="Allmrkusetekst1"/>
                <w:sz w:val="16"/>
                <w:szCs w:val="16"/>
              </w:rPr>
              <w:t>x</w:t>
            </w:r>
          </w:p>
        </w:tc>
        <w:tc>
          <w:tcPr>
            <w:tcW w:w="653" w:type="dxa"/>
          </w:tcPr>
          <w:p w14:paraId="6128AB29" w14:textId="36B75BE6" w:rsidR="008A4F23" w:rsidRDefault="008A4F23" w:rsidP="00C069A4">
            <w:pPr>
              <w:widowControl w:val="0"/>
              <w:spacing w:before="0" w:after="0"/>
              <w:contextualSpacing/>
              <w:jc w:val="center"/>
              <w:rPr>
                <w:rStyle w:val="Allmrkusetekst1"/>
                <w:sz w:val="16"/>
                <w:szCs w:val="16"/>
              </w:rPr>
            </w:pPr>
            <w:r>
              <w:rPr>
                <w:rStyle w:val="Allmrkusetekst1"/>
                <w:sz w:val="16"/>
                <w:szCs w:val="16"/>
              </w:rPr>
              <w:t>x</w:t>
            </w:r>
          </w:p>
        </w:tc>
        <w:tc>
          <w:tcPr>
            <w:tcW w:w="624" w:type="dxa"/>
          </w:tcPr>
          <w:p w14:paraId="703B21C7" w14:textId="334D47E5" w:rsidR="008A4F23" w:rsidRDefault="008A4F23" w:rsidP="00C069A4">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278BBFFD" w14:textId="36CBDEA7" w:rsidR="008A4F23" w:rsidRPr="000E23BA" w:rsidRDefault="008A4F23" w:rsidP="00C069A4">
            <w:pPr>
              <w:widowControl w:val="0"/>
              <w:spacing w:before="0" w:after="0"/>
              <w:contextualSpacing/>
              <w:jc w:val="center"/>
              <w:rPr>
                <w:rStyle w:val="Allmrkusetekst1"/>
                <w:sz w:val="16"/>
                <w:szCs w:val="16"/>
              </w:rPr>
            </w:pPr>
            <w:r>
              <w:rPr>
                <w:rStyle w:val="Allmrkusetekst1"/>
                <w:sz w:val="16"/>
                <w:szCs w:val="16"/>
              </w:rPr>
              <w:t>x</w:t>
            </w:r>
          </w:p>
        </w:tc>
        <w:tc>
          <w:tcPr>
            <w:tcW w:w="891" w:type="dxa"/>
          </w:tcPr>
          <w:p w14:paraId="37510794" w14:textId="46298AED" w:rsidR="008A4F23" w:rsidRPr="000E23BA" w:rsidRDefault="008A4F23" w:rsidP="00C069A4">
            <w:pPr>
              <w:widowControl w:val="0"/>
              <w:spacing w:before="0" w:after="0"/>
              <w:contextualSpacing/>
              <w:jc w:val="center"/>
              <w:rPr>
                <w:rStyle w:val="Allmrkusetekst1"/>
                <w:sz w:val="16"/>
                <w:szCs w:val="16"/>
              </w:rPr>
            </w:pPr>
            <w:r>
              <w:rPr>
                <w:rStyle w:val="Allmrkusetekst1"/>
                <w:sz w:val="16"/>
                <w:szCs w:val="16"/>
              </w:rPr>
              <w:t>x</w:t>
            </w:r>
          </w:p>
        </w:tc>
        <w:tc>
          <w:tcPr>
            <w:tcW w:w="1831" w:type="dxa"/>
          </w:tcPr>
          <w:p w14:paraId="3A9C9B39" w14:textId="7324E417" w:rsidR="008A4F23" w:rsidRDefault="008A4F23" w:rsidP="00BA75A0">
            <w:pPr>
              <w:widowControl w:val="0"/>
              <w:spacing w:before="0" w:after="0"/>
              <w:contextualSpacing/>
              <w:jc w:val="left"/>
              <w:rPr>
                <w:rStyle w:val="Allmrkusetekst1"/>
                <w:sz w:val="16"/>
                <w:szCs w:val="16"/>
              </w:rPr>
            </w:pPr>
            <w:r>
              <w:rPr>
                <w:rStyle w:val="Allmrkusetekst1"/>
                <w:sz w:val="16"/>
                <w:szCs w:val="16"/>
              </w:rPr>
              <w:t>Vallavalitsus</w:t>
            </w:r>
          </w:p>
        </w:tc>
      </w:tr>
      <w:tr w:rsidR="00BA75A0" w:rsidRPr="00BA75A0" w14:paraId="00B60850" w14:textId="77777777" w:rsidTr="00213A87">
        <w:trPr>
          <w:trHeight w:val="299"/>
        </w:trPr>
        <w:tc>
          <w:tcPr>
            <w:tcW w:w="9533" w:type="dxa"/>
            <w:gridSpan w:val="7"/>
            <w:shd w:val="clear" w:color="auto" w:fill="E2EFD9"/>
          </w:tcPr>
          <w:p w14:paraId="1E8C200B" w14:textId="32E9C5C2" w:rsidR="00BA75A0" w:rsidRPr="00596EF7" w:rsidRDefault="00BA75A0" w:rsidP="00BA75A0">
            <w:pPr>
              <w:widowControl w:val="0"/>
              <w:spacing w:before="0" w:after="0"/>
              <w:contextualSpacing/>
              <w:jc w:val="left"/>
              <w:rPr>
                <w:rStyle w:val="Allmrkusetekst1"/>
                <w:b/>
                <w:bCs/>
                <w:sz w:val="16"/>
                <w:szCs w:val="16"/>
              </w:rPr>
            </w:pPr>
            <w:r w:rsidRPr="00596EF7">
              <w:rPr>
                <w:rStyle w:val="Allmrkusetekst1"/>
                <w:b/>
                <w:bCs/>
                <w:sz w:val="16"/>
                <w:szCs w:val="16"/>
              </w:rPr>
              <w:t xml:space="preserve">Eesmärk 3. </w:t>
            </w:r>
            <w:r w:rsidR="007320C8">
              <w:rPr>
                <w:rStyle w:val="Allmrkusetekst1"/>
                <w:b/>
                <w:bCs/>
                <w:sz w:val="16"/>
                <w:szCs w:val="16"/>
              </w:rPr>
              <w:t>Laste huvid on kaitstud</w:t>
            </w:r>
          </w:p>
        </w:tc>
      </w:tr>
      <w:tr w:rsidR="00BA75A0" w:rsidRPr="00BA75A0" w14:paraId="2272FA86" w14:textId="77777777" w:rsidTr="008A4F23">
        <w:trPr>
          <w:trHeight w:val="299"/>
        </w:trPr>
        <w:tc>
          <w:tcPr>
            <w:tcW w:w="4283" w:type="dxa"/>
            <w:vAlign w:val="center"/>
          </w:tcPr>
          <w:p w14:paraId="06A0A83C" w14:textId="0D974A6C"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6B3FB7" w:rsidRPr="006B3FB7">
              <w:rPr>
                <w:sz w:val="16"/>
                <w:szCs w:val="16"/>
                <w:lang w:eastAsia="et-EE"/>
              </w:rPr>
              <w:t>Süsteemne märkamine ja reageerimine (ennetusmudeli rakendamine)</w:t>
            </w:r>
          </w:p>
        </w:tc>
        <w:tc>
          <w:tcPr>
            <w:tcW w:w="625" w:type="dxa"/>
          </w:tcPr>
          <w:p w14:paraId="5C62B693"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520308C2"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5973CEC5" w14:textId="00E2C20D" w:rsidR="00BA75A0" w:rsidRPr="000E23BA" w:rsidRDefault="006B3FB7" w:rsidP="00C069A4">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4AD042AB" w14:textId="163B1D5B" w:rsidR="00BA75A0" w:rsidRPr="000E23BA" w:rsidRDefault="006B3FB7" w:rsidP="00C069A4">
            <w:pPr>
              <w:widowControl w:val="0"/>
              <w:spacing w:before="0" w:after="0"/>
              <w:contextualSpacing/>
              <w:jc w:val="center"/>
              <w:rPr>
                <w:rStyle w:val="Allmrkusetekst1"/>
                <w:sz w:val="16"/>
                <w:szCs w:val="16"/>
              </w:rPr>
            </w:pPr>
            <w:r>
              <w:rPr>
                <w:rStyle w:val="Allmrkusetekst1"/>
                <w:sz w:val="16"/>
                <w:szCs w:val="16"/>
              </w:rPr>
              <w:t>x</w:t>
            </w:r>
          </w:p>
        </w:tc>
        <w:tc>
          <w:tcPr>
            <w:tcW w:w="891" w:type="dxa"/>
          </w:tcPr>
          <w:p w14:paraId="329A7190" w14:textId="74E1DB1D" w:rsidR="00BA75A0" w:rsidRPr="000E23BA" w:rsidRDefault="006B3FB7" w:rsidP="00C069A4">
            <w:pPr>
              <w:widowControl w:val="0"/>
              <w:spacing w:before="0" w:after="0"/>
              <w:contextualSpacing/>
              <w:jc w:val="center"/>
              <w:rPr>
                <w:rStyle w:val="Allmrkusetekst1"/>
                <w:sz w:val="16"/>
                <w:szCs w:val="16"/>
              </w:rPr>
            </w:pPr>
            <w:r>
              <w:rPr>
                <w:rStyle w:val="Allmrkusetekst1"/>
                <w:sz w:val="16"/>
                <w:szCs w:val="16"/>
              </w:rPr>
              <w:t>x</w:t>
            </w:r>
          </w:p>
        </w:tc>
        <w:tc>
          <w:tcPr>
            <w:tcW w:w="1831" w:type="dxa"/>
          </w:tcPr>
          <w:p w14:paraId="6A037A2D" w14:textId="5C99A736" w:rsidR="00BA75A0" w:rsidRPr="000E23BA" w:rsidRDefault="00BA75A0" w:rsidP="00BA75A0">
            <w:pPr>
              <w:widowControl w:val="0"/>
              <w:spacing w:before="0" w:after="0"/>
              <w:contextualSpacing/>
              <w:jc w:val="left"/>
              <w:rPr>
                <w:rStyle w:val="Allmrkusetekst1"/>
                <w:sz w:val="16"/>
                <w:szCs w:val="16"/>
              </w:rPr>
            </w:pPr>
            <w:r w:rsidRPr="000E23BA">
              <w:rPr>
                <w:rStyle w:val="Allmrkusetekst1"/>
                <w:sz w:val="16"/>
                <w:szCs w:val="16"/>
              </w:rPr>
              <w:t>Vallavalitsus</w:t>
            </w:r>
            <w:r w:rsidR="006B3FB7">
              <w:rPr>
                <w:rStyle w:val="Allmrkusetekst1"/>
                <w:sz w:val="16"/>
                <w:szCs w:val="16"/>
              </w:rPr>
              <w:t xml:space="preserve">, </w:t>
            </w:r>
            <w:r w:rsidR="00B43001">
              <w:rPr>
                <w:rStyle w:val="Allmrkusetekst1"/>
                <w:sz w:val="16"/>
                <w:szCs w:val="16"/>
              </w:rPr>
              <w:t>haridusasutused, kogukond</w:t>
            </w:r>
          </w:p>
        </w:tc>
      </w:tr>
      <w:tr w:rsidR="00BA75A0" w:rsidRPr="00BA75A0" w14:paraId="28834DC1" w14:textId="77777777" w:rsidTr="008A4F23">
        <w:trPr>
          <w:trHeight w:val="531"/>
        </w:trPr>
        <w:tc>
          <w:tcPr>
            <w:tcW w:w="4283" w:type="dxa"/>
          </w:tcPr>
          <w:p w14:paraId="4ABA08BA" w14:textId="3E3F8A77"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6528E0" w:rsidRPr="006528E0">
              <w:rPr>
                <w:sz w:val="16"/>
                <w:szCs w:val="16"/>
                <w:lang w:eastAsia="et-EE"/>
              </w:rPr>
              <w:t>Laste teadlikkuse ja lastevanemate vanemluse toetamine programmide, projektide, nõustamise, koolituste ja teenuste kaudu</w:t>
            </w:r>
          </w:p>
        </w:tc>
        <w:tc>
          <w:tcPr>
            <w:tcW w:w="625" w:type="dxa"/>
          </w:tcPr>
          <w:p w14:paraId="5DED9ABD"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7F563653" w14:textId="53E81936" w:rsidR="00BA75A0" w:rsidRPr="000E23BA" w:rsidRDefault="006528E0" w:rsidP="006528E0">
            <w:pPr>
              <w:widowControl w:val="0"/>
              <w:spacing w:before="0" w:after="0"/>
              <w:contextualSpacing/>
              <w:jc w:val="center"/>
              <w:rPr>
                <w:rStyle w:val="Allmrkusetekst1"/>
                <w:sz w:val="16"/>
                <w:szCs w:val="16"/>
              </w:rPr>
            </w:pPr>
            <w:r>
              <w:rPr>
                <w:rStyle w:val="Allmrkusetekst1"/>
                <w:sz w:val="16"/>
                <w:szCs w:val="16"/>
              </w:rPr>
              <w:t>x</w:t>
            </w:r>
          </w:p>
        </w:tc>
        <w:tc>
          <w:tcPr>
            <w:tcW w:w="624" w:type="dxa"/>
          </w:tcPr>
          <w:p w14:paraId="296EFD0C" w14:textId="0A1C1FDC" w:rsidR="00BA75A0" w:rsidRPr="000E23BA" w:rsidRDefault="006528E0" w:rsidP="006528E0">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21EE889B" w14:textId="73FEFC55" w:rsidR="00BA75A0" w:rsidRPr="000E23BA" w:rsidRDefault="006528E0" w:rsidP="006528E0">
            <w:pPr>
              <w:widowControl w:val="0"/>
              <w:spacing w:before="0" w:after="0"/>
              <w:contextualSpacing/>
              <w:jc w:val="center"/>
              <w:rPr>
                <w:rStyle w:val="Allmrkusetekst1"/>
                <w:sz w:val="16"/>
                <w:szCs w:val="16"/>
              </w:rPr>
            </w:pPr>
            <w:r>
              <w:rPr>
                <w:rStyle w:val="Allmrkusetekst1"/>
                <w:sz w:val="16"/>
                <w:szCs w:val="16"/>
              </w:rPr>
              <w:t>x</w:t>
            </w:r>
          </w:p>
        </w:tc>
        <w:tc>
          <w:tcPr>
            <w:tcW w:w="891" w:type="dxa"/>
          </w:tcPr>
          <w:p w14:paraId="56FB7494" w14:textId="182338AD" w:rsidR="00BA75A0" w:rsidRPr="000E23BA" w:rsidRDefault="006528E0" w:rsidP="006528E0">
            <w:pPr>
              <w:widowControl w:val="0"/>
              <w:spacing w:before="0" w:after="0"/>
              <w:contextualSpacing/>
              <w:jc w:val="center"/>
              <w:rPr>
                <w:rStyle w:val="Allmrkusetekst1"/>
                <w:sz w:val="16"/>
                <w:szCs w:val="16"/>
              </w:rPr>
            </w:pPr>
            <w:r>
              <w:rPr>
                <w:rStyle w:val="Allmrkusetekst1"/>
                <w:sz w:val="16"/>
                <w:szCs w:val="16"/>
              </w:rPr>
              <w:t>x</w:t>
            </w:r>
          </w:p>
        </w:tc>
        <w:tc>
          <w:tcPr>
            <w:tcW w:w="1831" w:type="dxa"/>
          </w:tcPr>
          <w:p w14:paraId="07B43C8B" w14:textId="37641EFC" w:rsidR="00BA75A0" w:rsidRPr="000E23BA" w:rsidRDefault="00BA75A0" w:rsidP="00BA75A0">
            <w:pPr>
              <w:widowControl w:val="0"/>
              <w:spacing w:before="0" w:after="0"/>
              <w:contextualSpacing/>
              <w:jc w:val="left"/>
              <w:rPr>
                <w:rStyle w:val="Allmrkusetekst1"/>
                <w:sz w:val="16"/>
                <w:szCs w:val="16"/>
              </w:rPr>
            </w:pPr>
            <w:r w:rsidRPr="000E23BA">
              <w:rPr>
                <w:rStyle w:val="Allmrkusetekst1"/>
                <w:sz w:val="16"/>
                <w:szCs w:val="16"/>
              </w:rPr>
              <w:t>Vallavalitsus</w:t>
            </w:r>
            <w:r w:rsidR="006528E0">
              <w:rPr>
                <w:rStyle w:val="Allmrkusetekst1"/>
                <w:sz w:val="16"/>
                <w:szCs w:val="16"/>
              </w:rPr>
              <w:t>, haridusasutused</w:t>
            </w:r>
          </w:p>
        </w:tc>
      </w:tr>
      <w:tr w:rsidR="00BA75A0" w:rsidRPr="00BA75A0" w14:paraId="5CE2FB74" w14:textId="77777777" w:rsidTr="00213A87">
        <w:trPr>
          <w:trHeight w:val="299"/>
        </w:trPr>
        <w:tc>
          <w:tcPr>
            <w:tcW w:w="9533" w:type="dxa"/>
            <w:gridSpan w:val="7"/>
            <w:shd w:val="clear" w:color="auto" w:fill="E2EFD9"/>
          </w:tcPr>
          <w:p w14:paraId="504AB3DD" w14:textId="566E0451" w:rsidR="00BA75A0" w:rsidRPr="00596EF7" w:rsidRDefault="00BA75A0" w:rsidP="00BA75A0">
            <w:pPr>
              <w:widowControl w:val="0"/>
              <w:spacing w:before="0" w:after="0"/>
              <w:contextualSpacing/>
              <w:jc w:val="left"/>
              <w:rPr>
                <w:rStyle w:val="Allmrkusetekst1"/>
                <w:b/>
                <w:bCs/>
                <w:sz w:val="16"/>
                <w:szCs w:val="16"/>
              </w:rPr>
            </w:pPr>
            <w:r w:rsidRPr="00596EF7">
              <w:rPr>
                <w:rStyle w:val="Allmrkusetekst1"/>
                <w:b/>
                <w:bCs/>
                <w:sz w:val="16"/>
                <w:szCs w:val="16"/>
              </w:rPr>
              <w:t xml:space="preserve">Eesmärk 4. </w:t>
            </w:r>
            <w:r w:rsidR="006528E0">
              <w:rPr>
                <w:rStyle w:val="Allmrkusetekst1"/>
                <w:b/>
                <w:bCs/>
                <w:sz w:val="16"/>
                <w:szCs w:val="16"/>
              </w:rPr>
              <w:t>Kättesaadav perearstiteenus</w:t>
            </w:r>
          </w:p>
        </w:tc>
      </w:tr>
      <w:tr w:rsidR="00BA75A0" w:rsidRPr="00BA75A0" w14:paraId="650A1435" w14:textId="77777777" w:rsidTr="008A4F23">
        <w:trPr>
          <w:trHeight w:val="299"/>
        </w:trPr>
        <w:tc>
          <w:tcPr>
            <w:tcW w:w="4283" w:type="dxa"/>
            <w:vAlign w:val="center"/>
          </w:tcPr>
          <w:p w14:paraId="37CF385B" w14:textId="623BE922"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E7404F">
              <w:rPr>
                <w:rStyle w:val="Allmrkusetekst1"/>
                <w:sz w:val="16"/>
                <w:szCs w:val="16"/>
                <w:lang w:eastAsia="et-EE"/>
              </w:rPr>
              <w:t xml:space="preserve">Osaline kulude katmine </w:t>
            </w:r>
            <w:r w:rsidR="006528E0" w:rsidRPr="006528E0">
              <w:rPr>
                <w:sz w:val="16"/>
                <w:szCs w:val="16"/>
                <w:lang w:eastAsia="et-EE"/>
              </w:rPr>
              <w:t>Tervisekeskuse</w:t>
            </w:r>
            <w:r w:rsidR="00E7404F">
              <w:rPr>
                <w:sz w:val="16"/>
                <w:szCs w:val="16"/>
                <w:lang w:eastAsia="et-EE"/>
              </w:rPr>
              <w:t>s</w:t>
            </w:r>
          </w:p>
        </w:tc>
        <w:tc>
          <w:tcPr>
            <w:tcW w:w="625" w:type="dxa"/>
          </w:tcPr>
          <w:p w14:paraId="23B1DD4B"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79833EBD"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3B0AD737"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6" w:type="dxa"/>
          </w:tcPr>
          <w:p w14:paraId="29EF2AE1"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891" w:type="dxa"/>
          </w:tcPr>
          <w:p w14:paraId="574CC1AB"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1831" w:type="dxa"/>
          </w:tcPr>
          <w:p w14:paraId="36AEA559" w14:textId="2789BFE8" w:rsidR="00BA75A0" w:rsidRPr="000E23BA" w:rsidRDefault="00BA75A0" w:rsidP="00BA75A0">
            <w:pPr>
              <w:widowControl w:val="0"/>
              <w:spacing w:before="0" w:after="0"/>
              <w:contextualSpacing/>
              <w:jc w:val="left"/>
              <w:rPr>
                <w:rStyle w:val="Allmrkusetekst1"/>
                <w:sz w:val="16"/>
                <w:szCs w:val="16"/>
              </w:rPr>
            </w:pPr>
            <w:r w:rsidRPr="000E23BA">
              <w:rPr>
                <w:rStyle w:val="Allmrkusetekst1"/>
                <w:sz w:val="16"/>
                <w:szCs w:val="16"/>
              </w:rPr>
              <w:t>Vallavalitsus</w:t>
            </w:r>
          </w:p>
        </w:tc>
      </w:tr>
      <w:tr w:rsidR="00BA75A0" w:rsidRPr="00BA75A0" w14:paraId="661D78EA" w14:textId="77777777" w:rsidTr="008A4F23">
        <w:trPr>
          <w:trHeight w:val="299"/>
        </w:trPr>
        <w:tc>
          <w:tcPr>
            <w:tcW w:w="4283" w:type="dxa"/>
          </w:tcPr>
          <w:p w14:paraId="3B848556" w14:textId="65D2D9A4"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6528E0" w:rsidRPr="006528E0">
              <w:rPr>
                <w:sz w:val="16"/>
                <w:szCs w:val="16"/>
                <w:lang w:eastAsia="et-EE"/>
              </w:rPr>
              <w:t xml:space="preserve">Perearsti </w:t>
            </w:r>
            <w:r w:rsidR="00896A94">
              <w:rPr>
                <w:sz w:val="16"/>
                <w:szCs w:val="16"/>
                <w:lang w:eastAsia="et-EE"/>
              </w:rPr>
              <w:t>teenuste</w:t>
            </w:r>
            <w:r w:rsidR="006528E0" w:rsidRPr="006528E0">
              <w:rPr>
                <w:sz w:val="16"/>
                <w:szCs w:val="16"/>
                <w:lang w:eastAsia="et-EE"/>
              </w:rPr>
              <w:t xml:space="preserve"> toetamine uute meditsiinitöötajate leidmisel</w:t>
            </w:r>
          </w:p>
        </w:tc>
        <w:tc>
          <w:tcPr>
            <w:tcW w:w="625" w:type="dxa"/>
          </w:tcPr>
          <w:p w14:paraId="65FC0E61"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53" w:type="dxa"/>
          </w:tcPr>
          <w:p w14:paraId="11C08CC9"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22E5C3ED"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6" w:type="dxa"/>
          </w:tcPr>
          <w:p w14:paraId="639A2AD2"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891" w:type="dxa"/>
          </w:tcPr>
          <w:p w14:paraId="2C699E52"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1831" w:type="dxa"/>
          </w:tcPr>
          <w:p w14:paraId="6AEB7612" w14:textId="5F1892C4" w:rsidR="00BA75A0" w:rsidRPr="000E23BA" w:rsidRDefault="0088778E" w:rsidP="00BA75A0">
            <w:pPr>
              <w:widowControl w:val="0"/>
              <w:spacing w:before="0" w:after="0"/>
              <w:contextualSpacing/>
              <w:jc w:val="left"/>
              <w:rPr>
                <w:rStyle w:val="Allmrkusetekst1"/>
                <w:sz w:val="16"/>
                <w:szCs w:val="16"/>
              </w:rPr>
            </w:pPr>
            <w:r w:rsidRPr="0088778E">
              <w:rPr>
                <w:sz w:val="16"/>
                <w:szCs w:val="16"/>
              </w:rPr>
              <w:t>Vallavalitsus, O</w:t>
            </w:r>
            <w:r>
              <w:rPr>
                <w:sz w:val="16"/>
                <w:szCs w:val="16"/>
              </w:rPr>
              <w:t>saühing</w:t>
            </w:r>
            <w:r w:rsidRPr="0088778E">
              <w:rPr>
                <w:sz w:val="16"/>
                <w:szCs w:val="16"/>
              </w:rPr>
              <w:t xml:space="preserve"> Kadrina Tervisekeskus</w:t>
            </w:r>
          </w:p>
        </w:tc>
      </w:tr>
      <w:tr w:rsidR="006528E0" w:rsidRPr="00BA75A0" w14:paraId="594B0518" w14:textId="77777777" w:rsidTr="008A4F23">
        <w:trPr>
          <w:trHeight w:val="299"/>
        </w:trPr>
        <w:tc>
          <w:tcPr>
            <w:tcW w:w="4283" w:type="dxa"/>
          </w:tcPr>
          <w:p w14:paraId="4F9732E0" w14:textId="5BE7E682" w:rsidR="006528E0" w:rsidRDefault="006528E0" w:rsidP="00BA75A0">
            <w:pPr>
              <w:widowControl w:val="0"/>
              <w:spacing w:before="0" w:after="0"/>
              <w:contextualSpacing/>
              <w:jc w:val="left"/>
              <w:rPr>
                <w:rStyle w:val="Allmrkusetekst1"/>
                <w:sz w:val="16"/>
                <w:szCs w:val="16"/>
                <w:lang w:eastAsia="et-EE"/>
              </w:rPr>
            </w:pPr>
            <w:r w:rsidRPr="006528E0">
              <w:rPr>
                <w:sz w:val="16"/>
                <w:szCs w:val="16"/>
                <w:lang w:eastAsia="et-EE"/>
              </w:rPr>
              <w:lastRenderedPageBreak/>
              <w:t>T3: Eriarstiabi kättesaadavuse toetamine</w:t>
            </w:r>
          </w:p>
        </w:tc>
        <w:tc>
          <w:tcPr>
            <w:tcW w:w="625" w:type="dxa"/>
          </w:tcPr>
          <w:p w14:paraId="76879AE8" w14:textId="683931C0" w:rsidR="006528E0" w:rsidRPr="00DD5D23" w:rsidRDefault="00DD5D23" w:rsidP="00C069A4">
            <w:pPr>
              <w:widowControl w:val="0"/>
              <w:spacing w:before="0" w:after="0"/>
              <w:contextualSpacing/>
              <w:jc w:val="center"/>
              <w:rPr>
                <w:rStyle w:val="Allmrkusetekst1"/>
                <w:sz w:val="16"/>
                <w:szCs w:val="16"/>
              </w:rPr>
            </w:pPr>
            <w:r w:rsidRPr="00DD5D23">
              <w:rPr>
                <w:rStyle w:val="Allmrkusetekst1"/>
                <w:sz w:val="16"/>
                <w:szCs w:val="16"/>
              </w:rPr>
              <w:t>x</w:t>
            </w:r>
          </w:p>
        </w:tc>
        <w:tc>
          <w:tcPr>
            <w:tcW w:w="653" w:type="dxa"/>
          </w:tcPr>
          <w:p w14:paraId="4B4EA6D3" w14:textId="4909B3D0" w:rsidR="006528E0" w:rsidRPr="00DD5D23" w:rsidRDefault="00DD5D23" w:rsidP="00C069A4">
            <w:pPr>
              <w:widowControl w:val="0"/>
              <w:spacing w:before="0" w:after="0"/>
              <w:contextualSpacing/>
              <w:jc w:val="center"/>
              <w:rPr>
                <w:rStyle w:val="Allmrkusetekst1"/>
                <w:sz w:val="16"/>
                <w:szCs w:val="16"/>
              </w:rPr>
            </w:pPr>
            <w:r w:rsidRPr="00DD5D23">
              <w:rPr>
                <w:rStyle w:val="Allmrkusetekst1"/>
                <w:sz w:val="16"/>
                <w:szCs w:val="16"/>
              </w:rPr>
              <w:t>x</w:t>
            </w:r>
          </w:p>
        </w:tc>
        <w:tc>
          <w:tcPr>
            <w:tcW w:w="624" w:type="dxa"/>
          </w:tcPr>
          <w:p w14:paraId="2362BFE6" w14:textId="12DE8E9C" w:rsidR="006528E0" w:rsidRPr="00DD5D23" w:rsidRDefault="00DD5D23" w:rsidP="00C069A4">
            <w:pPr>
              <w:widowControl w:val="0"/>
              <w:spacing w:before="0" w:after="0"/>
              <w:contextualSpacing/>
              <w:jc w:val="center"/>
              <w:rPr>
                <w:rStyle w:val="Allmrkusetekst1"/>
                <w:sz w:val="16"/>
                <w:szCs w:val="16"/>
              </w:rPr>
            </w:pPr>
            <w:r w:rsidRPr="00DD5D23">
              <w:rPr>
                <w:rStyle w:val="Allmrkusetekst1"/>
                <w:sz w:val="16"/>
                <w:szCs w:val="16"/>
              </w:rPr>
              <w:t>x</w:t>
            </w:r>
          </w:p>
        </w:tc>
        <w:tc>
          <w:tcPr>
            <w:tcW w:w="626" w:type="dxa"/>
          </w:tcPr>
          <w:p w14:paraId="1E68ACD4" w14:textId="637A0852" w:rsidR="006528E0" w:rsidRPr="00DD5D23" w:rsidRDefault="00DD5D23" w:rsidP="00C069A4">
            <w:pPr>
              <w:widowControl w:val="0"/>
              <w:spacing w:before="0" w:after="0"/>
              <w:contextualSpacing/>
              <w:jc w:val="center"/>
              <w:rPr>
                <w:rStyle w:val="Allmrkusetekst1"/>
                <w:sz w:val="16"/>
                <w:szCs w:val="16"/>
              </w:rPr>
            </w:pPr>
            <w:r w:rsidRPr="00DD5D23">
              <w:rPr>
                <w:rStyle w:val="Allmrkusetekst1"/>
                <w:sz w:val="16"/>
                <w:szCs w:val="16"/>
              </w:rPr>
              <w:t>x</w:t>
            </w:r>
          </w:p>
        </w:tc>
        <w:tc>
          <w:tcPr>
            <w:tcW w:w="891" w:type="dxa"/>
          </w:tcPr>
          <w:p w14:paraId="30BB056D" w14:textId="5B3659E1" w:rsidR="006528E0" w:rsidRPr="00DD5D23" w:rsidRDefault="00DD5D23" w:rsidP="00C069A4">
            <w:pPr>
              <w:widowControl w:val="0"/>
              <w:spacing w:before="0" w:after="0"/>
              <w:contextualSpacing/>
              <w:jc w:val="center"/>
              <w:rPr>
                <w:rStyle w:val="Allmrkusetekst1"/>
                <w:sz w:val="16"/>
                <w:szCs w:val="16"/>
              </w:rPr>
            </w:pPr>
            <w:r w:rsidRPr="00DD5D23">
              <w:rPr>
                <w:rStyle w:val="Allmrkusetekst1"/>
                <w:sz w:val="16"/>
                <w:szCs w:val="16"/>
              </w:rPr>
              <w:t>x</w:t>
            </w:r>
          </w:p>
        </w:tc>
        <w:tc>
          <w:tcPr>
            <w:tcW w:w="1831" w:type="dxa"/>
          </w:tcPr>
          <w:p w14:paraId="11CBFA39" w14:textId="5F099974" w:rsidR="006528E0" w:rsidRPr="000E23BA" w:rsidRDefault="00D854A1" w:rsidP="00BA75A0">
            <w:pPr>
              <w:widowControl w:val="0"/>
              <w:spacing w:before="0" w:after="0"/>
              <w:contextualSpacing/>
              <w:jc w:val="left"/>
              <w:rPr>
                <w:rStyle w:val="Allmrkusetekst1"/>
                <w:sz w:val="16"/>
                <w:szCs w:val="16"/>
              </w:rPr>
            </w:pPr>
            <w:r w:rsidRPr="00D854A1">
              <w:rPr>
                <w:sz w:val="16"/>
                <w:szCs w:val="16"/>
              </w:rPr>
              <w:t>Vallavalitsus, A</w:t>
            </w:r>
            <w:r>
              <w:rPr>
                <w:sz w:val="16"/>
                <w:szCs w:val="16"/>
              </w:rPr>
              <w:t>ktsiaselts</w:t>
            </w:r>
            <w:r w:rsidRPr="00D854A1">
              <w:rPr>
                <w:sz w:val="16"/>
                <w:szCs w:val="16"/>
              </w:rPr>
              <w:t xml:space="preserve"> Rakvere Haigla</w:t>
            </w:r>
          </w:p>
        </w:tc>
      </w:tr>
      <w:tr w:rsidR="00BA75A0" w:rsidRPr="00BA75A0" w14:paraId="0F34CEB2" w14:textId="77777777" w:rsidTr="00213A87">
        <w:trPr>
          <w:trHeight w:val="299"/>
        </w:trPr>
        <w:tc>
          <w:tcPr>
            <w:tcW w:w="9533" w:type="dxa"/>
            <w:gridSpan w:val="7"/>
            <w:shd w:val="clear" w:color="auto" w:fill="E2EFD9"/>
          </w:tcPr>
          <w:p w14:paraId="13B483E6" w14:textId="4B34501B" w:rsidR="00BA75A0" w:rsidRPr="00596EF7" w:rsidRDefault="00BA75A0" w:rsidP="00BA75A0">
            <w:pPr>
              <w:widowControl w:val="0"/>
              <w:spacing w:before="0" w:after="0"/>
              <w:contextualSpacing/>
              <w:jc w:val="left"/>
              <w:rPr>
                <w:rStyle w:val="Allmrkusetekst1"/>
                <w:b/>
                <w:bCs/>
                <w:sz w:val="16"/>
                <w:szCs w:val="16"/>
              </w:rPr>
            </w:pPr>
            <w:r w:rsidRPr="00596EF7">
              <w:rPr>
                <w:rStyle w:val="Allmrkusetekst1"/>
                <w:b/>
                <w:bCs/>
                <w:sz w:val="16"/>
                <w:szCs w:val="16"/>
              </w:rPr>
              <w:t xml:space="preserve">Eesmärk 5. </w:t>
            </w:r>
            <w:r w:rsidR="00D45469" w:rsidRPr="00D45469">
              <w:rPr>
                <w:b/>
                <w:bCs/>
                <w:sz w:val="16"/>
                <w:szCs w:val="16"/>
              </w:rPr>
              <w:t>Ühiskonnaellu kaasatud sihtrühmad</w:t>
            </w:r>
          </w:p>
        </w:tc>
      </w:tr>
      <w:tr w:rsidR="00BA75A0" w:rsidRPr="00BA75A0" w14:paraId="7D179223" w14:textId="77777777" w:rsidTr="008A4F23">
        <w:trPr>
          <w:trHeight w:val="299"/>
        </w:trPr>
        <w:tc>
          <w:tcPr>
            <w:tcW w:w="4283" w:type="dxa"/>
          </w:tcPr>
          <w:p w14:paraId="71F4B4AD" w14:textId="397352CB" w:rsidR="00BA75A0" w:rsidRPr="000E23BA" w:rsidRDefault="001360EB" w:rsidP="00BA75A0">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8774BD" w:rsidRPr="008774BD">
              <w:rPr>
                <w:sz w:val="16"/>
                <w:szCs w:val="16"/>
                <w:lang w:eastAsia="et-EE"/>
              </w:rPr>
              <w:t>Erivajadustega inimeste ligipääsu võimaldamine avalikesse hoonetesse</w:t>
            </w:r>
          </w:p>
        </w:tc>
        <w:tc>
          <w:tcPr>
            <w:tcW w:w="625" w:type="dxa"/>
          </w:tcPr>
          <w:p w14:paraId="53C4382C" w14:textId="7B373C8C" w:rsidR="00BA75A0" w:rsidRPr="000E23BA" w:rsidRDefault="00BA75A0" w:rsidP="00C069A4">
            <w:pPr>
              <w:widowControl w:val="0"/>
              <w:spacing w:before="0" w:after="0"/>
              <w:contextualSpacing/>
              <w:jc w:val="center"/>
              <w:rPr>
                <w:rStyle w:val="Allmrkusetekst1"/>
                <w:sz w:val="16"/>
                <w:szCs w:val="16"/>
              </w:rPr>
            </w:pPr>
          </w:p>
        </w:tc>
        <w:tc>
          <w:tcPr>
            <w:tcW w:w="653" w:type="dxa"/>
          </w:tcPr>
          <w:p w14:paraId="29ABDC68" w14:textId="77777777" w:rsidR="00BA75A0" w:rsidRPr="000E23BA" w:rsidRDefault="00BA75A0" w:rsidP="00C069A4">
            <w:pPr>
              <w:widowControl w:val="0"/>
              <w:spacing w:before="0" w:after="0"/>
              <w:contextualSpacing/>
              <w:jc w:val="center"/>
              <w:rPr>
                <w:rStyle w:val="Allmrkusetekst1"/>
                <w:sz w:val="16"/>
                <w:szCs w:val="16"/>
              </w:rPr>
            </w:pPr>
            <w:r w:rsidRPr="000E23BA">
              <w:rPr>
                <w:rStyle w:val="Allmrkusetekst1"/>
                <w:sz w:val="16"/>
                <w:szCs w:val="16"/>
              </w:rPr>
              <w:t>x</w:t>
            </w:r>
          </w:p>
        </w:tc>
        <w:tc>
          <w:tcPr>
            <w:tcW w:w="624" w:type="dxa"/>
          </w:tcPr>
          <w:p w14:paraId="41335540" w14:textId="111AB17C" w:rsidR="00BA75A0" w:rsidRPr="000E23BA" w:rsidRDefault="00A81AA3" w:rsidP="00C069A4">
            <w:pPr>
              <w:widowControl w:val="0"/>
              <w:spacing w:before="0" w:after="0"/>
              <w:contextualSpacing/>
              <w:jc w:val="center"/>
              <w:rPr>
                <w:rStyle w:val="Allmrkusetekst1"/>
                <w:sz w:val="16"/>
                <w:szCs w:val="16"/>
              </w:rPr>
            </w:pPr>
            <w:r>
              <w:rPr>
                <w:rStyle w:val="Allmrkusetekst1"/>
                <w:sz w:val="16"/>
                <w:szCs w:val="16"/>
              </w:rPr>
              <w:t>x</w:t>
            </w:r>
          </w:p>
        </w:tc>
        <w:tc>
          <w:tcPr>
            <w:tcW w:w="626" w:type="dxa"/>
          </w:tcPr>
          <w:p w14:paraId="695A5F6D" w14:textId="56AF61C9" w:rsidR="00BA75A0" w:rsidRPr="000E23BA" w:rsidRDefault="00BA75A0" w:rsidP="00C069A4">
            <w:pPr>
              <w:widowControl w:val="0"/>
              <w:spacing w:before="0" w:after="0"/>
              <w:contextualSpacing/>
              <w:jc w:val="center"/>
              <w:rPr>
                <w:rStyle w:val="Allmrkusetekst1"/>
                <w:sz w:val="16"/>
                <w:szCs w:val="16"/>
              </w:rPr>
            </w:pPr>
          </w:p>
        </w:tc>
        <w:tc>
          <w:tcPr>
            <w:tcW w:w="891" w:type="dxa"/>
          </w:tcPr>
          <w:p w14:paraId="4B0BB702" w14:textId="21474F1D" w:rsidR="00BA75A0" w:rsidRPr="000E23BA" w:rsidRDefault="00BA75A0" w:rsidP="00C069A4">
            <w:pPr>
              <w:widowControl w:val="0"/>
              <w:spacing w:before="0" w:after="0"/>
              <w:contextualSpacing/>
              <w:jc w:val="center"/>
              <w:rPr>
                <w:rStyle w:val="Allmrkusetekst1"/>
                <w:sz w:val="16"/>
                <w:szCs w:val="16"/>
              </w:rPr>
            </w:pPr>
          </w:p>
        </w:tc>
        <w:tc>
          <w:tcPr>
            <w:tcW w:w="1831" w:type="dxa"/>
            <w:vAlign w:val="center"/>
          </w:tcPr>
          <w:p w14:paraId="1B789C79" w14:textId="7DCE85C2" w:rsidR="00BA75A0" w:rsidRPr="000E23BA" w:rsidRDefault="00BA75A0" w:rsidP="00213A87">
            <w:pPr>
              <w:widowControl w:val="0"/>
              <w:spacing w:before="0" w:after="0"/>
              <w:contextualSpacing/>
              <w:jc w:val="left"/>
              <w:rPr>
                <w:rStyle w:val="Allmrkusetekst1"/>
                <w:sz w:val="16"/>
                <w:szCs w:val="16"/>
              </w:rPr>
            </w:pPr>
            <w:r w:rsidRPr="000E23BA">
              <w:rPr>
                <w:rStyle w:val="Allmrkusetekst1"/>
                <w:sz w:val="16"/>
                <w:szCs w:val="16"/>
              </w:rPr>
              <w:t>Vallavalitsus</w:t>
            </w:r>
          </w:p>
        </w:tc>
      </w:tr>
    </w:tbl>
    <w:p w14:paraId="3289DFBB" w14:textId="77777777" w:rsidR="001412D0" w:rsidRDefault="001412D0"/>
    <w:tbl>
      <w:tblPr>
        <w:tblStyle w:val="Kontuurtabel8"/>
        <w:tblW w:w="9529" w:type="dxa"/>
        <w:tblInd w:w="-5" w:type="dxa"/>
        <w:tblLayout w:type="fixed"/>
        <w:tblLook w:val="04A0" w:firstRow="1" w:lastRow="0" w:firstColumn="1" w:lastColumn="0" w:noHBand="0" w:noVBand="1"/>
      </w:tblPr>
      <w:tblGrid>
        <w:gridCol w:w="4258"/>
        <w:gridCol w:w="1976"/>
        <w:gridCol w:w="3295"/>
      </w:tblGrid>
      <w:tr w:rsidR="001412D0" w:rsidRPr="001412D0" w14:paraId="7D352B7C" w14:textId="77777777" w:rsidTr="00213A87">
        <w:trPr>
          <w:trHeight w:val="369"/>
        </w:trPr>
        <w:tc>
          <w:tcPr>
            <w:tcW w:w="4258" w:type="dxa"/>
            <w:shd w:val="clear" w:color="auto" w:fill="E2EFD9"/>
          </w:tcPr>
          <w:p w14:paraId="0B9C4C04" w14:textId="77777777" w:rsidR="001412D0" w:rsidRPr="00596EF7" w:rsidRDefault="001412D0" w:rsidP="001412D0">
            <w:pPr>
              <w:widowControl w:val="0"/>
              <w:spacing w:before="0" w:after="120" w:line="360" w:lineRule="auto"/>
              <w:contextualSpacing/>
              <w:jc w:val="center"/>
              <w:rPr>
                <w:rStyle w:val="Allmrkusetekst1"/>
                <w:b/>
                <w:bCs/>
                <w:sz w:val="18"/>
                <w:szCs w:val="18"/>
              </w:rPr>
            </w:pPr>
            <w:r w:rsidRPr="00596EF7">
              <w:rPr>
                <w:rStyle w:val="Allmrkusetekst1"/>
                <w:b/>
                <w:bCs/>
                <w:sz w:val="18"/>
                <w:szCs w:val="18"/>
              </w:rPr>
              <w:t>Mõõdikud</w:t>
            </w:r>
          </w:p>
        </w:tc>
        <w:tc>
          <w:tcPr>
            <w:tcW w:w="1976" w:type="dxa"/>
            <w:shd w:val="clear" w:color="auto" w:fill="E2EFD9"/>
          </w:tcPr>
          <w:p w14:paraId="061CFF09" w14:textId="77777777" w:rsidR="001412D0" w:rsidRPr="00596EF7" w:rsidRDefault="001412D0" w:rsidP="001412D0">
            <w:pPr>
              <w:widowControl w:val="0"/>
              <w:spacing w:before="0" w:after="120" w:line="360" w:lineRule="auto"/>
              <w:contextualSpacing/>
              <w:jc w:val="center"/>
              <w:rPr>
                <w:rStyle w:val="Allmrkusetekst1"/>
                <w:b/>
                <w:bCs/>
                <w:sz w:val="18"/>
                <w:szCs w:val="18"/>
              </w:rPr>
            </w:pPr>
            <w:r w:rsidRPr="00596EF7">
              <w:rPr>
                <w:rStyle w:val="Allmrkusetekst1"/>
                <w:b/>
                <w:bCs/>
                <w:sz w:val="18"/>
                <w:szCs w:val="18"/>
              </w:rPr>
              <w:t>Algtase 2023</w:t>
            </w:r>
          </w:p>
        </w:tc>
        <w:tc>
          <w:tcPr>
            <w:tcW w:w="3295" w:type="dxa"/>
            <w:shd w:val="clear" w:color="auto" w:fill="A8D08D"/>
          </w:tcPr>
          <w:p w14:paraId="2170BDFC" w14:textId="7904C742" w:rsidR="001412D0" w:rsidRPr="00596EF7" w:rsidRDefault="004C5F0D" w:rsidP="001412D0">
            <w:pPr>
              <w:widowControl w:val="0"/>
              <w:spacing w:before="0" w:after="120" w:line="360" w:lineRule="auto"/>
              <w:contextualSpacing/>
              <w:jc w:val="center"/>
              <w:rPr>
                <w:rStyle w:val="Allmrkusetekst1"/>
                <w:b/>
                <w:bCs/>
                <w:sz w:val="18"/>
                <w:szCs w:val="18"/>
              </w:rPr>
            </w:pPr>
            <w:r w:rsidRPr="00596EF7">
              <w:rPr>
                <w:rStyle w:val="Allmrkusetekst1"/>
                <w:b/>
                <w:bCs/>
                <w:sz w:val="18"/>
                <w:szCs w:val="18"/>
              </w:rPr>
              <w:t xml:space="preserve">Sihttase </w:t>
            </w:r>
            <w:r w:rsidR="001412D0" w:rsidRPr="00596EF7">
              <w:rPr>
                <w:rStyle w:val="Allmrkusetekst1"/>
                <w:b/>
                <w:bCs/>
                <w:sz w:val="18"/>
                <w:szCs w:val="18"/>
              </w:rPr>
              <w:t>2035</w:t>
            </w:r>
          </w:p>
        </w:tc>
      </w:tr>
      <w:tr w:rsidR="001412D0" w:rsidRPr="001412D0" w14:paraId="30BFDED1" w14:textId="77777777" w:rsidTr="00213A87">
        <w:trPr>
          <w:trHeight w:val="492"/>
        </w:trPr>
        <w:tc>
          <w:tcPr>
            <w:tcW w:w="4258" w:type="dxa"/>
            <w:shd w:val="clear" w:color="auto" w:fill="E2EFD9"/>
          </w:tcPr>
          <w:p w14:paraId="7BD22410" w14:textId="41FAE3CD" w:rsidR="001412D0" w:rsidRPr="001412D0" w:rsidRDefault="005C1D6A" w:rsidP="001F4240">
            <w:pPr>
              <w:widowControl w:val="0"/>
              <w:spacing w:before="0" w:after="0"/>
              <w:contextualSpacing/>
              <w:jc w:val="left"/>
              <w:rPr>
                <w:rStyle w:val="Allmrkusetekst1"/>
                <w:sz w:val="18"/>
                <w:szCs w:val="18"/>
              </w:rPr>
            </w:pPr>
            <w:r>
              <w:rPr>
                <w:rStyle w:val="Allmrkusetekst1"/>
                <w:sz w:val="18"/>
                <w:szCs w:val="18"/>
              </w:rPr>
              <w:t>Tugipersonal ja p</w:t>
            </w:r>
            <w:r w:rsidR="001F4240" w:rsidRPr="001F4240">
              <w:rPr>
                <w:rStyle w:val="Allmrkusetekst1"/>
                <w:sz w:val="18"/>
                <w:szCs w:val="18"/>
              </w:rPr>
              <w:t>erea</w:t>
            </w:r>
            <w:r w:rsidR="001F4240">
              <w:rPr>
                <w:rStyle w:val="Allmrkusetekst1"/>
                <w:sz w:val="18"/>
                <w:szCs w:val="18"/>
              </w:rPr>
              <w:t>r</w:t>
            </w:r>
            <w:r w:rsidR="001F4240" w:rsidRPr="001F4240">
              <w:rPr>
                <w:rStyle w:val="Allmrkusetekst1"/>
                <w:sz w:val="18"/>
                <w:szCs w:val="18"/>
              </w:rPr>
              <w:t xml:space="preserve">stid vastavalt nimistute </w:t>
            </w:r>
            <w:r>
              <w:rPr>
                <w:rStyle w:val="Allmrkusetekst1"/>
                <w:sz w:val="18"/>
                <w:szCs w:val="18"/>
              </w:rPr>
              <w:t>suurusele</w:t>
            </w:r>
          </w:p>
        </w:tc>
        <w:tc>
          <w:tcPr>
            <w:tcW w:w="1976" w:type="dxa"/>
            <w:shd w:val="clear" w:color="auto" w:fill="E2EFD9"/>
          </w:tcPr>
          <w:p w14:paraId="47BE68EE" w14:textId="77777777" w:rsidR="001412D0" w:rsidRPr="001412D0" w:rsidRDefault="001412D0" w:rsidP="001412D0">
            <w:pPr>
              <w:widowControl w:val="0"/>
              <w:spacing w:before="0" w:after="120" w:line="360" w:lineRule="auto"/>
              <w:contextualSpacing/>
              <w:jc w:val="center"/>
              <w:rPr>
                <w:rStyle w:val="Allmrkusetekst1"/>
                <w:sz w:val="18"/>
                <w:szCs w:val="18"/>
              </w:rPr>
            </w:pPr>
            <w:r w:rsidRPr="001412D0">
              <w:rPr>
                <w:rStyle w:val="Allmrkusetekst1"/>
                <w:sz w:val="18"/>
                <w:szCs w:val="18"/>
              </w:rPr>
              <w:t>Täidetud</w:t>
            </w:r>
          </w:p>
        </w:tc>
        <w:tc>
          <w:tcPr>
            <w:tcW w:w="3295" w:type="dxa"/>
            <w:shd w:val="clear" w:color="auto" w:fill="A8D08D"/>
          </w:tcPr>
          <w:p w14:paraId="6ECC5AAF" w14:textId="7B702E56" w:rsidR="001412D0" w:rsidRPr="001412D0" w:rsidRDefault="004D3BCA" w:rsidP="001412D0">
            <w:pPr>
              <w:widowControl w:val="0"/>
              <w:spacing w:before="0" w:after="120" w:line="360" w:lineRule="auto"/>
              <w:contextualSpacing/>
              <w:jc w:val="center"/>
              <w:rPr>
                <w:rStyle w:val="Allmrkusetekst1"/>
                <w:sz w:val="18"/>
                <w:szCs w:val="18"/>
              </w:rPr>
            </w:pPr>
            <w:r>
              <w:rPr>
                <w:rStyle w:val="Allmrkusetekst1"/>
                <w:sz w:val="18"/>
                <w:szCs w:val="18"/>
              </w:rPr>
              <w:t>Täidetud</w:t>
            </w:r>
          </w:p>
        </w:tc>
      </w:tr>
      <w:tr w:rsidR="001412D0" w:rsidRPr="001412D0" w14:paraId="3527F2BC" w14:textId="77777777" w:rsidTr="00213A87">
        <w:trPr>
          <w:trHeight w:val="492"/>
        </w:trPr>
        <w:tc>
          <w:tcPr>
            <w:tcW w:w="4258" w:type="dxa"/>
            <w:shd w:val="clear" w:color="auto" w:fill="E2EFD9"/>
          </w:tcPr>
          <w:p w14:paraId="4BD3B97D" w14:textId="77777777" w:rsidR="001412D0" w:rsidRPr="001412D0" w:rsidRDefault="001412D0" w:rsidP="001412D0">
            <w:pPr>
              <w:widowControl w:val="0"/>
              <w:spacing w:before="0" w:after="120"/>
              <w:contextualSpacing/>
              <w:jc w:val="left"/>
              <w:rPr>
                <w:rStyle w:val="Allmrkusetekst1"/>
                <w:sz w:val="18"/>
                <w:szCs w:val="18"/>
              </w:rPr>
            </w:pPr>
            <w:r w:rsidRPr="001412D0">
              <w:rPr>
                <w:rStyle w:val="Allmrkusetekst1"/>
                <w:sz w:val="18"/>
                <w:szCs w:val="18"/>
              </w:rPr>
              <w:t>Valla ja haridusasutuste tugispetsialistide kohtade kaetus % asutuse koosseisust lähtuvalt.</w:t>
            </w:r>
          </w:p>
        </w:tc>
        <w:tc>
          <w:tcPr>
            <w:tcW w:w="1976" w:type="dxa"/>
            <w:shd w:val="clear" w:color="auto" w:fill="E2EFD9"/>
          </w:tcPr>
          <w:p w14:paraId="147FC7C8" w14:textId="5137B979" w:rsidR="001412D0" w:rsidRPr="001412D0" w:rsidRDefault="001412D0" w:rsidP="001412D0">
            <w:pPr>
              <w:widowControl w:val="0"/>
              <w:spacing w:before="0" w:after="120" w:line="360" w:lineRule="auto"/>
              <w:contextualSpacing/>
              <w:jc w:val="center"/>
              <w:rPr>
                <w:rStyle w:val="Allmrkusetekst1"/>
                <w:sz w:val="18"/>
                <w:szCs w:val="18"/>
              </w:rPr>
            </w:pPr>
            <w:r w:rsidRPr="001412D0">
              <w:rPr>
                <w:rStyle w:val="Allmrkusetekst1"/>
                <w:sz w:val="18"/>
                <w:szCs w:val="18"/>
              </w:rPr>
              <w:t>100</w:t>
            </w:r>
            <w:r w:rsidR="00596EF7">
              <w:rPr>
                <w:rStyle w:val="Allmrkusetekst1"/>
                <w:sz w:val="18"/>
                <w:szCs w:val="18"/>
              </w:rPr>
              <w:t xml:space="preserve"> </w:t>
            </w:r>
            <w:r w:rsidRPr="001412D0">
              <w:rPr>
                <w:rStyle w:val="Allmrkusetekst1"/>
                <w:sz w:val="18"/>
                <w:szCs w:val="18"/>
              </w:rPr>
              <w:t>%</w:t>
            </w:r>
          </w:p>
        </w:tc>
        <w:tc>
          <w:tcPr>
            <w:tcW w:w="3295" w:type="dxa"/>
            <w:shd w:val="clear" w:color="auto" w:fill="A8D08D"/>
          </w:tcPr>
          <w:p w14:paraId="051FEF32" w14:textId="472428A2" w:rsidR="001412D0" w:rsidRPr="001412D0" w:rsidRDefault="001F3D59" w:rsidP="001412D0">
            <w:pPr>
              <w:widowControl w:val="0"/>
              <w:spacing w:before="0" w:after="120" w:line="360" w:lineRule="auto"/>
              <w:contextualSpacing/>
              <w:jc w:val="center"/>
              <w:rPr>
                <w:rStyle w:val="Allmrkusetekst1"/>
                <w:sz w:val="18"/>
                <w:szCs w:val="18"/>
                <w:highlight w:val="yellow"/>
              </w:rPr>
            </w:pPr>
            <w:r>
              <w:rPr>
                <w:rStyle w:val="Allmrkusetekst1"/>
                <w:sz w:val="18"/>
                <w:szCs w:val="18"/>
              </w:rPr>
              <w:t>100</w:t>
            </w:r>
            <w:r w:rsidR="00596EF7">
              <w:rPr>
                <w:rStyle w:val="Allmrkusetekst1"/>
                <w:sz w:val="18"/>
                <w:szCs w:val="18"/>
              </w:rPr>
              <w:t xml:space="preserve"> </w:t>
            </w:r>
            <w:r>
              <w:rPr>
                <w:rStyle w:val="Allmrkusetekst1"/>
                <w:sz w:val="18"/>
                <w:szCs w:val="18"/>
              </w:rPr>
              <w:t>%</w:t>
            </w:r>
          </w:p>
        </w:tc>
      </w:tr>
      <w:tr w:rsidR="001412D0" w:rsidRPr="001412D0" w14:paraId="36350366" w14:textId="77777777" w:rsidTr="00213A87">
        <w:trPr>
          <w:trHeight w:val="492"/>
        </w:trPr>
        <w:tc>
          <w:tcPr>
            <w:tcW w:w="4258" w:type="dxa"/>
            <w:shd w:val="clear" w:color="auto" w:fill="E2EFD9"/>
          </w:tcPr>
          <w:p w14:paraId="5897D828" w14:textId="77777777" w:rsidR="001412D0" w:rsidRPr="001412D0" w:rsidRDefault="001412D0" w:rsidP="001412D0">
            <w:pPr>
              <w:widowControl w:val="0"/>
              <w:spacing w:before="0" w:after="120"/>
              <w:contextualSpacing/>
              <w:jc w:val="left"/>
              <w:rPr>
                <w:rStyle w:val="Allmrkusetekst1"/>
                <w:sz w:val="18"/>
                <w:szCs w:val="18"/>
              </w:rPr>
            </w:pPr>
            <w:r w:rsidRPr="001412D0">
              <w:rPr>
                <w:rStyle w:val="Allmrkusetekst1"/>
                <w:sz w:val="18"/>
                <w:szCs w:val="18"/>
              </w:rPr>
              <w:t>Rahulolu liikumisvõimalustega erivajadustega inimestele (rahulolu uuring)</w:t>
            </w:r>
          </w:p>
        </w:tc>
        <w:tc>
          <w:tcPr>
            <w:tcW w:w="1976" w:type="dxa"/>
            <w:shd w:val="clear" w:color="auto" w:fill="E2EFD9"/>
          </w:tcPr>
          <w:p w14:paraId="544C69C5" w14:textId="32B17E5E" w:rsidR="001412D0" w:rsidRPr="001412D0" w:rsidRDefault="001412D0" w:rsidP="001412D0">
            <w:pPr>
              <w:widowControl w:val="0"/>
              <w:spacing w:before="0" w:after="120" w:line="360" w:lineRule="auto"/>
              <w:contextualSpacing/>
              <w:jc w:val="center"/>
              <w:rPr>
                <w:rStyle w:val="Allmrkusetekst1"/>
                <w:sz w:val="18"/>
                <w:szCs w:val="18"/>
              </w:rPr>
            </w:pPr>
            <w:r w:rsidRPr="001412D0">
              <w:rPr>
                <w:rStyle w:val="Allmrkusetekst1"/>
                <w:sz w:val="18"/>
                <w:szCs w:val="18"/>
              </w:rPr>
              <w:t>51,3</w:t>
            </w:r>
            <w:r w:rsidR="00E8594D">
              <w:rPr>
                <w:rStyle w:val="Allmrkusetekst1"/>
                <w:sz w:val="18"/>
                <w:szCs w:val="18"/>
              </w:rPr>
              <w:t xml:space="preserve"> </w:t>
            </w:r>
            <w:r w:rsidRPr="001412D0">
              <w:rPr>
                <w:rStyle w:val="Allmrkusetekst1"/>
                <w:sz w:val="18"/>
                <w:szCs w:val="18"/>
              </w:rPr>
              <w:t>(2022</w:t>
            </w:r>
            <w:r w:rsidR="00596EF7">
              <w:rPr>
                <w:rStyle w:val="Allmrkusetekst1"/>
                <w:sz w:val="18"/>
                <w:szCs w:val="18"/>
              </w:rPr>
              <w:t>. a</w:t>
            </w:r>
            <w:r w:rsidRPr="001412D0">
              <w:rPr>
                <w:rStyle w:val="Allmrkusetekst1"/>
                <w:sz w:val="18"/>
                <w:szCs w:val="18"/>
              </w:rPr>
              <w:t>)</w:t>
            </w:r>
          </w:p>
        </w:tc>
        <w:tc>
          <w:tcPr>
            <w:tcW w:w="3295" w:type="dxa"/>
            <w:shd w:val="clear" w:color="auto" w:fill="A8D08D"/>
          </w:tcPr>
          <w:p w14:paraId="12829258" w14:textId="61D34300" w:rsidR="001412D0" w:rsidRPr="001412D0" w:rsidRDefault="00D61F81" w:rsidP="001412D0">
            <w:pPr>
              <w:widowControl w:val="0"/>
              <w:spacing w:before="0" w:after="120" w:line="360" w:lineRule="auto"/>
              <w:contextualSpacing/>
              <w:jc w:val="center"/>
              <w:rPr>
                <w:rStyle w:val="Allmrkusetekst1"/>
                <w:sz w:val="18"/>
                <w:szCs w:val="18"/>
                <w:highlight w:val="yellow"/>
              </w:rPr>
            </w:pPr>
            <w:r>
              <w:rPr>
                <w:rStyle w:val="Allmrkusetekst1"/>
                <w:sz w:val="18"/>
                <w:szCs w:val="18"/>
              </w:rPr>
              <w:t>7</w:t>
            </w:r>
            <w:r w:rsidR="004620C7">
              <w:rPr>
                <w:rStyle w:val="Allmrkusetekst1"/>
                <w:sz w:val="18"/>
                <w:szCs w:val="18"/>
              </w:rPr>
              <w:t>0</w:t>
            </w:r>
            <w:r w:rsidR="00596EF7">
              <w:rPr>
                <w:rStyle w:val="Allmrkusetekst1"/>
                <w:sz w:val="18"/>
                <w:szCs w:val="18"/>
              </w:rPr>
              <w:t xml:space="preserve"> </w:t>
            </w:r>
            <w:r w:rsidR="004620C7">
              <w:rPr>
                <w:rStyle w:val="Allmrkusetekst1"/>
                <w:sz w:val="18"/>
                <w:szCs w:val="18"/>
              </w:rPr>
              <w:t>%</w:t>
            </w:r>
          </w:p>
        </w:tc>
      </w:tr>
    </w:tbl>
    <w:p w14:paraId="45A9CF23" w14:textId="77777777" w:rsidR="00724A42" w:rsidRDefault="00724A42" w:rsidP="005138E6">
      <w:pPr>
        <w:sectPr w:rsidR="00724A42" w:rsidSect="00583E53">
          <w:pgSz w:w="12240" w:h="15840"/>
          <w:pgMar w:top="864" w:right="1411" w:bottom="864" w:left="1411" w:header="720" w:footer="720" w:gutter="0"/>
          <w:cols w:space="720"/>
          <w:docGrid w:linePitch="360"/>
        </w:sectPr>
      </w:pPr>
    </w:p>
    <w:p w14:paraId="734B4ED1" w14:textId="23E47346" w:rsidR="00F85016" w:rsidRPr="00596EF7" w:rsidRDefault="00F85016" w:rsidP="00F85016">
      <w:pPr>
        <w:pStyle w:val="Pealkiri3"/>
        <w:rPr>
          <w:color w:val="C45911" w:themeColor="accent2" w:themeShade="BF"/>
          <w:sz w:val="32"/>
          <w:szCs w:val="28"/>
        </w:rPr>
      </w:pPr>
      <w:bookmarkStart w:id="9" w:name="_Toc221795740"/>
      <w:r w:rsidRPr="00596EF7">
        <w:rPr>
          <w:color w:val="C45911" w:themeColor="accent2" w:themeShade="BF"/>
          <w:sz w:val="32"/>
          <w:szCs w:val="28"/>
        </w:rPr>
        <w:lastRenderedPageBreak/>
        <w:t>Keskkond</w:t>
      </w:r>
      <w:bookmarkEnd w:id="9"/>
    </w:p>
    <w:p w14:paraId="15E7BE2B" w14:textId="77777777" w:rsidR="002A2B3D" w:rsidRDefault="002A2B3D" w:rsidP="002A2B3D">
      <w:r>
        <w:t>Täisväärtuslik loodus- ja elukeskkond põhineb keskkonnateadlikul inimesel ning heal avalikul ruumil.</w:t>
      </w:r>
    </w:p>
    <w:p w14:paraId="76773895" w14:textId="77777777" w:rsidR="002A2B3D" w:rsidRDefault="002A2B3D" w:rsidP="002A2B3D">
      <w:r>
        <w:t>Elu- ja looduskeskkond on tasakaalus. Kogukonna üldine keskkonnateadlikkus ja selle rakendamine on heal tasemel. Seejuures tuleb jätkuvalt panustada rohevõrgustiku toimimisse, looduse hoidmisse, jätkusuutlikkusse ja teadmiste tõstmisse.</w:t>
      </w:r>
    </w:p>
    <w:p w14:paraId="56C29879" w14:textId="68B16E3D" w:rsidR="002A2B3D" w:rsidRDefault="002A2B3D" w:rsidP="002A2B3D">
      <w:r>
        <w:t>Kaitsealad ja kaitstavad loodusobjektid on vallas üldiselt heas seisukorras, tähistatud ja paigaldatud infotahvliga.</w:t>
      </w:r>
    </w:p>
    <w:p w14:paraId="02604CFA" w14:textId="77777777" w:rsidR="002A2B3D" w:rsidRDefault="002A2B3D" w:rsidP="002A2B3D">
      <w:r>
        <w:t>Tänu siinsele viljakale mullastikule peetakse väärtuslikuks põllumaaks kõik üle kahe hektari suurused maatulundusmaa massiivid, mis on olulised kogu Eesti toiduga varustamise seisukohalt.</w:t>
      </w:r>
    </w:p>
    <w:p w14:paraId="4375BF54" w14:textId="64429C66" w:rsidR="002A2B3D" w:rsidRDefault="002A2B3D" w:rsidP="002A2B3D">
      <w:r>
        <w:t>Kadrina vallas on peamised välisõhu kvaliteeti mõjutavad saasteallikad tootmisettevõtted ja transport.</w:t>
      </w:r>
    </w:p>
    <w:p w14:paraId="1739CF50" w14:textId="287D7822" w:rsidR="002A2B3D" w:rsidRDefault="002A2B3D" w:rsidP="002A2B3D">
      <w:r>
        <w:t xml:space="preserve">Kadrina vallas toimib korraldatud jäätmevedu. Vald on </w:t>
      </w:r>
      <w:r w:rsidR="003E7666">
        <w:t>varustatud</w:t>
      </w:r>
      <w:r>
        <w:t xml:space="preserve"> nii alevikes kui ka külades paigaldatud avalike pakendikonteineritega. Kadrina alevikus töötab Kadrina jäätmejaam, mis teenindab </w:t>
      </w:r>
      <w:r w:rsidR="00F022C8">
        <w:t xml:space="preserve">rahvastikuregistris valla </w:t>
      </w:r>
      <w:r w:rsidR="00B00297">
        <w:t>elanikke</w:t>
      </w:r>
      <w:r>
        <w:t xml:space="preserve"> tasuta, võttes vastu laias valikus jäätmeid. Maakonnas saab jäätmeid viia ka Lääne-Viru jäätmekeskusesse.</w:t>
      </w:r>
    </w:p>
    <w:p w14:paraId="1FD2F9B8" w14:textId="79DEFFD6" w:rsidR="002A2B3D" w:rsidRDefault="002A2B3D" w:rsidP="002A2B3D">
      <w:r>
        <w:t>Kadrina vald soodustab taastuvenergia kasutuselevõttu pigem mittekasutuses olevatel ja väheväärtuslikel maadel</w:t>
      </w:r>
      <w:r w:rsidR="00DA561C">
        <w:t>.</w:t>
      </w:r>
    </w:p>
    <w:p w14:paraId="15AD0C0B" w14:textId="77777777" w:rsidR="001A0DC2" w:rsidRPr="00BC01C9" w:rsidRDefault="00584B7D" w:rsidP="003C3F6F">
      <w:pPr>
        <w:spacing w:before="240"/>
        <w:rPr>
          <w:b/>
          <w:bCs/>
          <w:sz w:val="22"/>
        </w:rPr>
      </w:pPr>
      <w:r w:rsidRPr="00BC01C9">
        <w:rPr>
          <w:b/>
          <w:bCs/>
          <w:sz w:val="22"/>
        </w:rPr>
        <w:t>Väljakutsed</w:t>
      </w:r>
    </w:p>
    <w:p w14:paraId="320E0159" w14:textId="057677BD" w:rsidR="001A0DC2" w:rsidRPr="00E87050" w:rsidRDefault="00EB7551" w:rsidP="00B71567">
      <w:pPr>
        <w:pStyle w:val="Vahedeta"/>
        <w:numPr>
          <w:ilvl w:val="0"/>
          <w:numId w:val="28"/>
        </w:numPr>
        <w:rPr>
          <w:b/>
          <w:sz w:val="22"/>
        </w:rPr>
      </w:pPr>
      <w:r w:rsidRPr="00E87050">
        <w:rPr>
          <w:b/>
          <w:bCs/>
          <w:sz w:val="22"/>
        </w:rPr>
        <w:t>Tasakaal looduse ja elukes</w:t>
      </w:r>
      <w:r w:rsidR="00FE71B2" w:rsidRPr="00E87050">
        <w:rPr>
          <w:b/>
          <w:bCs/>
          <w:sz w:val="22"/>
        </w:rPr>
        <w:t>k</w:t>
      </w:r>
      <w:r w:rsidRPr="00E87050">
        <w:rPr>
          <w:b/>
          <w:bCs/>
          <w:sz w:val="22"/>
        </w:rPr>
        <w:t>konna vahel</w:t>
      </w:r>
    </w:p>
    <w:p w14:paraId="79956951" w14:textId="77777777" w:rsidR="006019E8" w:rsidRDefault="001A0DC2" w:rsidP="006019E8">
      <w:pPr>
        <w:pStyle w:val="Loendilik"/>
        <w:rPr>
          <w:szCs w:val="18"/>
        </w:rPr>
      </w:pPr>
      <w:r w:rsidRPr="001A0DC2">
        <w:rPr>
          <w:szCs w:val="18"/>
        </w:rPr>
        <w:t>Ehitustegevuse, metsamajanduse või ettevõtluse kasvu käigus on vajadus reguleerida loodusobjektide säilimise tagamine, et saavutada loodus- ja elukeskkonna vaheline tasakaal.</w:t>
      </w:r>
    </w:p>
    <w:p w14:paraId="72CF035D" w14:textId="77777777" w:rsidR="006019E8" w:rsidRDefault="001A0DC2" w:rsidP="006019E8">
      <w:pPr>
        <w:pStyle w:val="Loendilik"/>
        <w:rPr>
          <w:szCs w:val="20"/>
        </w:rPr>
      </w:pPr>
      <w:r w:rsidRPr="006019E8">
        <w:rPr>
          <w:szCs w:val="20"/>
        </w:rPr>
        <w:t>Liigirikkama ja kvaliteetsema elukeskkonna tagamiseks tuleb valla ida- ja keskosa rohekoridori säilimisele panna rõhku, sest lõunaosas sellele alternatiivseid võimalusi napib. Rohevõrgustiku sidususe ja eesmärkide säilitamise tagamiseks peab neil aladel võimalusel vältima maardlate kasutuselevõttu.</w:t>
      </w:r>
    </w:p>
    <w:p w14:paraId="24CD01B1" w14:textId="4E0EAFB7" w:rsidR="006019E8" w:rsidRPr="00E87050" w:rsidRDefault="006435A8" w:rsidP="00B71567">
      <w:pPr>
        <w:pStyle w:val="Vahedeta"/>
        <w:numPr>
          <w:ilvl w:val="0"/>
          <w:numId w:val="28"/>
        </w:numPr>
        <w:rPr>
          <w:b/>
          <w:sz w:val="22"/>
        </w:rPr>
      </w:pPr>
      <w:r w:rsidRPr="00E87050">
        <w:rPr>
          <w:b/>
          <w:sz w:val="22"/>
        </w:rPr>
        <w:t>Sihipäraselt kasutatud v</w:t>
      </w:r>
      <w:r w:rsidR="001A0DC2" w:rsidRPr="00E87050">
        <w:rPr>
          <w:b/>
          <w:sz w:val="22"/>
        </w:rPr>
        <w:t>äärtuslik</w:t>
      </w:r>
      <w:r w:rsidRPr="00E87050">
        <w:rPr>
          <w:b/>
          <w:sz w:val="22"/>
        </w:rPr>
        <w:t>ud</w:t>
      </w:r>
      <w:r w:rsidR="001A0DC2" w:rsidRPr="00E87050">
        <w:rPr>
          <w:b/>
          <w:sz w:val="22"/>
        </w:rPr>
        <w:t xml:space="preserve"> põllumaad </w:t>
      </w:r>
    </w:p>
    <w:p w14:paraId="01603E8E" w14:textId="77777777" w:rsidR="006019E8" w:rsidRDefault="001A0DC2" w:rsidP="006019E8">
      <w:pPr>
        <w:pStyle w:val="Loendilik"/>
        <w:rPr>
          <w:szCs w:val="20"/>
        </w:rPr>
      </w:pPr>
      <w:r w:rsidRPr="006019E8">
        <w:rPr>
          <w:szCs w:val="20"/>
        </w:rPr>
        <w:t>Ehitustegevuse, metsamajanduse või ettevõtluse kasvu käigus võib väärtuslike põllumaade pind kahaneda ja seetõttu sihipärasest kasutusest välja langeda.</w:t>
      </w:r>
    </w:p>
    <w:p w14:paraId="00FA9EF0" w14:textId="77777777" w:rsidR="006019E8" w:rsidRPr="0008704E" w:rsidRDefault="001A0DC2" w:rsidP="00B71567">
      <w:pPr>
        <w:pStyle w:val="Vahedeta"/>
        <w:numPr>
          <w:ilvl w:val="0"/>
          <w:numId w:val="28"/>
        </w:numPr>
        <w:rPr>
          <w:b/>
          <w:bCs/>
          <w:sz w:val="22"/>
        </w:rPr>
      </w:pPr>
      <w:r w:rsidRPr="0008704E">
        <w:rPr>
          <w:b/>
          <w:bCs/>
          <w:sz w:val="22"/>
        </w:rPr>
        <w:t>Hoitud rohe- ja sinitaristu</w:t>
      </w:r>
    </w:p>
    <w:p w14:paraId="0BC27BB0" w14:textId="2FC3383F" w:rsidR="006246E5" w:rsidRPr="0023710C" w:rsidRDefault="001A0DC2" w:rsidP="0023710C">
      <w:pPr>
        <w:pStyle w:val="Vahedeta"/>
        <w:ind w:left="720"/>
        <w:rPr>
          <w:sz w:val="20"/>
          <w:szCs w:val="20"/>
        </w:rPr>
      </w:pPr>
      <w:r w:rsidRPr="0023710C">
        <w:rPr>
          <w:sz w:val="20"/>
          <w:szCs w:val="20"/>
        </w:rPr>
        <w:t>Jätkuvalt on vajadus rohe- ja sinitaristu (matkarajad, suplemise ja veespordiga seotud veekogud ning nende kallasrajad) seisundi parandamiseks tagada heakord, et saavutada nende laialdasem kasutus. Lahendust vaja</w:t>
      </w:r>
      <w:r w:rsidR="001F57BF" w:rsidRPr="0023710C">
        <w:rPr>
          <w:sz w:val="20"/>
          <w:szCs w:val="20"/>
        </w:rPr>
        <w:t>vad kinnikasva</w:t>
      </w:r>
      <w:r w:rsidR="00713AD7" w:rsidRPr="0023710C">
        <w:rPr>
          <w:sz w:val="20"/>
          <w:szCs w:val="20"/>
        </w:rPr>
        <w:t>vad</w:t>
      </w:r>
      <w:r w:rsidR="001F57BF" w:rsidRPr="0023710C">
        <w:rPr>
          <w:sz w:val="20"/>
          <w:szCs w:val="20"/>
        </w:rPr>
        <w:t xml:space="preserve"> </w:t>
      </w:r>
      <w:r w:rsidRPr="0023710C">
        <w:rPr>
          <w:sz w:val="20"/>
          <w:szCs w:val="20"/>
        </w:rPr>
        <w:t xml:space="preserve">Vohnja </w:t>
      </w:r>
      <w:r w:rsidR="00833F32" w:rsidRPr="0023710C">
        <w:rPr>
          <w:sz w:val="20"/>
          <w:szCs w:val="20"/>
        </w:rPr>
        <w:t>tiigid</w:t>
      </w:r>
      <w:r w:rsidR="006246E5" w:rsidRPr="0023710C">
        <w:rPr>
          <w:sz w:val="20"/>
          <w:szCs w:val="20"/>
        </w:rPr>
        <w:t xml:space="preserve"> j</w:t>
      </w:r>
      <w:r w:rsidR="006246E5" w:rsidRPr="00E87050">
        <w:rPr>
          <w:sz w:val="20"/>
          <w:szCs w:val="20"/>
        </w:rPr>
        <w:t>a Hulja allikas</w:t>
      </w:r>
      <w:r w:rsidR="0002489B" w:rsidRPr="00E87050">
        <w:rPr>
          <w:sz w:val="20"/>
          <w:szCs w:val="20"/>
        </w:rPr>
        <w:t xml:space="preserve"> (Saarearu kraav).</w:t>
      </w:r>
    </w:p>
    <w:p w14:paraId="36BC67B1" w14:textId="1806414E" w:rsidR="006019E8" w:rsidRPr="0008704E" w:rsidRDefault="001A0DC2" w:rsidP="006246E5">
      <w:pPr>
        <w:pStyle w:val="Loendilik"/>
        <w:numPr>
          <w:ilvl w:val="0"/>
          <w:numId w:val="28"/>
        </w:numPr>
        <w:rPr>
          <w:b/>
          <w:bCs/>
          <w:sz w:val="22"/>
        </w:rPr>
      </w:pPr>
      <w:r w:rsidRPr="0008704E">
        <w:rPr>
          <w:b/>
          <w:bCs/>
          <w:sz w:val="22"/>
        </w:rPr>
        <w:t xml:space="preserve">Läbimõeldud ja </w:t>
      </w:r>
      <w:r w:rsidR="00471682" w:rsidRPr="0008704E">
        <w:rPr>
          <w:b/>
          <w:bCs/>
          <w:sz w:val="22"/>
        </w:rPr>
        <w:t>kaas</w:t>
      </w:r>
      <w:r w:rsidRPr="0008704E">
        <w:rPr>
          <w:b/>
          <w:bCs/>
          <w:sz w:val="22"/>
        </w:rPr>
        <w:t>aegne haljastusplaan</w:t>
      </w:r>
    </w:p>
    <w:p w14:paraId="48E2EDE3" w14:textId="1239D5F6" w:rsidR="006019E8" w:rsidRDefault="001A0DC2" w:rsidP="006019E8">
      <w:pPr>
        <w:pStyle w:val="Loendilik"/>
        <w:rPr>
          <w:szCs w:val="20"/>
        </w:rPr>
      </w:pPr>
      <w:r w:rsidRPr="006019E8">
        <w:rPr>
          <w:szCs w:val="20"/>
        </w:rPr>
        <w:t>Asulates on</w:t>
      </w:r>
      <w:r w:rsidRPr="006019E8">
        <w:rPr>
          <w:b/>
          <w:bCs/>
          <w:szCs w:val="20"/>
        </w:rPr>
        <w:t xml:space="preserve"> </w:t>
      </w:r>
      <w:r w:rsidRPr="006019E8">
        <w:rPr>
          <w:szCs w:val="20"/>
        </w:rPr>
        <w:t xml:space="preserve">järjepidevalt vaja tegeleda kõrghaljastusega, </w:t>
      </w:r>
      <w:r w:rsidRPr="00E91A29">
        <w:rPr>
          <w:szCs w:val="20"/>
        </w:rPr>
        <w:t>sest</w:t>
      </w:r>
      <w:r w:rsidR="00F95164" w:rsidRPr="00F95164">
        <w:rPr>
          <w:szCs w:val="20"/>
        </w:rPr>
        <w:t xml:space="preserve"> </w:t>
      </w:r>
      <w:r w:rsidR="00E91A29" w:rsidRPr="00F95164">
        <w:rPr>
          <w:spacing w:val="3"/>
          <w:szCs w:val="20"/>
        </w:rPr>
        <w:t>kõrghaljastuse süsteemse planeerimisega ei ole tegeletud</w:t>
      </w:r>
      <w:r w:rsidR="00E91A29" w:rsidRPr="00F95164">
        <w:rPr>
          <w:szCs w:val="20"/>
        </w:rPr>
        <w:t xml:space="preserve">. </w:t>
      </w:r>
      <w:r w:rsidR="00E91A29">
        <w:rPr>
          <w:szCs w:val="20"/>
        </w:rPr>
        <w:t xml:space="preserve">Vaja on hinnata </w:t>
      </w:r>
      <w:r w:rsidRPr="006019E8">
        <w:rPr>
          <w:szCs w:val="20"/>
        </w:rPr>
        <w:t>puude seisukorda</w:t>
      </w:r>
      <w:r w:rsidR="004C2A21">
        <w:rPr>
          <w:szCs w:val="20"/>
        </w:rPr>
        <w:t xml:space="preserve"> ja vajadusel</w:t>
      </w:r>
      <w:r w:rsidR="00F95164">
        <w:rPr>
          <w:szCs w:val="20"/>
        </w:rPr>
        <w:t xml:space="preserve"> kõrghaljastust </w:t>
      </w:r>
      <w:r w:rsidRPr="006019E8">
        <w:rPr>
          <w:szCs w:val="20"/>
        </w:rPr>
        <w:t xml:space="preserve">uuendada. Tiheasustusaladel </w:t>
      </w:r>
      <w:r w:rsidR="00F95164">
        <w:rPr>
          <w:szCs w:val="20"/>
        </w:rPr>
        <w:t>tuleb luua</w:t>
      </w:r>
      <w:r w:rsidRPr="006019E8">
        <w:rPr>
          <w:szCs w:val="20"/>
        </w:rPr>
        <w:t xml:space="preserve"> läbimõeldud haljastusplaan.</w:t>
      </w:r>
    </w:p>
    <w:p w14:paraId="16EB0A1C" w14:textId="77777777" w:rsidR="006019E8" w:rsidRPr="0008704E" w:rsidRDefault="001A0DC2" w:rsidP="00B71567">
      <w:pPr>
        <w:pStyle w:val="Vahedeta"/>
        <w:numPr>
          <w:ilvl w:val="0"/>
          <w:numId w:val="28"/>
        </w:numPr>
        <w:rPr>
          <w:b/>
          <w:bCs/>
          <w:sz w:val="22"/>
        </w:rPr>
      </w:pPr>
      <w:r w:rsidRPr="0008704E">
        <w:rPr>
          <w:b/>
          <w:bCs/>
          <w:sz w:val="22"/>
        </w:rPr>
        <w:t>Puhas joogivesi igale poole valda</w:t>
      </w:r>
    </w:p>
    <w:p w14:paraId="53A2DD54" w14:textId="77777777" w:rsidR="006019E8" w:rsidRDefault="001A0DC2" w:rsidP="006019E8">
      <w:pPr>
        <w:pStyle w:val="Loendilik"/>
        <w:rPr>
          <w:szCs w:val="20"/>
        </w:rPr>
      </w:pPr>
      <w:r w:rsidRPr="006019E8">
        <w:rPr>
          <w:szCs w:val="20"/>
        </w:rPr>
        <w:t>Puhas joogivesi pole hajaasustuse piirkondades tagatud igale kodumajapidamisele.</w:t>
      </w:r>
    </w:p>
    <w:p w14:paraId="6A320160" w14:textId="56C87631" w:rsidR="006019E8" w:rsidRPr="00E87050" w:rsidRDefault="001A0DC2" w:rsidP="00B71567">
      <w:pPr>
        <w:pStyle w:val="Vahedeta"/>
        <w:numPr>
          <w:ilvl w:val="0"/>
          <w:numId w:val="28"/>
        </w:numPr>
        <w:rPr>
          <w:b/>
          <w:sz w:val="22"/>
        </w:rPr>
      </w:pPr>
      <w:r w:rsidRPr="00E87050">
        <w:rPr>
          <w:b/>
          <w:sz w:val="22"/>
        </w:rPr>
        <w:t>K</w:t>
      </w:r>
      <w:r w:rsidR="000D19B1" w:rsidRPr="00E87050">
        <w:rPr>
          <w:b/>
          <w:sz w:val="22"/>
        </w:rPr>
        <w:t>eskkonnateadlik k</w:t>
      </w:r>
      <w:r w:rsidRPr="00E87050">
        <w:rPr>
          <w:b/>
          <w:sz w:val="22"/>
        </w:rPr>
        <w:t>ogukon</w:t>
      </w:r>
      <w:r w:rsidR="000D19B1" w:rsidRPr="00E87050">
        <w:rPr>
          <w:b/>
          <w:sz w:val="22"/>
        </w:rPr>
        <w:t xml:space="preserve">d </w:t>
      </w:r>
    </w:p>
    <w:p w14:paraId="5FD46575" w14:textId="275D9D05" w:rsidR="00E02CED" w:rsidRDefault="005133E6" w:rsidP="006019E8">
      <w:pPr>
        <w:pStyle w:val="Loendilik"/>
        <w:rPr>
          <w:szCs w:val="20"/>
        </w:rPr>
      </w:pPr>
      <w:r w:rsidRPr="00E87050">
        <w:rPr>
          <w:szCs w:val="20"/>
        </w:rPr>
        <w:lastRenderedPageBreak/>
        <w:t xml:space="preserve">Kohalike elanike poolt pole ringmajandus piisavalt hästi vastu võetud. </w:t>
      </w:r>
      <w:r w:rsidR="00A405DA" w:rsidRPr="00E87050">
        <w:rPr>
          <w:szCs w:val="20"/>
        </w:rPr>
        <w:t>Veel ei mõisteta</w:t>
      </w:r>
      <w:r w:rsidR="000B08C4" w:rsidRPr="00E87050">
        <w:rPr>
          <w:szCs w:val="20"/>
        </w:rPr>
        <w:t xml:space="preserve"> </w:t>
      </w:r>
      <w:r w:rsidR="00AE3DAF" w:rsidRPr="00E87050">
        <w:rPr>
          <w:szCs w:val="20"/>
        </w:rPr>
        <w:t>p</w:t>
      </w:r>
      <w:r w:rsidR="000B08C4" w:rsidRPr="00E87050">
        <w:rPr>
          <w:szCs w:val="20"/>
        </w:rPr>
        <w:t xml:space="preserve">rügi sorteerimise </w:t>
      </w:r>
      <w:r w:rsidR="00795AFD" w:rsidRPr="00E87050">
        <w:rPr>
          <w:szCs w:val="20"/>
        </w:rPr>
        <w:t>vajadust</w:t>
      </w:r>
      <w:r w:rsidR="00AE3DAF" w:rsidRPr="00E87050">
        <w:rPr>
          <w:szCs w:val="20"/>
        </w:rPr>
        <w:t xml:space="preserve">. </w:t>
      </w:r>
      <w:r w:rsidR="00D60C44" w:rsidRPr="00E87050">
        <w:rPr>
          <w:szCs w:val="20"/>
        </w:rPr>
        <w:t>See</w:t>
      </w:r>
      <w:r w:rsidR="00776A50" w:rsidRPr="00E87050">
        <w:rPr>
          <w:szCs w:val="20"/>
        </w:rPr>
        <w:t xml:space="preserve">tõttu </w:t>
      </w:r>
      <w:r w:rsidR="001636C9" w:rsidRPr="00E87050">
        <w:rPr>
          <w:szCs w:val="20"/>
        </w:rPr>
        <w:t xml:space="preserve">jõuab </w:t>
      </w:r>
      <w:r w:rsidR="00D60C44" w:rsidRPr="00E87050">
        <w:rPr>
          <w:szCs w:val="20"/>
        </w:rPr>
        <w:t xml:space="preserve">taaskasutatavaid materjale </w:t>
      </w:r>
      <w:r w:rsidR="001636C9" w:rsidRPr="00E87050">
        <w:rPr>
          <w:szCs w:val="20"/>
        </w:rPr>
        <w:t>vähem</w:t>
      </w:r>
      <w:r w:rsidR="00776A50" w:rsidRPr="00E87050">
        <w:rPr>
          <w:szCs w:val="20"/>
        </w:rPr>
        <w:t xml:space="preserve"> </w:t>
      </w:r>
      <w:r w:rsidR="0073415D" w:rsidRPr="00E87050">
        <w:rPr>
          <w:szCs w:val="20"/>
        </w:rPr>
        <w:t xml:space="preserve">ringlusesse, millega </w:t>
      </w:r>
      <w:r w:rsidR="00DD3B49" w:rsidRPr="00E87050">
        <w:rPr>
          <w:szCs w:val="20"/>
        </w:rPr>
        <w:t xml:space="preserve">omakorda </w:t>
      </w:r>
      <w:r w:rsidR="009A6ABB" w:rsidRPr="00E87050">
        <w:rPr>
          <w:szCs w:val="20"/>
        </w:rPr>
        <w:t>soodusta</w:t>
      </w:r>
      <w:r w:rsidR="007A5A0D" w:rsidRPr="00E87050">
        <w:rPr>
          <w:szCs w:val="20"/>
        </w:rPr>
        <w:t>takse</w:t>
      </w:r>
      <w:r w:rsidR="009A6ABB" w:rsidRPr="00E87050">
        <w:rPr>
          <w:szCs w:val="20"/>
        </w:rPr>
        <w:t xml:space="preserve"> loodusressursi</w:t>
      </w:r>
      <w:r w:rsidR="00412383" w:rsidRPr="00E87050">
        <w:rPr>
          <w:szCs w:val="20"/>
        </w:rPr>
        <w:t>de</w:t>
      </w:r>
      <w:r w:rsidR="009A6ABB" w:rsidRPr="00E87050">
        <w:rPr>
          <w:szCs w:val="20"/>
        </w:rPr>
        <w:t xml:space="preserve"> raiskamist</w:t>
      </w:r>
      <w:r w:rsidR="009F1812" w:rsidRPr="00E87050">
        <w:rPr>
          <w:szCs w:val="20"/>
        </w:rPr>
        <w:t xml:space="preserve"> ja keskkonna saastamist.</w:t>
      </w:r>
    </w:p>
    <w:p w14:paraId="19298A1A" w14:textId="65249C1B" w:rsidR="006019E8" w:rsidRPr="00596EF7" w:rsidRDefault="0008704E" w:rsidP="00B71567">
      <w:pPr>
        <w:pStyle w:val="Vahedeta"/>
        <w:rPr>
          <w:b/>
          <w:bCs/>
          <w:color w:val="C45911" w:themeColor="accent2" w:themeShade="BF"/>
          <w:sz w:val="22"/>
        </w:rPr>
      </w:pPr>
      <w:r w:rsidRPr="00596EF7">
        <w:rPr>
          <w:b/>
          <w:bCs/>
          <w:color w:val="C45911" w:themeColor="accent2" w:themeShade="BF"/>
          <w:sz w:val="22"/>
        </w:rPr>
        <w:t>KESKKONNA VISIOON: ÜMBRITSEVAT LOODUST JA ELUKESKKONDA VÄÄRTUSTAV KESKKONNATEADLIK JA -HOIDLIK KOGUKOND.</w:t>
      </w:r>
    </w:p>
    <w:p w14:paraId="5513FC14" w14:textId="724AD601" w:rsidR="005B135C" w:rsidRPr="0008704E" w:rsidRDefault="005B135C" w:rsidP="00B71567">
      <w:pPr>
        <w:pStyle w:val="Vahedeta"/>
        <w:rPr>
          <w:rStyle w:val="Allmrkusetekst1"/>
          <w:b/>
          <w:bCs/>
          <w:sz w:val="22"/>
        </w:rPr>
      </w:pPr>
      <w:r w:rsidRPr="0008704E">
        <w:rPr>
          <w:rStyle w:val="Allmrkusetekst1"/>
          <w:b/>
          <w:bCs/>
          <w:sz w:val="22"/>
        </w:rPr>
        <w:t>Eesmärk 1. Mitmekesine loodus- ja elukeskkond</w:t>
      </w:r>
    </w:p>
    <w:p w14:paraId="03AA29C2" w14:textId="77777777" w:rsidR="004376D4" w:rsidRPr="004376D4" w:rsidRDefault="004376D4" w:rsidP="004376D4">
      <w:pPr>
        <w:rPr>
          <w:rStyle w:val="Allmrkusetekst1"/>
        </w:rPr>
      </w:pPr>
      <w:r w:rsidRPr="004376D4">
        <w:rPr>
          <w:rStyle w:val="Allmrkusetekst1"/>
        </w:rPr>
        <w:t>Looduskeskkonna mitmekesistamiseks kohaliku omavalitsuse tasandil kaitstava Uku loodusobjekti kaitse alla võtmine ja kaitse-eeskirja koostamine.</w:t>
      </w:r>
    </w:p>
    <w:p w14:paraId="3210A14A" w14:textId="51644BD9" w:rsidR="004376D4" w:rsidRPr="004376D4" w:rsidRDefault="004376D4" w:rsidP="004376D4">
      <w:pPr>
        <w:rPr>
          <w:rStyle w:val="Allmrkusetekst1"/>
        </w:rPr>
      </w:pPr>
      <w:r w:rsidRPr="004376D4">
        <w:rPr>
          <w:rStyle w:val="Allmrkusetekst1"/>
        </w:rPr>
        <w:t xml:space="preserve">Rohevõrgustiku toimimise ja liiklejate ohutuse tagamiseks algatada ulukitele läbipääsude rajamine Tallinna–Narva maanteel ja </w:t>
      </w:r>
      <w:r w:rsidR="002D561E">
        <w:rPr>
          <w:rStyle w:val="Allmrkusetekst1"/>
        </w:rPr>
        <w:t xml:space="preserve">metsloomadega kokkupõrgete </w:t>
      </w:r>
      <w:r w:rsidRPr="004376D4">
        <w:rPr>
          <w:rStyle w:val="Allmrkusetekst1"/>
        </w:rPr>
        <w:t>vältimiseks kaitseabinõude rakendamine Pärnu–Rakvere–Sõmeru maanteel.</w:t>
      </w:r>
    </w:p>
    <w:p w14:paraId="22BEA09B" w14:textId="430854FF" w:rsidR="005B135C" w:rsidRPr="005B135C" w:rsidRDefault="004376D4" w:rsidP="004376D4">
      <w:pPr>
        <w:rPr>
          <w:rStyle w:val="Allmrkusetekst1"/>
        </w:rPr>
      </w:pPr>
      <w:r w:rsidRPr="004376D4">
        <w:rPr>
          <w:rStyle w:val="Allmrkusetekst1"/>
        </w:rPr>
        <w:t>Väärtuslike põllumaade pinna kahanemise ja sihipärasest kasutusest väljalangemise ärahoidmiseks tuleb vajadusel reguleerida ehituse, metsamajanduse ja/või ettevõtluse kasvuga seotud tegevusi.</w:t>
      </w:r>
    </w:p>
    <w:p w14:paraId="60165112" w14:textId="0C419C59" w:rsidR="00584B7D" w:rsidRPr="0008704E" w:rsidRDefault="004376D4" w:rsidP="00B71567">
      <w:pPr>
        <w:pStyle w:val="Vahedeta"/>
        <w:rPr>
          <w:b/>
          <w:bCs/>
          <w:sz w:val="22"/>
        </w:rPr>
      </w:pPr>
      <w:r w:rsidRPr="0008704E">
        <w:rPr>
          <w:b/>
          <w:bCs/>
          <w:sz w:val="22"/>
        </w:rPr>
        <w:t xml:space="preserve">Eesmärk 2. </w:t>
      </w:r>
      <w:r w:rsidR="0047384B" w:rsidRPr="0008704E">
        <w:rPr>
          <w:b/>
          <w:bCs/>
          <w:sz w:val="22"/>
        </w:rPr>
        <w:t>Hooldatud rohe- ja sinitaristu</w:t>
      </w:r>
      <w:r w:rsidR="003D4CA0">
        <w:rPr>
          <w:b/>
          <w:bCs/>
          <w:sz w:val="22"/>
        </w:rPr>
        <w:t>.</w:t>
      </w:r>
    </w:p>
    <w:p w14:paraId="6049ED85" w14:textId="15D30544" w:rsidR="0047384B" w:rsidRDefault="00875503" w:rsidP="002A2B3D">
      <w:pPr>
        <w:rPr>
          <w:rStyle w:val="Allmrkusetekst1"/>
        </w:rPr>
      </w:pPr>
      <w:r w:rsidRPr="00EF2302">
        <w:rPr>
          <w:rStyle w:val="Allmrkusetekst1"/>
        </w:rPr>
        <w:t>Rohe- ja sini</w:t>
      </w:r>
      <w:r w:rsidR="00EF2302" w:rsidRPr="00EF2302">
        <w:rPr>
          <w:rStyle w:val="Allmrkusetekst1"/>
        </w:rPr>
        <w:t>taristute seisukorra hoidmiseks ja parandamiseks tuleb tagada ranna- ja puhkealade heakord. Ehitustegevuse, metsamajanduse või ettevõtluse käigus tuleb tagada rohevõrgustiku alade säilimine ja sidusus.</w:t>
      </w:r>
    </w:p>
    <w:p w14:paraId="46A9B2C2" w14:textId="55EABC02" w:rsidR="00EF2302" w:rsidRPr="0008704E" w:rsidRDefault="00EF2302" w:rsidP="00B71567">
      <w:pPr>
        <w:pStyle w:val="Vahedeta"/>
        <w:rPr>
          <w:rStyle w:val="Allmrkusetekst1"/>
          <w:b/>
          <w:bCs/>
          <w:sz w:val="22"/>
        </w:rPr>
      </w:pPr>
      <w:r w:rsidRPr="0008704E">
        <w:rPr>
          <w:rStyle w:val="Allmrkusetekst1"/>
          <w:b/>
          <w:bCs/>
          <w:sz w:val="22"/>
        </w:rPr>
        <w:t xml:space="preserve">Eesmärk 3. Terviklik </w:t>
      </w:r>
      <w:r w:rsidR="00F572DF" w:rsidRPr="0008704E">
        <w:rPr>
          <w:rStyle w:val="Allmrkusetekst1"/>
          <w:b/>
          <w:bCs/>
          <w:sz w:val="22"/>
        </w:rPr>
        <w:t>haljastuskontseptsioon tiheasustusaladel</w:t>
      </w:r>
    </w:p>
    <w:p w14:paraId="2DB414A4" w14:textId="793C2482" w:rsidR="00AB184E" w:rsidRPr="00AB184E" w:rsidRDefault="00F572DF" w:rsidP="00AB184E">
      <w:pPr>
        <w:rPr>
          <w:rStyle w:val="Allmrkusetekst1"/>
        </w:rPr>
      </w:pPr>
      <w:r>
        <w:rPr>
          <w:rStyle w:val="Allmrkusetekst1"/>
        </w:rPr>
        <w:t xml:space="preserve">Analüüs, </w:t>
      </w:r>
      <w:r w:rsidR="00AB184E" w:rsidRPr="00AB184E">
        <w:rPr>
          <w:rStyle w:val="Allmrkusetekst1"/>
        </w:rPr>
        <w:t>olemasoleva haljastuse hindamine</w:t>
      </w:r>
      <w:r w:rsidR="00592A85">
        <w:rPr>
          <w:rStyle w:val="Allmrkusetekst1"/>
        </w:rPr>
        <w:t>,</w:t>
      </w:r>
      <w:r w:rsidR="00AB184E" w:rsidRPr="00AB184E">
        <w:rPr>
          <w:rStyle w:val="Allmrkusetekst1"/>
        </w:rPr>
        <w:t xml:space="preserve"> lahenduste tellimine</w:t>
      </w:r>
      <w:r w:rsidR="00592A85">
        <w:rPr>
          <w:rStyle w:val="Allmrkusetekst1"/>
        </w:rPr>
        <w:t xml:space="preserve"> ja </w:t>
      </w:r>
      <w:r w:rsidR="00592A85" w:rsidRPr="00E87050">
        <w:rPr>
          <w:rStyle w:val="Allmrkusetekst1"/>
        </w:rPr>
        <w:t>projektide järk-järguline teostamine</w:t>
      </w:r>
      <w:r w:rsidR="00AB184E" w:rsidRPr="00E87050">
        <w:rPr>
          <w:rStyle w:val="Allmrkusetekst1"/>
        </w:rPr>
        <w:t>.</w:t>
      </w:r>
    </w:p>
    <w:p w14:paraId="6C1F2E62" w14:textId="044149FA" w:rsidR="00F572DF" w:rsidRPr="0008704E" w:rsidRDefault="00AB184E" w:rsidP="00B71567">
      <w:pPr>
        <w:pStyle w:val="Vahedeta"/>
        <w:rPr>
          <w:rStyle w:val="Allmrkusetekst1"/>
          <w:b/>
          <w:bCs/>
          <w:sz w:val="22"/>
        </w:rPr>
      </w:pPr>
      <w:r w:rsidRPr="0008704E">
        <w:rPr>
          <w:rStyle w:val="Allmrkusetekst1"/>
          <w:b/>
          <w:bCs/>
          <w:sz w:val="22"/>
        </w:rPr>
        <w:t>Eesmärk 4. Korrastatud veekogud ja puhas põhjavesi</w:t>
      </w:r>
    </w:p>
    <w:p w14:paraId="7EEEB0AB" w14:textId="3FD0F660" w:rsidR="00AF4CA9" w:rsidRPr="00AF4CA9" w:rsidRDefault="00AB184E" w:rsidP="00AF4CA9">
      <w:pPr>
        <w:rPr>
          <w:rStyle w:val="Allmrkusetekst1"/>
        </w:rPr>
      </w:pPr>
      <w:r>
        <w:rPr>
          <w:rStyle w:val="Allmrkusetekst1"/>
        </w:rPr>
        <w:t xml:space="preserve">Vee-elustiku </w:t>
      </w:r>
      <w:r w:rsidR="00AF4CA9" w:rsidRPr="00AF4CA9">
        <w:rPr>
          <w:rStyle w:val="Allmrkusetekst1"/>
        </w:rPr>
        <w:t>keskkonna seisundi parandamine Kadrina paisjärves</w:t>
      </w:r>
      <w:r w:rsidR="003E1CD7">
        <w:rPr>
          <w:rStyle w:val="Allmrkusetekst1"/>
        </w:rPr>
        <w:t xml:space="preserve"> ja Vohnja tiikides</w:t>
      </w:r>
      <w:r w:rsidR="00AF4CA9" w:rsidRPr="00AF4CA9">
        <w:rPr>
          <w:rStyle w:val="Allmrkusetekst1"/>
        </w:rPr>
        <w:t>.</w:t>
      </w:r>
    </w:p>
    <w:p w14:paraId="6F530CAD" w14:textId="51F4CDBA" w:rsidR="00AB184E" w:rsidRDefault="00AF4CA9" w:rsidP="00AF4CA9">
      <w:pPr>
        <w:rPr>
          <w:rStyle w:val="Allmrkusetekst1"/>
        </w:rPr>
      </w:pPr>
      <w:r w:rsidRPr="00AF4CA9">
        <w:rPr>
          <w:rStyle w:val="Allmrkusetekst1"/>
        </w:rPr>
        <w:t>Kvaliteetse joogivee tagamise ja kanalisatsioonisüsteemide rajamise toetamiseks hajaasustuse programmis jätkuv osalemine.</w:t>
      </w:r>
      <w:r w:rsidR="00CD458E" w:rsidRPr="00CD458E">
        <w:t xml:space="preserve"> </w:t>
      </w:r>
      <w:r w:rsidR="00CD458E" w:rsidRPr="00CD458E">
        <w:rPr>
          <w:rStyle w:val="Allmrkusetekst1"/>
        </w:rPr>
        <w:t>Valla eelarves eraldatakse iga aasta valla elamute vee- ja kanalisatsioonisüsteemide rajamise või parendamise toetust.</w:t>
      </w:r>
    </w:p>
    <w:p w14:paraId="5FD80884" w14:textId="446D95C6" w:rsidR="00AF4CA9" w:rsidRPr="00ED45A9" w:rsidRDefault="00AF4CA9" w:rsidP="00B71567">
      <w:pPr>
        <w:pStyle w:val="Vahedeta"/>
        <w:rPr>
          <w:rStyle w:val="Allmrkusetekst1"/>
          <w:b/>
          <w:bCs/>
          <w:sz w:val="22"/>
        </w:rPr>
      </w:pPr>
      <w:r w:rsidRPr="00ED45A9">
        <w:rPr>
          <w:rStyle w:val="Allmrkusetekst1"/>
          <w:b/>
          <w:bCs/>
          <w:sz w:val="22"/>
        </w:rPr>
        <w:t>Eesmärk 5. Soositud taastuvenergia kasutuselevõtt</w:t>
      </w:r>
    </w:p>
    <w:p w14:paraId="503374B8" w14:textId="4817A7CE" w:rsidR="00DA1349" w:rsidRPr="00ED45A9" w:rsidRDefault="00DA1349" w:rsidP="00B71567">
      <w:pPr>
        <w:pStyle w:val="Vahedeta"/>
        <w:rPr>
          <w:rStyle w:val="Allmrkusetekst1"/>
          <w:sz w:val="20"/>
        </w:rPr>
      </w:pPr>
      <w:r w:rsidRPr="00ED45A9">
        <w:rPr>
          <w:rStyle w:val="Allmrkusetekst1"/>
          <w:sz w:val="20"/>
        </w:rPr>
        <w:t>Väikeelamutes ja kortermajades taastuvenergia kasutuselevõtmise soodustamine.</w:t>
      </w:r>
    </w:p>
    <w:p w14:paraId="21DE1473" w14:textId="30524901" w:rsidR="005D5732" w:rsidRPr="0008704E" w:rsidRDefault="005D5732" w:rsidP="00B71567">
      <w:pPr>
        <w:pStyle w:val="Vahedeta"/>
        <w:rPr>
          <w:rStyle w:val="Allmrkusetekst1"/>
          <w:b/>
          <w:bCs/>
          <w:sz w:val="22"/>
        </w:rPr>
      </w:pPr>
      <w:r w:rsidRPr="0008704E">
        <w:rPr>
          <w:rStyle w:val="Allmrkusetekst1"/>
          <w:b/>
          <w:bCs/>
          <w:sz w:val="22"/>
        </w:rPr>
        <w:t>Eesmärk 6.</w:t>
      </w:r>
      <w:r w:rsidR="00943A8D">
        <w:rPr>
          <w:rStyle w:val="Allmrkusetekst1"/>
          <w:b/>
          <w:bCs/>
          <w:sz w:val="22"/>
        </w:rPr>
        <w:t xml:space="preserve"> </w:t>
      </w:r>
      <w:r w:rsidR="004C5E68" w:rsidRPr="00E87050">
        <w:rPr>
          <w:rStyle w:val="Allmrkusetekst1"/>
          <w:b/>
          <w:bCs/>
          <w:sz w:val="22"/>
        </w:rPr>
        <w:t xml:space="preserve">Lihtne ja </w:t>
      </w:r>
      <w:r w:rsidR="007A7A81" w:rsidRPr="00E87050">
        <w:rPr>
          <w:rStyle w:val="Allmrkusetekst1"/>
          <w:b/>
          <w:bCs/>
          <w:sz w:val="22"/>
        </w:rPr>
        <w:t>mugav</w:t>
      </w:r>
      <w:r w:rsidR="004C5E68" w:rsidRPr="00E87050">
        <w:rPr>
          <w:rStyle w:val="Allmrkusetekst1"/>
          <w:b/>
          <w:bCs/>
          <w:sz w:val="22"/>
        </w:rPr>
        <w:t xml:space="preserve"> </w:t>
      </w:r>
      <w:r w:rsidRPr="00E87050">
        <w:rPr>
          <w:rStyle w:val="Allmrkusetekst1"/>
          <w:b/>
          <w:bCs/>
          <w:sz w:val="22"/>
        </w:rPr>
        <w:t>jäätmekäitlus</w:t>
      </w:r>
    </w:p>
    <w:p w14:paraId="53D0CB47" w14:textId="6DA1F105" w:rsidR="005D5732" w:rsidRDefault="005D5732" w:rsidP="003E2302">
      <w:pPr>
        <w:rPr>
          <w:rStyle w:val="Allmrkusetekst1"/>
        </w:rPr>
      </w:pPr>
      <w:r>
        <w:rPr>
          <w:rStyle w:val="Allmrkusetekst1"/>
        </w:rPr>
        <w:t xml:space="preserve">Loodus- ja elukeskkonna </w:t>
      </w:r>
      <w:r w:rsidR="003E2302" w:rsidRPr="003E2302">
        <w:rPr>
          <w:rStyle w:val="Allmrkusetekst1"/>
        </w:rPr>
        <w:t>säästmise eesmärgil jäätmekoguste vähendamine nende sortimise võimaluste parandamisega, sh kogukonna teadlikkuse tõstmine.</w:t>
      </w:r>
      <w:r w:rsidR="00250E31">
        <w:rPr>
          <w:rStyle w:val="Allmrkusetekst1"/>
        </w:rPr>
        <w:t xml:space="preserve"> </w:t>
      </w:r>
      <w:r w:rsidR="003E2302" w:rsidRPr="003E2302">
        <w:rPr>
          <w:rStyle w:val="Allmrkusetekst1"/>
        </w:rPr>
        <w:t xml:space="preserve">Avaliku ruumi heakorrastamiseks </w:t>
      </w:r>
      <w:r w:rsidR="00A81AA3">
        <w:rPr>
          <w:rStyle w:val="Allmrkusetekst1"/>
        </w:rPr>
        <w:t>süvamahutite</w:t>
      </w:r>
      <w:r w:rsidR="003E2302" w:rsidRPr="003E2302">
        <w:rPr>
          <w:rStyle w:val="Allmrkusetekst1"/>
        </w:rPr>
        <w:t xml:space="preserve"> </w:t>
      </w:r>
      <w:r w:rsidR="003E2302" w:rsidRPr="00A81AA3">
        <w:rPr>
          <w:rStyle w:val="Allmrkusetekst1"/>
          <w:color w:val="000000" w:themeColor="text1"/>
        </w:rPr>
        <w:t>rajami</w:t>
      </w:r>
      <w:r w:rsidR="00A81AA3">
        <w:rPr>
          <w:rStyle w:val="Allmrkusetekst1"/>
          <w:color w:val="000000" w:themeColor="text1"/>
        </w:rPr>
        <w:t>ne.</w:t>
      </w:r>
    </w:p>
    <w:p w14:paraId="16B24413" w14:textId="1063DE29" w:rsidR="003E2302" w:rsidRPr="003E2302" w:rsidRDefault="003E2302" w:rsidP="00AF5C4F">
      <w:pPr>
        <w:pStyle w:val="Vahedeta"/>
        <w:spacing w:before="240"/>
        <w:rPr>
          <w:rStyle w:val="Allmrkusetekst1"/>
          <w:b/>
          <w:bCs/>
        </w:rPr>
      </w:pPr>
      <w:r w:rsidRPr="003E2302">
        <w:rPr>
          <w:rStyle w:val="Allmrkusetekst1"/>
          <w:b/>
          <w:bCs/>
        </w:rPr>
        <w:t>Ohud ja ebaõnnestumise tegurid</w:t>
      </w:r>
    </w:p>
    <w:p w14:paraId="04756F1C" w14:textId="7493293C" w:rsidR="003E2302" w:rsidRDefault="00670DE3" w:rsidP="004B2867">
      <w:pPr>
        <w:spacing w:after="240"/>
        <w:rPr>
          <w:rStyle w:val="Allmrkusetekst1"/>
        </w:rPr>
      </w:pPr>
      <w:r w:rsidRPr="00670DE3">
        <w:rPr>
          <w:rStyle w:val="Allmrkusetekst1"/>
        </w:rPr>
        <w:t xml:space="preserve">Ehituse, metsamajanduse või ettevõtlusega seotud tegevuste </w:t>
      </w:r>
      <w:r w:rsidR="009A2142" w:rsidRPr="009A2142">
        <w:rPr>
          <w:rStyle w:val="Allmrkusetekst1"/>
        </w:rPr>
        <w:t xml:space="preserve">üldplaneeringus kehtestatud regulatsiooni </w:t>
      </w:r>
      <w:r w:rsidR="00FA22AC">
        <w:rPr>
          <w:rStyle w:val="Allmrkusetekst1"/>
        </w:rPr>
        <w:t>loodust kahjustav tõlgendamine</w:t>
      </w:r>
      <w:r w:rsidR="009A2142" w:rsidRPr="009A2142">
        <w:rPr>
          <w:rStyle w:val="Allmrkusetekst1"/>
        </w:rPr>
        <w:t xml:space="preserve"> </w:t>
      </w:r>
      <w:r w:rsidRPr="00670DE3">
        <w:rPr>
          <w:rStyle w:val="Allmrkusetekst1"/>
        </w:rPr>
        <w:t>võib ohustada rohe- ja sinivõrgustikualade toimimist, kahjustada või hävitada kaitstavaid loodusobjekte, kahandada või kaotada täielikult väärtuslikke põllumaid.</w:t>
      </w:r>
      <w:r w:rsidR="004B2867">
        <w:rPr>
          <w:rStyle w:val="Allmrkusetekst1"/>
        </w:rPr>
        <w:t xml:space="preserve"> </w:t>
      </w:r>
      <w:r w:rsidRPr="00670DE3">
        <w:rPr>
          <w:rStyle w:val="Allmrkusetekst1"/>
        </w:rPr>
        <w:t>Riigipoolse hajaasustus</w:t>
      </w:r>
      <w:r w:rsidR="00471682">
        <w:rPr>
          <w:rStyle w:val="Allmrkusetekst1"/>
        </w:rPr>
        <w:t xml:space="preserve">e </w:t>
      </w:r>
      <w:r w:rsidRPr="00670DE3">
        <w:rPr>
          <w:rStyle w:val="Allmrkusetekst1"/>
        </w:rPr>
        <w:t>programmi lõppemise tõttu ei saa kõigile hajaasustuse piirkonna kodumajapidamistele tagada puhast joogivett.</w:t>
      </w:r>
      <w:r w:rsidR="004B2867">
        <w:rPr>
          <w:rStyle w:val="Allmrkusetekst1"/>
        </w:rPr>
        <w:t xml:space="preserve"> </w:t>
      </w:r>
      <w:r w:rsidRPr="00670DE3">
        <w:rPr>
          <w:rStyle w:val="Allmrkusetekst1"/>
        </w:rPr>
        <w:t>Kogukonna vastupanu taastuvenergia kasutamisele üleminekul on liialt tugev. Elanikel pole huvi jäätmekoguste vähendamise ja ringmajanduse vastu.</w:t>
      </w:r>
      <w:r w:rsidR="00162439">
        <w:rPr>
          <w:rStyle w:val="Allmrkusetekst1"/>
        </w:rPr>
        <w:br w:type="page"/>
      </w:r>
    </w:p>
    <w:tbl>
      <w:tblPr>
        <w:tblStyle w:val="Kontuurtabel9"/>
        <w:tblW w:w="9355" w:type="dxa"/>
        <w:tblLayout w:type="fixed"/>
        <w:tblLook w:val="04A0" w:firstRow="1" w:lastRow="0" w:firstColumn="1" w:lastColumn="0" w:noHBand="0" w:noVBand="1"/>
      </w:tblPr>
      <w:tblGrid>
        <w:gridCol w:w="3957"/>
        <w:gridCol w:w="718"/>
        <w:gridCol w:w="810"/>
        <w:gridCol w:w="720"/>
        <w:gridCol w:w="630"/>
        <w:gridCol w:w="724"/>
        <w:gridCol w:w="1796"/>
      </w:tblGrid>
      <w:tr w:rsidR="00B12624" w:rsidRPr="00B12624" w14:paraId="7E20047B" w14:textId="77777777" w:rsidTr="00F8618B">
        <w:trPr>
          <w:trHeight w:val="256"/>
        </w:trPr>
        <w:tc>
          <w:tcPr>
            <w:tcW w:w="9355" w:type="dxa"/>
            <w:gridSpan w:val="7"/>
            <w:shd w:val="clear" w:color="auto" w:fill="A8D08D"/>
            <w:vAlign w:val="center"/>
          </w:tcPr>
          <w:p w14:paraId="69558E94" w14:textId="77777777" w:rsidR="00B12624" w:rsidRPr="000E23BA" w:rsidRDefault="00B12624" w:rsidP="00B12624">
            <w:pPr>
              <w:widowControl w:val="0"/>
              <w:spacing w:before="0" w:after="0"/>
              <w:contextualSpacing/>
              <w:jc w:val="center"/>
              <w:rPr>
                <w:rStyle w:val="Allmrkusetekst1"/>
                <w:sz w:val="16"/>
                <w:szCs w:val="16"/>
              </w:rPr>
            </w:pPr>
            <w:r w:rsidRPr="000E23BA">
              <w:rPr>
                <w:rStyle w:val="Allmrkusetekst1"/>
                <w:sz w:val="16"/>
                <w:szCs w:val="16"/>
              </w:rPr>
              <w:lastRenderedPageBreak/>
              <w:t>KESKKOND</w:t>
            </w:r>
          </w:p>
          <w:p w14:paraId="124BB9B5" w14:textId="77777777" w:rsidR="00B12624" w:rsidRPr="000E23BA" w:rsidRDefault="00B12624" w:rsidP="00B12624">
            <w:pPr>
              <w:widowControl w:val="0"/>
              <w:spacing w:before="0" w:after="0"/>
              <w:contextualSpacing/>
              <w:jc w:val="center"/>
              <w:rPr>
                <w:rStyle w:val="Allmrkusetekst1"/>
                <w:sz w:val="16"/>
                <w:szCs w:val="16"/>
              </w:rPr>
            </w:pPr>
            <w:r w:rsidRPr="000E23BA">
              <w:rPr>
                <w:rStyle w:val="Allmrkusetekst1"/>
                <w:sz w:val="16"/>
                <w:szCs w:val="16"/>
              </w:rPr>
              <w:t>VALDKONNA TEGEVUSKAVA</w:t>
            </w:r>
          </w:p>
        </w:tc>
      </w:tr>
      <w:tr w:rsidR="008072E8" w:rsidRPr="00B12624" w14:paraId="5D40B36A" w14:textId="77777777" w:rsidTr="00F8618B">
        <w:trPr>
          <w:trHeight w:val="265"/>
        </w:trPr>
        <w:tc>
          <w:tcPr>
            <w:tcW w:w="3957" w:type="dxa"/>
            <w:vMerge w:val="restart"/>
            <w:vAlign w:val="center"/>
          </w:tcPr>
          <w:p w14:paraId="2D58D793"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Eesmärgid ja tegevused</w:t>
            </w:r>
          </w:p>
        </w:tc>
        <w:tc>
          <w:tcPr>
            <w:tcW w:w="3602" w:type="dxa"/>
            <w:gridSpan w:val="5"/>
            <w:vAlign w:val="center"/>
          </w:tcPr>
          <w:p w14:paraId="4452E3AA"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Teostamise aeg</w:t>
            </w:r>
          </w:p>
        </w:tc>
        <w:tc>
          <w:tcPr>
            <w:tcW w:w="1796" w:type="dxa"/>
            <w:vMerge w:val="restart"/>
            <w:vAlign w:val="center"/>
          </w:tcPr>
          <w:p w14:paraId="3AF4D29D"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Teostaja</w:t>
            </w:r>
          </w:p>
        </w:tc>
      </w:tr>
      <w:tr w:rsidR="00F8618B" w:rsidRPr="00B12624" w14:paraId="086DE075" w14:textId="77777777" w:rsidTr="00F8618B">
        <w:trPr>
          <w:trHeight w:val="256"/>
        </w:trPr>
        <w:tc>
          <w:tcPr>
            <w:tcW w:w="3957" w:type="dxa"/>
            <w:vMerge/>
          </w:tcPr>
          <w:p w14:paraId="162FD64E" w14:textId="77777777" w:rsidR="008072E8" w:rsidRPr="000E23BA" w:rsidRDefault="008072E8" w:rsidP="00B12624">
            <w:pPr>
              <w:widowControl w:val="0"/>
              <w:spacing w:before="0" w:after="0"/>
              <w:contextualSpacing/>
              <w:jc w:val="left"/>
              <w:rPr>
                <w:rStyle w:val="Allmrkusetekst1"/>
                <w:sz w:val="16"/>
                <w:szCs w:val="16"/>
              </w:rPr>
            </w:pPr>
          </w:p>
        </w:tc>
        <w:tc>
          <w:tcPr>
            <w:tcW w:w="718" w:type="dxa"/>
            <w:vAlign w:val="center"/>
          </w:tcPr>
          <w:p w14:paraId="443D3E49" w14:textId="49C635D5"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6</w:t>
            </w:r>
          </w:p>
        </w:tc>
        <w:tc>
          <w:tcPr>
            <w:tcW w:w="810" w:type="dxa"/>
            <w:vAlign w:val="center"/>
          </w:tcPr>
          <w:p w14:paraId="7C8B4916" w14:textId="6EB5E8BA"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7</w:t>
            </w:r>
          </w:p>
        </w:tc>
        <w:tc>
          <w:tcPr>
            <w:tcW w:w="720" w:type="dxa"/>
            <w:vAlign w:val="center"/>
          </w:tcPr>
          <w:p w14:paraId="067FD7A4" w14:textId="5753357A"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8</w:t>
            </w:r>
          </w:p>
        </w:tc>
        <w:tc>
          <w:tcPr>
            <w:tcW w:w="630" w:type="dxa"/>
            <w:vAlign w:val="center"/>
          </w:tcPr>
          <w:p w14:paraId="718071C9" w14:textId="1F67FC1C"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202</w:t>
            </w:r>
            <w:r w:rsidR="00A81AA3">
              <w:rPr>
                <w:rStyle w:val="Allmrkusetekst1"/>
                <w:sz w:val="16"/>
                <w:szCs w:val="16"/>
              </w:rPr>
              <w:t>9</w:t>
            </w:r>
          </w:p>
        </w:tc>
        <w:tc>
          <w:tcPr>
            <w:tcW w:w="724" w:type="dxa"/>
            <w:vAlign w:val="center"/>
          </w:tcPr>
          <w:p w14:paraId="679A2999" w14:textId="74E3550F"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20</w:t>
            </w:r>
            <w:r w:rsidR="00A81AA3">
              <w:rPr>
                <w:rStyle w:val="Allmrkusetekst1"/>
                <w:sz w:val="16"/>
                <w:szCs w:val="16"/>
              </w:rPr>
              <w:t>30</w:t>
            </w:r>
            <w:r w:rsidRPr="000E23BA">
              <w:rPr>
                <w:rStyle w:val="Allmrkusetekst1"/>
                <w:sz w:val="16"/>
                <w:szCs w:val="16"/>
              </w:rPr>
              <w:t>-2035</w:t>
            </w:r>
          </w:p>
        </w:tc>
        <w:tc>
          <w:tcPr>
            <w:tcW w:w="1796" w:type="dxa"/>
            <w:vMerge/>
            <w:vAlign w:val="center"/>
          </w:tcPr>
          <w:p w14:paraId="203ABCE8" w14:textId="77777777" w:rsidR="008072E8" w:rsidRPr="000E23BA" w:rsidRDefault="008072E8" w:rsidP="00B12624">
            <w:pPr>
              <w:widowControl w:val="0"/>
              <w:spacing w:before="0" w:after="0"/>
              <w:contextualSpacing/>
              <w:jc w:val="center"/>
              <w:rPr>
                <w:rStyle w:val="Allmrkusetekst1"/>
                <w:sz w:val="16"/>
                <w:szCs w:val="16"/>
              </w:rPr>
            </w:pPr>
          </w:p>
        </w:tc>
      </w:tr>
      <w:tr w:rsidR="00B12624" w:rsidRPr="00B12624" w14:paraId="509FE651" w14:textId="77777777" w:rsidTr="00860778">
        <w:trPr>
          <w:trHeight w:val="278"/>
        </w:trPr>
        <w:tc>
          <w:tcPr>
            <w:tcW w:w="9355" w:type="dxa"/>
            <w:gridSpan w:val="7"/>
            <w:shd w:val="clear" w:color="auto" w:fill="E2EFD9"/>
            <w:vAlign w:val="center"/>
          </w:tcPr>
          <w:p w14:paraId="7A48A99D" w14:textId="18FB5CE1" w:rsidR="00B12624" w:rsidRPr="00596EF7" w:rsidRDefault="00B12624" w:rsidP="00860778">
            <w:pPr>
              <w:widowControl w:val="0"/>
              <w:spacing w:before="0" w:after="0"/>
              <w:contextualSpacing/>
              <w:jc w:val="left"/>
              <w:rPr>
                <w:rStyle w:val="Allmrkusetekst1"/>
                <w:b/>
                <w:bCs/>
                <w:sz w:val="16"/>
                <w:szCs w:val="16"/>
              </w:rPr>
            </w:pPr>
            <w:r w:rsidRPr="00596EF7">
              <w:rPr>
                <w:rStyle w:val="Allmrkusetekst1"/>
                <w:b/>
                <w:bCs/>
                <w:sz w:val="16"/>
                <w:szCs w:val="16"/>
              </w:rPr>
              <w:t xml:space="preserve">Eesmärk 1. </w:t>
            </w:r>
            <w:r w:rsidR="001C17AF">
              <w:rPr>
                <w:rStyle w:val="Allmrkusetekst1"/>
                <w:b/>
                <w:bCs/>
                <w:sz w:val="16"/>
                <w:szCs w:val="16"/>
              </w:rPr>
              <w:t>Mitmekesine loodus- ja elukeskkond</w:t>
            </w:r>
          </w:p>
        </w:tc>
      </w:tr>
      <w:tr w:rsidR="00F8618B" w:rsidRPr="00B12624" w14:paraId="5903CCE7" w14:textId="77777777" w:rsidTr="00F8618B">
        <w:trPr>
          <w:trHeight w:val="294"/>
        </w:trPr>
        <w:tc>
          <w:tcPr>
            <w:tcW w:w="3957" w:type="dxa"/>
            <w:vAlign w:val="center"/>
          </w:tcPr>
          <w:p w14:paraId="1F966469" w14:textId="1723471B" w:rsidR="008072E8" w:rsidRPr="000E23BA" w:rsidRDefault="006D5E30" w:rsidP="00B12624">
            <w:pPr>
              <w:widowControl w:val="0"/>
              <w:spacing w:before="0" w:after="0"/>
              <w:contextualSpacing/>
              <w:jc w:val="left"/>
              <w:rPr>
                <w:rStyle w:val="Allmrkusetekst1"/>
                <w:sz w:val="16"/>
                <w:szCs w:val="16"/>
              </w:rPr>
            </w:pPr>
            <w:r>
              <w:rPr>
                <w:rStyle w:val="Allmrkusetekst1"/>
                <w:sz w:val="16"/>
                <w:szCs w:val="16"/>
              </w:rPr>
              <w:t xml:space="preserve">T1: </w:t>
            </w:r>
            <w:r w:rsidR="007A0BCC" w:rsidRPr="007A0BCC">
              <w:rPr>
                <w:sz w:val="16"/>
                <w:szCs w:val="16"/>
              </w:rPr>
              <w:t>Kohaliku omavalitsuse tasandil kaitstava Uku loodusobjekti kaitse alla võtmine ja kaitse-eeskirja koostamine</w:t>
            </w:r>
          </w:p>
        </w:tc>
        <w:tc>
          <w:tcPr>
            <w:tcW w:w="718" w:type="dxa"/>
          </w:tcPr>
          <w:p w14:paraId="6796C0C5" w14:textId="77777777" w:rsidR="008072E8" w:rsidRPr="000E23BA" w:rsidRDefault="008072E8" w:rsidP="00B12624">
            <w:pPr>
              <w:widowControl w:val="0"/>
              <w:spacing w:before="0" w:after="0"/>
              <w:ind w:right="-129"/>
              <w:contextualSpacing/>
              <w:jc w:val="center"/>
              <w:rPr>
                <w:rStyle w:val="Allmrkusetekst1"/>
                <w:sz w:val="16"/>
                <w:szCs w:val="16"/>
              </w:rPr>
            </w:pPr>
            <w:r w:rsidRPr="000E23BA">
              <w:rPr>
                <w:rStyle w:val="Allmrkusetekst1"/>
                <w:sz w:val="16"/>
                <w:szCs w:val="16"/>
              </w:rPr>
              <w:t>x</w:t>
            </w:r>
          </w:p>
        </w:tc>
        <w:tc>
          <w:tcPr>
            <w:tcW w:w="810" w:type="dxa"/>
          </w:tcPr>
          <w:p w14:paraId="1D6E415A"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29CDCFD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57AC5E00"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0A9F047D" w14:textId="2B2DAE2C" w:rsidR="008072E8" w:rsidRPr="000E23BA" w:rsidRDefault="008072E8" w:rsidP="00B12624">
            <w:pPr>
              <w:widowControl w:val="0"/>
              <w:spacing w:before="0" w:after="0"/>
              <w:contextualSpacing/>
              <w:jc w:val="center"/>
              <w:rPr>
                <w:rStyle w:val="Allmrkusetekst1"/>
                <w:sz w:val="16"/>
                <w:szCs w:val="16"/>
              </w:rPr>
            </w:pPr>
          </w:p>
        </w:tc>
        <w:tc>
          <w:tcPr>
            <w:tcW w:w="1796" w:type="dxa"/>
          </w:tcPr>
          <w:p w14:paraId="117BE4C3" w14:textId="3C947D0A" w:rsidR="008072E8" w:rsidRPr="000E23BA" w:rsidRDefault="008072E8" w:rsidP="00B12624">
            <w:pPr>
              <w:widowControl w:val="0"/>
              <w:spacing w:before="0" w:after="0"/>
              <w:contextualSpacing/>
              <w:jc w:val="left"/>
              <w:rPr>
                <w:rStyle w:val="Allmrkusetekst1"/>
                <w:sz w:val="16"/>
                <w:szCs w:val="16"/>
              </w:rPr>
            </w:pPr>
            <w:r w:rsidRPr="00545F0A">
              <w:rPr>
                <w:sz w:val="16"/>
                <w:szCs w:val="16"/>
              </w:rPr>
              <w:t xml:space="preserve">Vallavalitsus, </w:t>
            </w:r>
            <w:r w:rsidR="00545F0A" w:rsidRPr="00545F0A">
              <w:rPr>
                <w:sz w:val="16"/>
                <w:szCs w:val="16"/>
              </w:rPr>
              <w:t>volikogu, keskkonnaamet</w:t>
            </w:r>
            <w:r w:rsidRPr="00545F0A">
              <w:rPr>
                <w:sz w:val="16"/>
                <w:szCs w:val="16"/>
              </w:rPr>
              <w:t>, kogukond</w:t>
            </w:r>
          </w:p>
        </w:tc>
      </w:tr>
      <w:tr w:rsidR="00F8618B" w:rsidRPr="00B12624" w14:paraId="6BAD7ED4" w14:textId="77777777" w:rsidTr="00F8618B">
        <w:trPr>
          <w:trHeight w:val="294"/>
        </w:trPr>
        <w:tc>
          <w:tcPr>
            <w:tcW w:w="3957" w:type="dxa"/>
          </w:tcPr>
          <w:p w14:paraId="6A56FEBC" w14:textId="519EB12F" w:rsidR="008072E8" w:rsidRPr="000E23BA" w:rsidRDefault="006D5E30" w:rsidP="00B12624">
            <w:pPr>
              <w:widowControl w:val="0"/>
              <w:spacing w:before="0" w:after="0"/>
              <w:contextualSpacing/>
              <w:jc w:val="left"/>
              <w:rPr>
                <w:rStyle w:val="Allmrkusetekst1"/>
                <w:sz w:val="16"/>
                <w:szCs w:val="16"/>
              </w:rPr>
            </w:pPr>
            <w:r>
              <w:rPr>
                <w:rStyle w:val="Allmrkusetekst1"/>
                <w:sz w:val="16"/>
                <w:szCs w:val="16"/>
              </w:rPr>
              <w:t xml:space="preserve">T2: </w:t>
            </w:r>
            <w:r w:rsidR="008A29F9" w:rsidRPr="008A29F9">
              <w:rPr>
                <w:sz w:val="16"/>
                <w:szCs w:val="16"/>
              </w:rPr>
              <w:t>Rohevõrgustiku toimimise ja liiklejate ohutuse tagamiseks algatada ulukite läbipääsude rajamine (Tallinna–Narva ja Pärnu–Rakvere–Sõmeru maanteel)</w:t>
            </w:r>
          </w:p>
        </w:tc>
        <w:tc>
          <w:tcPr>
            <w:tcW w:w="718" w:type="dxa"/>
          </w:tcPr>
          <w:p w14:paraId="26775761" w14:textId="1A9397A7" w:rsidR="008072E8" w:rsidRPr="000E23BA" w:rsidRDefault="008072E8" w:rsidP="00B12624">
            <w:pPr>
              <w:widowControl w:val="0"/>
              <w:spacing w:before="0" w:after="0"/>
              <w:contextualSpacing/>
              <w:jc w:val="center"/>
              <w:rPr>
                <w:rStyle w:val="Allmrkusetekst1"/>
                <w:sz w:val="16"/>
                <w:szCs w:val="16"/>
              </w:rPr>
            </w:pPr>
          </w:p>
        </w:tc>
        <w:tc>
          <w:tcPr>
            <w:tcW w:w="810" w:type="dxa"/>
          </w:tcPr>
          <w:p w14:paraId="4B5FD8FD" w14:textId="275247A7" w:rsidR="008072E8" w:rsidRPr="000E23BA" w:rsidRDefault="008072E8" w:rsidP="00B12624">
            <w:pPr>
              <w:widowControl w:val="0"/>
              <w:spacing w:before="0" w:after="0"/>
              <w:contextualSpacing/>
              <w:jc w:val="center"/>
              <w:rPr>
                <w:rStyle w:val="Allmrkusetekst1"/>
                <w:sz w:val="16"/>
                <w:szCs w:val="16"/>
              </w:rPr>
            </w:pPr>
          </w:p>
        </w:tc>
        <w:tc>
          <w:tcPr>
            <w:tcW w:w="720" w:type="dxa"/>
          </w:tcPr>
          <w:p w14:paraId="371436F4" w14:textId="347FD670" w:rsidR="008072E8" w:rsidRPr="000E23BA" w:rsidRDefault="008072E8" w:rsidP="00B12624">
            <w:pPr>
              <w:widowControl w:val="0"/>
              <w:spacing w:before="0" w:after="0"/>
              <w:contextualSpacing/>
              <w:jc w:val="center"/>
              <w:rPr>
                <w:rStyle w:val="Allmrkusetekst1"/>
                <w:sz w:val="16"/>
                <w:szCs w:val="16"/>
              </w:rPr>
            </w:pPr>
          </w:p>
        </w:tc>
        <w:tc>
          <w:tcPr>
            <w:tcW w:w="630" w:type="dxa"/>
          </w:tcPr>
          <w:p w14:paraId="1D8D0EB3"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4779BD9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246C5960" w14:textId="7FBF656D" w:rsidR="008072E8" w:rsidRPr="000E23BA" w:rsidRDefault="00F11684" w:rsidP="00B12624">
            <w:pPr>
              <w:widowControl w:val="0"/>
              <w:spacing w:before="0" w:after="0"/>
              <w:contextualSpacing/>
              <w:jc w:val="left"/>
              <w:rPr>
                <w:rStyle w:val="Allmrkusetekst1"/>
                <w:sz w:val="16"/>
                <w:szCs w:val="16"/>
              </w:rPr>
            </w:pPr>
            <w:r w:rsidRPr="00F11684">
              <w:rPr>
                <w:sz w:val="16"/>
                <w:szCs w:val="16"/>
              </w:rPr>
              <w:t>Transpordiamet, vallavalitsus, projektid</w:t>
            </w:r>
          </w:p>
        </w:tc>
      </w:tr>
      <w:tr w:rsidR="00B12624" w:rsidRPr="00B12624" w14:paraId="7653A7B3" w14:textId="77777777" w:rsidTr="00162439">
        <w:trPr>
          <w:trHeight w:val="259"/>
        </w:trPr>
        <w:tc>
          <w:tcPr>
            <w:tcW w:w="9355" w:type="dxa"/>
            <w:gridSpan w:val="7"/>
            <w:shd w:val="clear" w:color="auto" w:fill="E2EFD9"/>
          </w:tcPr>
          <w:p w14:paraId="1A7ADBEC" w14:textId="0BCA6494" w:rsidR="00B12624" w:rsidRPr="00596EF7" w:rsidRDefault="00B12624" w:rsidP="00B12624">
            <w:pPr>
              <w:widowControl w:val="0"/>
              <w:spacing w:before="0" w:after="0"/>
              <w:contextualSpacing/>
              <w:jc w:val="left"/>
              <w:rPr>
                <w:rStyle w:val="Allmrkusetekst1"/>
                <w:b/>
                <w:bCs/>
                <w:sz w:val="16"/>
                <w:szCs w:val="16"/>
              </w:rPr>
            </w:pPr>
            <w:r w:rsidRPr="00596EF7">
              <w:rPr>
                <w:rStyle w:val="Allmrkusetekst1"/>
                <w:b/>
                <w:bCs/>
                <w:sz w:val="16"/>
                <w:szCs w:val="16"/>
              </w:rPr>
              <w:t xml:space="preserve">Eesmärk 2. </w:t>
            </w:r>
            <w:r w:rsidR="002A77C5">
              <w:rPr>
                <w:rStyle w:val="Allmrkusetekst1"/>
                <w:b/>
                <w:bCs/>
                <w:sz w:val="16"/>
                <w:szCs w:val="16"/>
              </w:rPr>
              <w:t>Hooldatud rohe- ja sinitaristu</w:t>
            </w:r>
          </w:p>
        </w:tc>
      </w:tr>
      <w:tr w:rsidR="00F8618B" w:rsidRPr="00B12624" w14:paraId="178314B6" w14:textId="77777777" w:rsidTr="00F8618B">
        <w:trPr>
          <w:trHeight w:val="294"/>
        </w:trPr>
        <w:tc>
          <w:tcPr>
            <w:tcW w:w="3957" w:type="dxa"/>
            <w:vAlign w:val="center"/>
          </w:tcPr>
          <w:p w14:paraId="2490927E" w14:textId="37854418" w:rsidR="008072E8" w:rsidRPr="000E23BA" w:rsidRDefault="006D5E30"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CC45DC" w:rsidRPr="00CC45DC">
              <w:rPr>
                <w:sz w:val="16"/>
                <w:szCs w:val="16"/>
                <w:lang w:eastAsia="et-EE"/>
              </w:rPr>
              <w:t>Kogukonna keskkonnateadlikkuse tõstmine, kajastades valla infokanalites riigi suuniseid ja õppematerjale</w:t>
            </w:r>
          </w:p>
        </w:tc>
        <w:tc>
          <w:tcPr>
            <w:tcW w:w="718" w:type="dxa"/>
          </w:tcPr>
          <w:p w14:paraId="5950A0AD"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0530E079"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3F202A58"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50054823"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75AD3C34" w14:textId="09BB1BA3" w:rsidR="008072E8" w:rsidRPr="000E23BA" w:rsidRDefault="000F7A63" w:rsidP="00B12624">
            <w:pPr>
              <w:widowControl w:val="0"/>
              <w:spacing w:before="0" w:after="0"/>
              <w:contextualSpacing/>
              <w:jc w:val="center"/>
              <w:rPr>
                <w:rStyle w:val="Allmrkusetekst1"/>
                <w:sz w:val="16"/>
                <w:szCs w:val="16"/>
              </w:rPr>
            </w:pPr>
            <w:r>
              <w:rPr>
                <w:rStyle w:val="Allmrkusetekst1"/>
                <w:sz w:val="16"/>
                <w:szCs w:val="16"/>
              </w:rPr>
              <w:t>x</w:t>
            </w:r>
          </w:p>
        </w:tc>
        <w:tc>
          <w:tcPr>
            <w:tcW w:w="1796" w:type="dxa"/>
          </w:tcPr>
          <w:p w14:paraId="11EBA0C3" w14:textId="441A58C3" w:rsidR="008072E8" w:rsidRPr="000E23BA" w:rsidRDefault="008072E8" w:rsidP="00B12624">
            <w:pPr>
              <w:widowControl w:val="0"/>
              <w:spacing w:before="0" w:after="0"/>
              <w:contextualSpacing/>
              <w:jc w:val="left"/>
              <w:rPr>
                <w:rStyle w:val="Allmrkusetekst1"/>
                <w:sz w:val="16"/>
                <w:szCs w:val="16"/>
              </w:rPr>
            </w:pPr>
            <w:r w:rsidRPr="00BB1179">
              <w:rPr>
                <w:sz w:val="16"/>
                <w:szCs w:val="16"/>
              </w:rPr>
              <w:t xml:space="preserve">Vallavalitsus, </w:t>
            </w:r>
            <w:r w:rsidR="00BB1179" w:rsidRPr="00BB1179">
              <w:rPr>
                <w:sz w:val="16"/>
                <w:szCs w:val="16"/>
              </w:rPr>
              <w:t>projektid</w:t>
            </w:r>
            <w:r w:rsidRPr="00BB1179">
              <w:rPr>
                <w:sz w:val="16"/>
                <w:szCs w:val="16"/>
              </w:rPr>
              <w:t>, kogukond</w:t>
            </w:r>
          </w:p>
        </w:tc>
      </w:tr>
      <w:tr w:rsidR="00F8618B" w:rsidRPr="00B12624" w14:paraId="64164F5D" w14:textId="77777777" w:rsidTr="00F8618B">
        <w:trPr>
          <w:trHeight w:val="294"/>
        </w:trPr>
        <w:tc>
          <w:tcPr>
            <w:tcW w:w="3957" w:type="dxa"/>
          </w:tcPr>
          <w:p w14:paraId="100E593B" w14:textId="2D6CA25B" w:rsidR="008072E8" w:rsidRPr="000E23BA" w:rsidRDefault="006D5E30"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FA174E" w:rsidRPr="00FA174E">
              <w:rPr>
                <w:sz w:val="16"/>
                <w:szCs w:val="16"/>
                <w:lang w:eastAsia="et-EE"/>
              </w:rPr>
              <w:t>Kliimamuutuste ja ekstreemsete ilmastikuolude leevendamiseks tiheasustusaladele kõrghaljastuse rajamine, hooldamine ja järjepidev uuendamine</w:t>
            </w:r>
          </w:p>
        </w:tc>
        <w:tc>
          <w:tcPr>
            <w:tcW w:w="718" w:type="dxa"/>
          </w:tcPr>
          <w:p w14:paraId="1181D7E5" w14:textId="6A1FDFBB" w:rsidR="008072E8" w:rsidRPr="000E23BA" w:rsidRDefault="000F7A63" w:rsidP="00B12624">
            <w:pPr>
              <w:widowControl w:val="0"/>
              <w:spacing w:before="0" w:after="0"/>
              <w:contextualSpacing/>
              <w:jc w:val="center"/>
              <w:rPr>
                <w:rStyle w:val="Allmrkusetekst1"/>
                <w:sz w:val="16"/>
                <w:szCs w:val="16"/>
              </w:rPr>
            </w:pPr>
            <w:r>
              <w:rPr>
                <w:rStyle w:val="Allmrkusetekst1"/>
                <w:sz w:val="16"/>
                <w:szCs w:val="16"/>
              </w:rPr>
              <w:t>x</w:t>
            </w:r>
          </w:p>
        </w:tc>
        <w:tc>
          <w:tcPr>
            <w:tcW w:w="810" w:type="dxa"/>
          </w:tcPr>
          <w:p w14:paraId="3D442D28" w14:textId="63D6E684" w:rsidR="008072E8" w:rsidRPr="000E23BA" w:rsidRDefault="000F7A63" w:rsidP="00B12624">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B851D83" w14:textId="46565123" w:rsidR="008072E8" w:rsidRPr="000E23BA" w:rsidRDefault="000F7A63" w:rsidP="00B126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3CCA1D75"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30D8D684"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09AA4499" w14:textId="036B811E" w:rsidR="008072E8" w:rsidRPr="000E23BA" w:rsidRDefault="00763558" w:rsidP="00B12624">
            <w:pPr>
              <w:widowControl w:val="0"/>
              <w:spacing w:before="0" w:after="0"/>
              <w:contextualSpacing/>
              <w:jc w:val="left"/>
              <w:rPr>
                <w:rStyle w:val="Allmrkusetekst1"/>
                <w:sz w:val="16"/>
                <w:szCs w:val="16"/>
              </w:rPr>
            </w:pPr>
            <w:r w:rsidRPr="00763558">
              <w:rPr>
                <w:sz w:val="16"/>
                <w:szCs w:val="16"/>
              </w:rPr>
              <w:t>Vallavalitsus, projektid</w:t>
            </w:r>
          </w:p>
        </w:tc>
      </w:tr>
      <w:tr w:rsidR="00280BB6" w:rsidRPr="00B12624" w14:paraId="5D0E496B" w14:textId="77777777" w:rsidTr="00162439">
        <w:trPr>
          <w:trHeight w:val="142"/>
        </w:trPr>
        <w:tc>
          <w:tcPr>
            <w:tcW w:w="9355" w:type="dxa"/>
            <w:gridSpan w:val="7"/>
            <w:shd w:val="clear" w:color="auto" w:fill="E2EFD9"/>
          </w:tcPr>
          <w:p w14:paraId="00E49AAB" w14:textId="14B4EDFE" w:rsidR="00280BB6" w:rsidRPr="000E23BA" w:rsidRDefault="00440A16" w:rsidP="00B12624">
            <w:pPr>
              <w:widowControl w:val="0"/>
              <w:spacing w:before="0" w:after="0"/>
              <w:contextualSpacing/>
              <w:jc w:val="left"/>
              <w:rPr>
                <w:rStyle w:val="Allmrkusetekst1"/>
                <w:sz w:val="16"/>
                <w:szCs w:val="16"/>
              </w:rPr>
            </w:pPr>
            <w:r w:rsidRPr="00596EF7">
              <w:rPr>
                <w:rStyle w:val="Allmrkusetekst1"/>
                <w:b/>
                <w:bCs/>
                <w:sz w:val="16"/>
                <w:szCs w:val="16"/>
              </w:rPr>
              <w:t xml:space="preserve">Eesmärk </w:t>
            </w:r>
            <w:r>
              <w:rPr>
                <w:rStyle w:val="Allmrkusetekst1"/>
                <w:b/>
                <w:bCs/>
                <w:sz w:val="16"/>
                <w:szCs w:val="16"/>
              </w:rPr>
              <w:t>3</w:t>
            </w:r>
            <w:r w:rsidRPr="00596EF7">
              <w:rPr>
                <w:rStyle w:val="Allmrkusetekst1"/>
                <w:b/>
                <w:bCs/>
                <w:sz w:val="16"/>
                <w:szCs w:val="16"/>
              </w:rPr>
              <w:t xml:space="preserve">. </w:t>
            </w:r>
            <w:r w:rsidRPr="00440A16">
              <w:rPr>
                <w:b/>
                <w:bCs/>
                <w:sz w:val="16"/>
                <w:szCs w:val="16"/>
              </w:rPr>
              <w:t xml:space="preserve">Terviklik haljastuskontseptsioon </w:t>
            </w:r>
            <w:r w:rsidRPr="001A1560">
              <w:rPr>
                <w:b/>
                <w:bCs/>
                <w:sz w:val="16"/>
                <w:szCs w:val="16"/>
              </w:rPr>
              <w:t>tiheasustu</w:t>
            </w:r>
            <w:r w:rsidR="001A1560" w:rsidRPr="001A1560">
              <w:rPr>
                <w:b/>
                <w:bCs/>
                <w:sz w:val="16"/>
                <w:szCs w:val="16"/>
              </w:rPr>
              <w:t xml:space="preserve">saladel </w:t>
            </w:r>
            <w:r w:rsidR="00556019" w:rsidRPr="00A81AA3">
              <w:rPr>
                <w:b/>
                <w:bCs/>
                <w:color w:val="000000" w:themeColor="text1"/>
                <w:sz w:val="16"/>
                <w:szCs w:val="16"/>
              </w:rPr>
              <w:t>ja külakeskustes</w:t>
            </w:r>
          </w:p>
        </w:tc>
      </w:tr>
      <w:tr w:rsidR="00F8618B" w:rsidRPr="00B12624" w14:paraId="65A84EB1" w14:textId="77777777" w:rsidTr="00F8618B">
        <w:trPr>
          <w:trHeight w:val="294"/>
        </w:trPr>
        <w:tc>
          <w:tcPr>
            <w:tcW w:w="3957" w:type="dxa"/>
          </w:tcPr>
          <w:p w14:paraId="3A2E88EA" w14:textId="7A2B3754" w:rsidR="008072E8" w:rsidRPr="000E23BA" w:rsidRDefault="006D5E30" w:rsidP="00166028">
            <w:pPr>
              <w:widowControl w:val="0"/>
              <w:spacing w:before="0" w:after="0"/>
              <w:jc w:val="left"/>
              <w:rPr>
                <w:rStyle w:val="Allmrkusetekst1"/>
                <w:sz w:val="16"/>
                <w:szCs w:val="16"/>
              </w:rPr>
            </w:pPr>
            <w:r>
              <w:rPr>
                <w:rStyle w:val="Allmrkusetekst1"/>
                <w:sz w:val="16"/>
                <w:szCs w:val="16"/>
              </w:rPr>
              <w:t xml:space="preserve">T1: </w:t>
            </w:r>
            <w:r w:rsidR="008072E8" w:rsidRPr="000E23BA">
              <w:rPr>
                <w:rStyle w:val="Allmrkusetekst1"/>
                <w:sz w:val="16"/>
                <w:szCs w:val="16"/>
              </w:rPr>
              <w:t xml:space="preserve">Avaliku ruumi liigestamiseks Kadrinasse Tammepargi </w:t>
            </w:r>
            <w:r w:rsidR="00082116">
              <w:rPr>
                <w:rStyle w:val="Allmrkusetekst1"/>
                <w:sz w:val="16"/>
                <w:szCs w:val="16"/>
              </w:rPr>
              <w:t xml:space="preserve"> </w:t>
            </w:r>
            <w:r w:rsidR="00082116" w:rsidRPr="00A81AA3">
              <w:rPr>
                <w:rStyle w:val="Allmrkusetekst1"/>
                <w:color w:val="000000" w:themeColor="text1"/>
                <w:sz w:val="16"/>
                <w:szCs w:val="16"/>
              </w:rPr>
              <w:t>edasi</w:t>
            </w:r>
            <w:r w:rsidR="00714E48" w:rsidRPr="00A81AA3">
              <w:rPr>
                <w:rStyle w:val="Allmrkusetekst1"/>
                <w:color w:val="000000" w:themeColor="text1"/>
                <w:sz w:val="16"/>
                <w:szCs w:val="16"/>
              </w:rPr>
              <w:t>arendamine ja pargis liikumisradade ehitamine</w:t>
            </w:r>
            <w:r w:rsidR="008072E8" w:rsidRPr="00A81AA3">
              <w:rPr>
                <w:rStyle w:val="Allmrkusetekst1"/>
                <w:color w:val="000000" w:themeColor="text1"/>
                <w:sz w:val="16"/>
                <w:szCs w:val="16"/>
              </w:rPr>
              <w:t xml:space="preserve"> </w:t>
            </w:r>
            <w:r w:rsidR="008072E8" w:rsidRPr="000E23BA">
              <w:rPr>
                <w:rStyle w:val="Allmrkusetekst1"/>
                <w:sz w:val="16"/>
                <w:szCs w:val="16"/>
              </w:rPr>
              <w:t>Kalevipoja tänava ja Sõmeru–Rakvere–Pärnu mnt vahelisele alale</w:t>
            </w:r>
          </w:p>
        </w:tc>
        <w:tc>
          <w:tcPr>
            <w:tcW w:w="718" w:type="dxa"/>
          </w:tcPr>
          <w:p w14:paraId="264742F7" w14:textId="5973770F" w:rsidR="008072E8" w:rsidRPr="000E23BA" w:rsidRDefault="008072E8" w:rsidP="00B12624">
            <w:pPr>
              <w:widowControl w:val="0"/>
              <w:spacing w:before="0" w:after="0"/>
              <w:contextualSpacing/>
              <w:jc w:val="center"/>
              <w:rPr>
                <w:rStyle w:val="Allmrkusetekst1"/>
                <w:sz w:val="16"/>
                <w:szCs w:val="16"/>
              </w:rPr>
            </w:pPr>
            <w:r>
              <w:rPr>
                <w:rStyle w:val="Allmrkusetekst1"/>
                <w:sz w:val="16"/>
                <w:szCs w:val="16"/>
              </w:rPr>
              <w:t>x</w:t>
            </w:r>
          </w:p>
        </w:tc>
        <w:tc>
          <w:tcPr>
            <w:tcW w:w="810" w:type="dxa"/>
          </w:tcPr>
          <w:p w14:paraId="16E0BBEC" w14:textId="3DAB4D8C" w:rsidR="008072E8" w:rsidRPr="000E23BA" w:rsidRDefault="008072E8" w:rsidP="00B12624">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46961D6F" w14:textId="6FCAB831" w:rsidR="008072E8" w:rsidRPr="000E23BA" w:rsidRDefault="008072E8" w:rsidP="00B126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07F3F6DB" w14:textId="77777777" w:rsidR="008072E8" w:rsidRPr="000E23BA" w:rsidRDefault="008072E8" w:rsidP="00B12624">
            <w:pPr>
              <w:widowControl w:val="0"/>
              <w:spacing w:before="0" w:after="0"/>
              <w:contextualSpacing/>
              <w:jc w:val="center"/>
              <w:rPr>
                <w:rStyle w:val="Allmrkusetekst1"/>
                <w:sz w:val="16"/>
                <w:szCs w:val="16"/>
              </w:rPr>
            </w:pPr>
          </w:p>
        </w:tc>
        <w:tc>
          <w:tcPr>
            <w:tcW w:w="724" w:type="dxa"/>
          </w:tcPr>
          <w:p w14:paraId="3551E6A2" w14:textId="77777777" w:rsidR="008072E8" w:rsidRPr="000E23BA" w:rsidRDefault="008072E8" w:rsidP="00B12624">
            <w:pPr>
              <w:widowControl w:val="0"/>
              <w:spacing w:before="0" w:after="0"/>
              <w:contextualSpacing/>
              <w:jc w:val="center"/>
              <w:rPr>
                <w:rStyle w:val="Allmrkusetekst1"/>
                <w:sz w:val="16"/>
                <w:szCs w:val="16"/>
              </w:rPr>
            </w:pPr>
          </w:p>
        </w:tc>
        <w:tc>
          <w:tcPr>
            <w:tcW w:w="1796" w:type="dxa"/>
          </w:tcPr>
          <w:p w14:paraId="22099BBC" w14:textId="48CFF518" w:rsidR="008072E8" w:rsidRPr="000E23BA" w:rsidRDefault="008072E8" w:rsidP="00B12624">
            <w:pPr>
              <w:widowControl w:val="0"/>
              <w:spacing w:before="0" w:after="0"/>
              <w:contextualSpacing/>
              <w:jc w:val="left"/>
              <w:rPr>
                <w:rStyle w:val="Allmrkusetekst1"/>
                <w:sz w:val="16"/>
                <w:szCs w:val="16"/>
              </w:rPr>
            </w:pPr>
            <w:r w:rsidRPr="000E23BA">
              <w:rPr>
                <w:rStyle w:val="Allmrkusetekst1"/>
                <w:sz w:val="16"/>
                <w:szCs w:val="16"/>
              </w:rPr>
              <w:t>Vallavalitsus, projektid</w:t>
            </w:r>
          </w:p>
        </w:tc>
      </w:tr>
      <w:tr w:rsidR="00F71492" w:rsidRPr="00B12624" w14:paraId="2408AA9C" w14:textId="77777777" w:rsidTr="00860778">
        <w:trPr>
          <w:trHeight w:val="269"/>
        </w:trPr>
        <w:tc>
          <w:tcPr>
            <w:tcW w:w="3957" w:type="dxa"/>
          </w:tcPr>
          <w:p w14:paraId="4BE93937" w14:textId="746DACA9" w:rsidR="00F71492" w:rsidRPr="000E23BA" w:rsidRDefault="00F71492" w:rsidP="00F71492">
            <w:pPr>
              <w:widowControl w:val="0"/>
              <w:spacing w:before="0" w:after="0"/>
              <w:jc w:val="left"/>
              <w:rPr>
                <w:rStyle w:val="Allmrkusetekst1"/>
                <w:sz w:val="16"/>
                <w:szCs w:val="16"/>
              </w:rPr>
            </w:pPr>
            <w:r>
              <w:rPr>
                <w:rStyle w:val="Allmrkusetekst1"/>
                <w:sz w:val="16"/>
                <w:szCs w:val="16"/>
              </w:rPr>
              <w:t>T2: Olemasoleva haljastuse järjepidev hindamine</w:t>
            </w:r>
          </w:p>
        </w:tc>
        <w:tc>
          <w:tcPr>
            <w:tcW w:w="718" w:type="dxa"/>
          </w:tcPr>
          <w:p w14:paraId="4D44CDB8" w14:textId="4FD3BB24" w:rsidR="00F71492" w:rsidRDefault="00F71492" w:rsidP="00896A94">
            <w:pPr>
              <w:widowControl w:val="0"/>
              <w:spacing w:before="0" w:after="0"/>
              <w:contextualSpacing/>
              <w:jc w:val="center"/>
              <w:rPr>
                <w:rStyle w:val="Allmrkusetekst1"/>
                <w:sz w:val="16"/>
                <w:szCs w:val="16"/>
              </w:rPr>
            </w:pPr>
            <w:r>
              <w:rPr>
                <w:rStyle w:val="Allmrkusetekst1"/>
                <w:sz w:val="16"/>
                <w:szCs w:val="16"/>
              </w:rPr>
              <w:t>x</w:t>
            </w:r>
          </w:p>
        </w:tc>
        <w:tc>
          <w:tcPr>
            <w:tcW w:w="810" w:type="dxa"/>
          </w:tcPr>
          <w:p w14:paraId="6394E468" w14:textId="770B70A6" w:rsidR="00F71492" w:rsidRDefault="00F71492" w:rsidP="00F71492">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620B5E71" w14:textId="107760DB" w:rsidR="00F71492" w:rsidRDefault="00F71492" w:rsidP="00896A9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69330E22" w14:textId="4ECB7418" w:rsidR="00F71492" w:rsidRPr="000E23BA" w:rsidRDefault="00F71492" w:rsidP="00896A94">
            <w:pPr>
              <w:widowControl w:val="0"/>
              <w:spacing w:before="0" w:after="0"/>
              <w:contextualSpacing/>
              <w:jc w:val="center"/>
              <w:rPr>
                <w:rStyle w:val="Allmrkusetekst1"/>
                <w:sz w:val="16"/>
                <w:szCs w:val="16"/>
              </w:rPr>
            </w:pPr>
            <w:r>
              <w:rPr>
                <w:rStyle w:val="Allmrkusetekst1"/>
                <w:sz w:val="16"/>
                <w:szCs w:val="16"/>
              </w:rPr>
              <w:t>x</w:t>
            </w:r>
          </w:p>
        </w:tc>
        <w:tc>
          <w:tcPr>
            <w:tcW w:w="724" w:type="dxa"/>
          </w:tcPr>
          <w:p w14:paraId="66B21C92" w14:textId="6E31A1F2" w:rsidR="00F71492" w:rsidRPr="000E23BA" w:rsidRDefault="00F71492" w:rsidP="00896A94">
            <w:pPr>
              <w:widowControl w:val="0"/>
              <w:spacing w:before="0" w:after="0"/>
              <w:contextualSpacing/>
              <w:jc w:val="center"/>
              <w:rPr>
                <w:rStyle w:val="Allmrkusetekst1"/>
                <w:sz w:val="16"/>
                <w:szCs w:val="16"/>
              </w:rPr>
            </w:pPr>
            <w:r>
              <w:rPr>
                <w:rStyle w:val="Allmrkusetekst1"/>
                <w:sz w:val="16"/>
                <w:szCs w:val="16"/>
              </w:rPr>
              <w:t>x</w:t>
            </w:r>
          </w:p>
        </w:tc>
        <w:tc>
          <w:tcPr>
            <w:tcW w:w="1796" w:type="dxa"/>
          </w:tcPr>
          <w:p w14:paraId="59FEEE4B" w14:textId="6A003474" w:rsidR="00F71492" w:rsidRPr="000E23BA" w:rsidRDefault="00F71492" w:rsidP="00F71492">
            <w:pPr>
              <w:widowControl w:val="0"/>
              <w:spacing w:before="0" w:after="0"/>
              <w:contextualSpacing/>
              <w:jc w:val="left"/>
              <w:rPr>
                <w:rStyle w:val="Allmrkusetekst1"/>
                <w:sz w:val="16"/>
                <w:szCs w:val="16"/>
              </w:rPr>
            </w:pPr>
            <w:r>
              <w:rPr>
                <w:rStyle w:val="Allmrkusetekst1"/>
                <w:sz w:val="16"/>
                <w:szCs w:val="16"/>
              </w:rPr>
              <w:t>Vallavalitsus</w:t>
            </w:r>
          </w:p>
        </w:tc>
      </w:tr>
      <w:tr w:rsidR="0061290E" w:rsidRPr="00B12624" w14:paraId="0C53A623" w14:textId="77777777" w:rsidTr="00860778">
        <w:trPr>
          <w:trHeight w:val="269"/>
        </w:trPr>
        <w:tc>
          <w:tcPr>
            <w:tcW w:w="3957" w:type="dxa"/>
          </w:tcPr>
          <w:p w14:paraId="497780DB" w14:textId="3A787B0F" w:rsidR="0061290E" w:rsidRPr="00191AF5" w:rsidRDefault="005A4AB6" w:rsidP="00F71492">
            <w:pPr>
              <w:widowControl w:val="0"/>
              <w:spacing w:before="0" w:after="0"/>
              <w:jc w:val="left"/>
              <w:rPr>
                <w:rStyle w:val="Allmrkusetekst1"/>
                <w:color w:val="70AD47" w:themeColor="accent6"/>
                <w:sz w:val="16"/>
                <w:szCs w:val="16"/>
              </w:rPr>
            </w:pPr>
            <w:r w:rsidRPr="00A81AA3">
              <w:rPr>
                <w:rStyle w:val="Allmrkusetekst1"/>
                <w:color w:val="000000" w:themeColor="text1"/>
                <w:sz w:val="16"/>
                <w:szCs w:val="16"/>
              </w:rPr>
              <w:t>T3: Vohnja mõisa pargi</w:t>
            </w:r>
            <w:r w:rsidR="00191AF5" w:rsidRPr="00A81AA3">
              <w:rPr>
                <w:rStyle w:val="Allmrkusetekst1"/>
                <w:color w:val="000000" w:themeColor="text1"/>
                <w:sz w:val="16"/>
                <w:szCs w:val="16"/>
              </w:rPr>
              <w:t xml:space="preserve"> ja ojaäärse</w:t>
            </w:r>
            <w:r w:rsidRPr="00A81AA3">
              <w:rPr>
                <w:rStyle w:val="Allmrkusetekst1"/>
                <w:color w:val="000000" w:themeColor="text1"/>
                <w:sz w:val="16"/>
                <w:szCs w:val="16"/>
              </w:rPr>
              <w:t xml:space="preserve"> </w:t>
            </w:r>
            <w:r w:rsidR="00191AF5" w:rsidRPr="00A81AA3">
              <w:rPr>
                <w:rStyle w:val="Allmrkusetekst1"/>
                <w:color w:val="000000" w:themeColor="text1"/>
                <w:sz w:val="16"/>
                <w:szCs w:val="16"/>
              </w:rPr>
              <w:t xml:space="preserve">kõrghaljastuse korrastamine </w:t>
            </w:r>
          </w:p>
        </w:tc>
        <w:tc>
          <w:tcPr>
            <w:tcW w:w="718" w:type="dxa"/>
          </w:tcPr>
          <w:p w14:paraId="08972BDA" w14:textId="3B15C777" w:rsidR="0061290E" w:rsidRPr="00A81AA3" w:rsidRDefault="00191AF5" w:rsidP="00896A94">
            <w:pPr>
              <w:widowControl w:val="0"/>
              <w:spacing w:before="0" w:after="0"/>
              <w:contextualSpacing/>
              <w:jc w:val="center"/>
              <w:rPr>
                <w:rStyle w:val="Allmrkusetekst1"/>
                <w:color w:val="000000" w:themeColor="text1"/>
                <w:sz w:val="16"/>
                <w:szCs w:val="16"/>
              </w:rPr>
            </w:pPr>
            <w:r w:rsidRPr="00A81AA3">
              <w:rPr>
                <w:rStyle w:val="Allmrkusetekst1"/>
                <w:color w:val="000000" w:themeColor="text1"/>
                <w:sz w:val="16"/>
                <w:szCs w:val="16"/>
              </w:rPr>
              <w:t>x</w:t>
            </w:r>
          </w:p>
        </w:tc>
        <w:tc>
          <w:tcPr>
            <w:tcW w:w="810" w:type="dxa"/>
          </w:tcPr>
          <w:p w14:paraId="2A79F8F4" w14:textId="4D91F1FA" w:rsidR="0061290E" w:rsidRPr="00A81AA3" w:rsidRDefault="00191AF5" w:rsidP="00F71492">
            <w:pPr>
              <w:widowControl w:val="0"/>
              <w:spacing w:before="0" w:after="0"/>
              <w:contextualSpacing/>
              <w:jc w:val="center"/>
              <w:rPr>
                <w:rStyle w:val="Allmrkusetekst1"/>
                <w:color w:val="000000" w:themeColor="text1"/>
                <w:sz w:val="16"/>
                <w:szCs w:val="16"/>
              </w:rPr>
            </w:pPr>
            <w:r w:rsidRPr="00A81AA3">
              <w:rPr>
                <w:rStyle w:val="Allmrkusetekst1"/>
                <w:color w:val="000000" w:themeColor="text1"/>
                <w:sz w:val="16"/>
                <w:szCs w:val="16"/>
              </w:rPr>
              <w:t>x</w:t>
            </w:r>
          </w:p>
        </w:tc>
        <w:tc>
          <w:tcPr>
            <w:tcW w:w="720" w:type="dxa"/>
          </w:tcPr>
          <w:p w14:paraId="2450694E" w14:textId="72FCE42D" w:rsidR="0061290E" w:rsidRPr="00A81AA3" w:rsidRDefault="00191AF5" w:rsidP="00896A94">
            <w:pPr>
              <w:widowControl w:val="0"/>
              <w:spacing w:before="0" w:after="0"/>
              <w:contextualSpacing/>
              <w:jc w:val="center"/>
              <w:rPr>
                <w:rStyle w:val="Allmrkusetekst1"/>
                <w:color w:val="000000" w:themeColor="text1"/>
                <w:sz w:val="16"/>
                <w:szCs w:val="16"/>
              </w:rPr>
            </w:pPr>
            <w:r w:rsidRPr="00A81AA3">
              <w:rPr>
                <w:rStyle w:val="Allmrkusetekst1"/>
                <w:color w:val="000000" w:themeColor="text1"/>
                <w:sz w:val="16"/>
                <w:szCs w:val="16"/>
              </w:rPr>
              <w:t>x</w:t>
            </w:r>
          </w:p>
        </w:tc>
        <w:tc>
          <w:tcPr>
            <w:tcW w:w="630" w:type="dxa"/>
          </w:tcPr>
          <w:p w14:paraId="3BE4A5CF" w14:textId="77777777" w:rsidR="0061290E" w:rsidRPr="00A81AA3" w:rsidRDefault="0061290E" w:rsidP="00896A94">
            <w:pPr>
              <w:widowControl w:val="0"/>
              <w:spacing w:before="0" w:after="0"/>
              <w:contextualSpacing/>
              <w:jc w:val="center"/>
              <w:rPr>
                <w:rStyle w:val="Allmrkusetekst1"/>
                <w:color w:val="000000" w:themeColor="text1"/>
                <w:sz w:val="16"/>
                <w:szCs w:val="16"/>
              </w:rPr>
            </w:pPr>
          </w:p>
        </w:tc>
        <w:tc>
          <w:tcPr>
            <w:tcW w:w="724" w:type="dxa"/>
          </w:tcPr>
          <w:p w14:paraId="4DB9D32F" w14:textId="77777777" w:rsidR="0061290E" w:rsidRPr="00A81AA3" w:rsidRDefault="0061290E" w:rsidP="00896A94">
            <w:pPr>
              <w:widowControl w:val="0"/>
              <w:spacing w:before="0" w:after="0"/>
              <w:contextualSpacing/>
              <w:jc w:val="center"/>
              <w:rPr>
                <w:rStyle w:val="Allmrkusetekst1"/>
                <w:color w:val="000000" w:themeColor="text1"/>
                <w:sz w:val="16"/>
                <w:szCs w:val="16"/>
              </w:rPr>
            </w:pPr>
          </w:p>
        </w:tc>
        <w:tc>
          <w:tcPr>
            <w:tcW w:w="1796" w:type="dxa"/>
          </w:tcPr>
          <w:p w14:paraId="6CE79BDF" w14:textId="5BA6303B" w:rsidR="0061290E" w:rsidRPr="00A81AA3" w:rsidRDefault="00191AF5" w:rsidP="00F71492">
            <w:pPr>
              <w:widowControl w:val="0"/>
              <w:spacing w:before="0" w:after="0"/>
              <w:contextualSpacing/>
              <w:jc w:val="left"/>
              <w:rPr>
                <w:rStyle w:val="Allmrkusetekst1"/>
                <w:color w:val="000000" w:themeColor="text1"/>
                <w:sz w:val="16"/>
                <w:szCs w:val="16"/>
              </w:rPr>
            </w:pPr>
            <w:r w:rsidRPr="00A81AA3">
              <w:rPr>
                <w:rStyle w:val="Allmrkusetekst1"/>
                <w:color w:val="000000" w:themeColor="text1"/>
                <w:sz w:val="16"/>
                <w:szCs w:val="16"/>
              </w:rPr>
              <w:t>Vallavalitsus</w:t>
            </w:r>
          </w:p>
        </w:tc>
      </w:tr>
      <w:tr w:rsidR="00B12624" w:rsidRPr="00B12624" w14:paraId="5727AD4B" w14:textId="77777777" w:rsidTr="00F71492">
        <w:trPr>
          <w:trHeight w:val="260"/>
        </w:trPr>
        <w:tc>
          <w:tcPr>
            <w:tcW w:w="9355" w:type="dxa"/>
            <w:gridSpan w:val="7"/>
            <w:shd w:val="clear" w:color="auto" w:fill="E2EFD9"/>
          </w:tcPr>
          <w:p w14:paraId="4074AD43" w14:textId="60F70EF9" w:rsidR="00B12624" w:rsidRPr="00596EF7" w:rsidRDefault="00B12624" w:rsidP="00B12624">
            <w:pPr>
              <w:widowControl w:val="0"/>
              <w:spacing w:before="0" w:after="0"/>
              <w:contextualSpacing/>
              <w:jc w:val="left"/>
              <w:rPr>
                <w:rStyle w:val="Allmrkusetekst1"/>
                <w:b/>
                <w:bCs/>
                <w:sz w:val="16"/>
                <w:szCs w:val="16"/>
              </w:rPr>
            </w:pPr>
            <w:r w:rsidRPr="00596EF7">
              <w:rPr>
                <w:rStyle w:val="Allmrkusetekst1"/>
                <w:b/>
                <w:bCs/>
                <w:sz w:val="16"/>
                <w:szCs w:val="16"/>
              </w:rPr>
              <w:t xml:space="preserve">Eesmärk </w:t>
            </w:r>
            <w:r w:rsidR="00440A16">
              <w:rPr>
                <w:rStyle w:val="Allmrkusetekst1"/>
                <w:b/>
                <w:bCs/>
                <w:sz w:val="16"/>
                <w:szCs w:val="16"/>
              </w:rPr>
              <w:t>4</w:t>
            </w:r>
            <w:r w:rsidRPr="00596EF7">
              <w:rPr>
                <w:rStyle w:val="Allmrkusetekst1"/>
                <w:b/>
                <w:bCs/>
                <w:sz w:val="16"/>
                <w:szCs w:val="16"/>
              </w:rPr>
              <w:t>. Korrastatud veekogud ja põhjavesi</w:t>
            </w:r>
          </w:p>
        </w:tc>
      </w:tr>
      <w:tr w:rsidR="00F8618B" w:rsidRPr="00B12624" w14:paraId="6AF166A9" w14:textId="77777777" w:rsidTr="00F8618B">
        <w:trPr>
          <w:trHeight w:val="294"/>
        </w:trPr>
        <w:tc>
          <w:tcPr>
            <w:tcW w:w="3957" w:type="dxa"/>
          </w:tcPr>
          <w:p w14:paraId="53B55B2B" w14:textId="63F8B9DB" w:rsidR="00F46E73" w:rsidRPr="000E23BA" w:rsidRDefault="006D5E30"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F46E73" w:rsidRPr="000E23BA">
              <w:rPr>
                <w:rStyle w:val="Allmrkusetekst1"/>
                <w:sz w:val="16"/>
                <w:szCs w:val="16"/>
                <w:lang w:eastAsia="et-EE"/>
              </w:rPr>
              <w:t>Kadrina paisjärve</w:t>
            </w:r>
            <w:r w:rsidR="00F46E73">
              <w:rPr>
                <w:rStyle w:val="Allmrkusetekst1"/>
                <w:sz w:val="16"/>
                <w:szCs w:val="16"/>
                <w:lang w:eastAsia="et-EE"/>
              </w:rPr>
              <w:t xml:space="preserve"> ja</w:t>
            </w:r>
            <w:r w:rsidR="00F46E73" w:rsidRPr="000E23BA">
              <w:rPr>
                <w:rStyle w:val="Allmrkusetekst1"/>
                <w:sz w:val="16"/>
                <w:szCs w:val="16"/>
                <w:lang w:eastAsia="et-EE"/>
              </w:rPr>
              <w:t xml:space="preserve"> ümbruse hooldus</w:t>
            </w:r>
          </w:p>
        </w:tc>
        <w:tc>
          <w:tcPr>
            <w:tcW w:w="718" w:type="dxa"/>
          </w:tcPr>
          <w:p w14:paraId="6F777282" w14:textId="77777777" w:rsidR="00F46E73" w:rsidRPr="000E23BA" w:rsidRDefault="00F46E73"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5470E906" w14:textId="77777777" w:rsidR="00F46E73" w:rsidRPr="000E23BA" w:rsidRDefault="00F46E73"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0AA87881" w14:textId="77777777" w:rsidR="00F46E73" w:rsidRPr="000E23BA" w:rsidRDefault="00F46E73"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7C23A0DC" w14:textId="77777777" w:rsidR="00F46E73" w:rsidRPr="000E23BA" w:rsidRDefault="00F46E73"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7DDF1A5E" w14:textId="77777777" w:rsidR="00F46E73" w:rsidRPr="000E23BA" w:rsidRDefault="00F46E73" w:rsidP="00B12624">
            <w:pPr>
              <w:widowControl w:val="0"/>
              <w:spacing w:before="0" w:after="0"/>
              <w:contextualSpacing/>
              <w:jc w:val="left"/>
              <w:rPr>
                <w:rStyle w:val="Allmrkusetekst1"/>
                <w:sz w:val="16"/>
                <w:szCs w:val="16"/>
              </w:rPr>
            </w:pPr>
          </w:p>
        </w:tc>
        <w:tc>
          <w:tcPr>
            <w:tcW w:w="1796" w:type="dxa"/>
          </w:tcPr>
          <w:p w14:paraId="7303917D" w14:textId="77777777" w:rsidR="00F46E73" w:rsidRPr="000E23BA" w:rsidRDefault="00F46E73" w:rsidP="00B12624">
            <w:pPr>
              <w:widowControl w:val="0"/>
              <w:spacing w:before="0" w:after="0"/>
              <w:contextualSpacing/>
              <w:jc w:val="left"/>
              <w:rPr>
                <w:rStyle w:val="Allmrkusetekst1"/>
                <w:sz w:val="16"/>
                <w:szCs w:val="16"/>
              </w:rPr>
            </w:pPr>
            <w:r w:rsidRPr="000E23BA">
              <w:rPr>
                <w:rStyle w:val="Allmrkusetekst1"/>
                <w:sz w:val="16"/>
                <w:szCs w:val="16"/>
              </w:rPr>
              <w:t>Vallavalitsus, projektid</w:t>
            </w:r>
          </w:p>
        </w:tc>
      </w:tr>
      <w:tr w:rsidR="00F8618B" w:rsidRPr="00B12624" w14:paraId="6B4D1019" w14:textId="77777777" w:rsidTr="00F8618B">
        <w:trPr>
          <w:trHeight w:val="294"/>
        </w:trPr>
        <w:tc>
          <w:tcPr>
            <w:tcW w:w="3957" w:type="dxa"/>
          </w:tcPr>
          <w:p w14:paraId="729AB7EE" w14:textId="58E96DEF" w:rsidR="00F46E73" w:rsidRPr="000E23BA" w:rsidRDefault="006D5E30"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F46E73" w:rsidRPr="000E23BA">
              <w:rPr>
                <w:rStyle w:val="Allmrkusetekst1"/>
                <w:sz w:val="16"/>
                <w:szCs w:val="16"/>
                <w:lang w:eastAsia="et-EE"/>
              </w:rPr>
              <w:t>Kadrina paisjärve ümberehitus välja pakutud eskiislahenduse järgi</w:t>
            </w:r>
          </w:p>
        </w:tc>
        <w:tc>
          <w:tcPr>
            <w:tcW w:w="718" w:type="dxa"/>
          </w:tcPr>
          <w:p w14:paraId="348F1328" w14:textId="77777777" w:rsidR="00F46E73" w:rsidRPr="000E23BA" w:rsidRDefault="00F46E73" w:rsidP="00B12624">
            <w:pPr>
              <w:widowControl w:val="0"/>
              <w:spacing w:before="0" w:after="0"/>
              <w:contextualSpacing/>
              <w:jc w:val="left"/>
              <w:rPr>
                <w:rStyle w:val="Allmrkusetekst1"/>
                <w:sz w:val="16"/>
                <w:szCs w:val="16"/>
              </w:rPr>
            </w:pPr>
          </w:p>
        </w:tc>
        <w:tc>
          <w:tcPr>
            <w:tcW w:w="810" w:type="dxa"/>
          </w:tcPr>
          <w:p w14:paraId="6FDEBC5F" w14:textId="77777777" w:rsidR="00F46E73" w:rsidRPr="000E23BA" w:rsidRDefault="00F46E73" w:rsidP="00B12624">
            <w:pPr>
              <w:widowControl w:val="0"/>
              <w:spacing w:before="0" w:after="0"/>
              <w:contextualSpacing/>
              <w:jc w:val="left"/>
              <w:rPr>
                <w:rStyle w:val="Allmrkusetekst1"/>
                <w:sz w:val="16"/>
                <w:szCs w:val="16"/>
              </w:rPr>
            </w:pPr>
          </w:p>
        </w:tc>
        <w:tc>
          <w:tcPr>
            <w:tcW w:w="720" w:type="dxa"/>
          </w:tcPr>
          <w:p w14:paraId="4EED765B" w14:textId="77777777" w:rsidR="00F46E73" w:rsidRPr="000E23BA" w:rsidRDefault="00F46E73" w:rsidP="00B12624">
            <w:pPr>
              <w:widowControl w:val="0"/>
              <w:spacing w:before="0" w:after="0"/>
              <w:contextualSpacing/>
              <w:jc w:val="left"/>
              <w:rPr>
                <w:rStyle w:val="Allmrkusetekst1"/>
                <w:sz w:val="16"/>
                <w:szCs w:val="16"/>
              </w:rPr>
            </w:pPr>
          </w:p>
        </w:tc>
        <w:tc>
          <w:tcPr>
            <w:tcW w:w="630" w:type="dxa"/>
          </w:tcPr>
          <w:p w14:paraId="06E265FE" w14:textId="77777777" w:rsidR="00F46E73" w:rsidRPr="000E23BA" w:rsidRDefault="00F46E73" w:rsidP="00B12624">
            <w:pPr>
              <w:widowControl w:val="0"/>
              <w:spacing w:before="0" w:after="0"/>
              <w:contextualSpacing/>
              <w:jc w:val="left"/>
              <w:rPr>
                <w:rStyle w:val="Allmrkusetekst1"/>
                <w:sz w:val="16"/>
                <w:szCs w:val="16"/>
              </w:rPr>
            </w:pPr>
          </w:p>
        </w:tc>
        <w:tc>
          <w:tcPr>
            <w:tcW w:w="724" w:type="dxa"/>
          </w:tcPr>
          <w:p w14:paraId="366F6816" w14:textId="77777777" w:rsidR="00F46E73" w:rsidRPr="000E23BA" w:rsidRDefault="00F46E73"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6AF8F147" w14:textId="77777777" w:rsidR="00F46E73" w:rsidRPr="000E23BA" w:rsidRDefault="00F46E73" w:rsidP="00B12624">
            <w:pPr>
              <w:widowControl w:val="0"/>
              <w:spacing w:before="0" w:after="0"/>
              <w:contextualSpacing/>
              <w:jc w:val="left"/>
              <w:rPr>
                <w:rStyle w:val="Allmrkusetekst1"/>
                <w:sz w:val="16"/>
                <w:szCs w:val="16"/>
              </w:rPr>
            </w:pPr>
            <w:r w:rsidRPr="000E23BA">
              <w:rPr>
                <w:rStyle w:val="Allmrkusetekst1"/>
                <w:sz w:val="16"/>
                <w:szCs w:val="16"/>
              </w:rPr>
              <w:t>Vallavalitsus, projektid</w:t>
            </w:r>
          </w:p>
        </w:tc>
      </w:tr>
      <w:tr w:rsidR="00F8618B" w:rsidRPr="00B12624" w14:paraId="59A4F778" w14:textId="77777777" w:rsidTr="00F8618B">
        <w:trPr>
          <w:trHeight w:val="294"/>
        </w:trPr>
        <w:tc>
          <w:tcPr>
            <w:tcW w:w="3957" w:type="dxa"/>
          </w:tcPr>
          <w:p w14:paraId="011DB22B" w14:textId="5972C4A3" w:rsidR="008072E8" w:rsidRPr="000E23BA" w:rsidRDefault="006D5E30"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8072E8" w:rsidRPr="000E23BA">
              <w:rPr>
                <w:rStyle w:val="Allmrkusetekst1"/>
                <w:sz w:val="16"/>
                <w:szCs w:val="16"/>
                <w:lang w:eastAsia="et-EE"/>
              </w:rPr>
              <w:t>Kvaliteetse joogivee tagamise ja kanalisatsioonisüsteemide rajamise toetamiseks hajaasustus</w:t>
            </w:r>
            <w:r w:rsidR="008072E8">
              <w:rPr>
                <w:rStyle w:val="Allmrkusetekst1"/>
                <w:sz w:val="16"/>
                <w:szCs w:val="16"/>
                <w:lang w:eastAsia="et-EE"/>
              </w:rPr>
              <w:t>e</w:t>
            </w:r>
            <w:r w:rsidR="008072E8" w:rsidRPr="000E23BA">
              <w:rPr>
                <w:rStyle w:val="Allmrkusetekst1"/>
                <w:sz w:val="16"/>
                <w:szCs w:val="16"/>
                <w:lang w:eastAsia="et-EE"/>
              </w:rPr>
              <w:t xml:space="preserve"> programmis osalemine</w:t>
            </w:r>
          </w:p>
        </w:tc>
        <w:tc>
          <w:tcPr>
            <w:tcW w:w="718" w:type="dxa"/>
          </w:tcPr>
          <w:p w14:paraId="6B48BF6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60E4FEC8"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4C0F34F8"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7E6FE0A9"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250ABA0B"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278FFB35" w14:textId="60ADF939" w:rsidR="008072E8" w:rsidRPr="000E23BA" w:rsidRDefault="008072E8" w:rsidP="00B12624">
            <w:pPr>
              <w:widowControl w:val="0"/>
              <w:spacing w:before="0" w:after="0"/>
              <w:contextualSpacing/>
              <w:jc w:val="left"/>
              <w:rPr>
                <w:rStyle w:val="Allmrkusetekst1"/>
                <w:sz w:val="16"/>
                <w:szCs w:val="16"/>
              </w:rPr>
            </w:pPr>
            <w:r w:rsidRPr="000E23BA">
              <w:rPr>
                <w:rStyle w:val="Allmrkusetekst1"/>
                <w:sz w:val="16"/>
                <w:szCs w:val="16"/>
              </w:rPr>
              <w:t>Vallavalitsus, rahandus</w:t>
            </w:r>
            <w:r w:rsidR="002F2923">
              <w:rPr>
                <w:rStyle w:val="Allmrkusetekst1"/>
                <w:sz w:val="16"/>
                <w:szCs w:val="16"/>
              </w:rPr>
              <w:t>-</w:t>
            </w:r>
            <w:r w:rsidRPr="000E23BA">
              <w:rPr>
                <w:rStyle w:val="Allmrkusetekst1"/>
                <w:sz w:val="16"/>
                <w:szCs w:val="16"/>
              </w:rPr>
              <w:t>ministeerium</w:t>
            </w:r>
          </w:p>
        </w:tc>
      </w:tr>
      <w:tr w:rsidR="00F8618B" w:rsidRPr="00B12624" w14:paraId="20467537" w14:textId="77777777" w:rsidTr="00F8618B">
        <w:trPr>
          <w:trHeight w:val="294"/>
        </w:trPr>
        <w:tc>
          <w:tcPr>
            <w:tcW w:w="3957" w:type="dxa"/>
          </w:tcPr>
          <w:p w14:paraId="0148278C" w14:textId="4536C195" w:rsidR="008072E8" w:rsidRPr="000E23BA" w:rsidRDefault="008072E8" w:rsidP="00B12624">
            <w:pPr>
              <w:widowControl w:val="0"/>
              <w:spacing w:before="0" w:after="0"/>
              <w:contextualSpacing/>
              <w:jc w:val="left"/>
              <w:rPr>
                <w:rStyle w:val="Allmrkusetekst1"/>
                <w:sz w:val="16"/>
                <w:szCs w:val="16"/>
                <w:lang w:eastAsia="et-EE"/>
              </w:rPr>
            </w:pPr>
            <w:r>
              <w:rPr>
                <w:rStyle w:val="Allmrkusetekst1"/>
                <w:sz w:val="16"/>
                <w:szCs w:val="16"/>
                <w:lang w:eastAsia="et-EE"/>
              </w:rPr>
              <w:t>T4: Vohnja tiikide seisukorra parandamine</w:t>
            </w:r>
          </w:p>
        </w:tc>
        <w:tc>
          <w:tcPr>
            <w:tcW w:w="718" w:type="dxa"/>
          </w:tcPr>
          <w:p w14:paraId="4821E6F9" w14:textId="77777777" w:rsidR="008072E8" w:rsidRPr="000E23BA" w:rsidRDefault="008072E8" w:rsidP="00B12624">
            <w:pPr>
              <w:widowControl w:val="0"/>
              <w:spacing w:before="0" w:after="0"/>
              <w:contextualSpacing/>
              <w:jc w:val="left"/>
              <w:rPr>
                <w:rStyle w:val="Allmrkusetekst1"/>
                <w:sz w:val="16"/>
                <w:szCs w:val="16"/>
              </w:rPr>
            </w:pPr>
          </w:p>
        </w:tc>
        <w:tc>
          <w:tcPr>
            <w:tcW w:w="810" w:type="dxa"/>
          </w:tcPr>
          <w:p w14:paraId="57A6B260" w14:textId="77777777" w:rsidR="008072E8" w:rsidRPr="000E23BA" w:rsidRDefault="008072E8" w:rsidP="00B12624">
            <w:pPr>
              <w:widowControl w:val="0"/>
              <w:spacing w:before="0" w:after="0"/>
              <w:contextualSpacing/>
              <w:jc w:val="left"/>
              <w:rPr>
                <w:rStyle w:val="Allmrkusetekst1"/>
                <w:sz w:val="16"/>
                <w:szCs w:val="16"/>
              </w:rPr>
            </w:pPr>
          </w:p>
        </w:tc>
        <w:tc>
          <w:tcPr>
            <w:tcW w:w="720" w:type="dxa"/>
          </w:tcPr>
          <w:p w14:paraId="311602F7" w14:textId="77777777" w:rsidR="008072E8" w:rsidRPr="000E23BA" w:rsidRDefault="008072E8" w:rsidP="00B12624">
            <w:pPr>
              <w:widowControl w:val="0"/>
              <w:spacing w:before="0" w:after="0"/>
              <w:contextualSpacing/>
              <w:jc w:val="left"/>
              <w:rPr>
                <w:rStyle w:val="Allmrkusetekst1"/>
                <w:sz w:val="16"/>
                <w:szCs w:val="16"/>
              </w:rPr>
            </w:pPr>
          </w:p>
        </w:tc>
        <w:tc>
          <w:tcPr>
            <w:tcW w:w="630" w:type="dxa"/>
          </w:tcPr>
          <w:p w14:paraId="347C7B66" w14:textId="77777777" w:rsidR="008072E8" w:rsidRPr="000E23BA" w:rsidRDefault="008072E8" w:rsidP="00B12624">
            <w:pPr>
              <w:widowControl w:val="0"/>
              <w:spacing w:before="0" w:after="0"/>
              <w:contextualSpacing/>
              <w:jc w:val="left"/>
              <w:rPr>
                <w:rStyle w:val="Allmrkusetekst1"/>
                <w:sz w:val="16"/>
                <w:szCs w:val="16"/>
              </w:rPr>
            </w:pPr>
          </w:p>
        </w:tc>
        <w:tc>
          <w:tcPr>
            <w:tcW w:w="724" w:type="dxa"/>
          </w:tcPr>
          <w:p w14:paraId="2696BE57" w14:textId="04556DB9" w:rsidR="008072E8" w:rsidRPr="000E23BA" w:rsidRDefault="008072E8" w:rsidP="00A032B5">
            <w:pPr>
              <w:widowControl w:val="0"/>
              <w:spacing w:before="0" w:after="0"/>
              <w:contextualSpacing/>
              <w:jc w:val="center"/>
              <w:rPr>
                <w:rStyle w:val="Allmrkusetekst1"/>
                <w:sz w:val="16"/>
                <w:szCs w:val="16"/>
              </w:rPr>
            </w:pPr>
            <w:r>
              <w:rPr>
                <w:rStyle w:val="Allmrkusetekst1"/>
                <w:sz w:val="16"/>
                <w:szCs w:val="16"/>
              </w:rPr>
              <w:t>x</w:t>
            </w:r>
          </w:p>
        </w:tc>
        <w:tc>
          <w:tcPr>
            <w:tcW w:w="1796" w:type="dxa"/>
          </w:tcPr>
          <w:p w14:paraId="0010D19F" w14:textId="12224DF3" w:rsidR="008072E8" w:rsidRPr="000E23BA" w:rsidRDefault="008072E8" w:rsidP="00B12624">
            <w:pPr>
              <w:widowControl w:val="0"/>
              <w:spacing w:before="0" w:after="0"/>
              <w:contextualSpacing/>
              <w:jc w:val="left"/>
              <w:rPr>
                <w:rStyle w:val="Allmrkusetekst1"/>
                <w:sz w:val="16"/>
                <w:szCs w:val="16"/>
              </w:rPr>
            </w:pPr>
            <w:r>
              <w:rPr>
                <w:rStyle w:val="Allmrkusetekst1"/>
                <w:sz w:val="16"/>
                <w:szCs w:val="16"/>
              </w:rPr>
              <w:t>Vallavalitsus, projektid</w:t>
            </w:r>
          </w:p>
        </w:tc>
      </w:tr>
      <w:tr w:rsidR="00B12624" w:rsidRPr="00B12624" w14:paraId="350D47FC" w14:textId="77777777" w:rsidTr="00162439">
        <w:trPr>
          <w:trHeight w:val="130"/>
        </w:trPr>
        <w:tc>
          <w:tcPr>
            <w:tcW w:w="9355" w:type="dxa"/>
            <w:gridSpan w:val="7"/>
            <w:shd w:val="clear" w:color="auto" w:fill="E2EFD9"/>
          </w:tcPr>
          <w:p w14:paraId="4A0B7827" w14:textId="3076AF19" w:rsidR="00B12624" w:rsidRPr="00596EF7" w:rsidRDefault="00B12624" w:rsidP="00B12624">
            <w:pPr>
              <w:widowControl w:val="0"/>
              <w:spacing w:before="0" w:after="0"/>
              <w:contextualSpacing/>
              <w:jc w:val="left"/>
              <w:rPr>
                <w:rStyle w:val="Allmrkusetekst1"/>
                <w:b/>
                <w:bCs/>
                <w:sz w:val="16"/>
                <w:szCs w:val="16"/>
              </w:rPr>
            </w:pPr>
            <w:r w:rsidRPr="00596EF7">
              <w:rPr>
                <w:rStyle w:val="Allmrkusetekst1"/>
                <w:b/>
                <w:bCs/>
                <w:sz w:val="16"/>
                <w:szCs w:val="16"/>
              </w:rPr>
              <w:t xml:space="preserve">Eesmärk </w:t>
            </w:r>
            <w:r w:rsidR="00440A16">
              <w:rPr>
                <w:rStyle w:val="Allmrkusetekst1"/>
                <w:b/>
                <w:bCs/>
                <w:sz w:val="16"/>
                <w:szCs w:val="16"/>
              </w:rPr>
              <w:t>5</w:t>
            </w:r>
            <w:r w:rsidRPr="00596EF7">
              <w:rPr>
                <w:rStyle w:val="Allmrkusetekst1"/>
                <w:b/>
                <w:bCs/>
                <w:sz w:val="16"/>
                <w:szCs w:val="16"/>
              </w:rPr>
              <w:t xml:space="preserve">. </w:t>
            </w:r>
            <w:r w:rsidR="00C070A8" w:rsidRPr="00C070A8">
              <w:rPr>
                <w:b/>
                <w:bCs/>
                <w:sz w:val="16"/>
                <w:szCs w:val="16"/>
              </w:rPr>
              <w:t>Soositud taastuvenergia kasutuselevõtt</w:t>
            </w:r>
          </w:p>
        </w:tc>
      </w:tr>
      <w:tr w:rsidR="00F8618B" w:rsidRPr="00B12624" w14:paraId="21FB3118" w14:textId="77777777" w:rsidTr="00F8618B">
        <w:trPr>
          <w:trHeight w:val="294"/>
        </w:trPr>
        <w:tc>
          <w:tcPr>
            <w:tcW w:w="3957" w:type="dxa"/>
            <w:vAlign w:val="center"/>
          </w:tcPr>
          <w:p w14:paraId="6CF7F765" w14:textId="24126071" w:rsidR="008072E8" w:rsidRPr="000E23BA" w:rsidRDefault="008072E8" w:rsidP="00B12624">
            <w:pPr>
              <w:widowControl w:val="0"/>
              <w:spacing w:before="0" w:after="0"/>
              <w:contextualSpacing/>
              <w:jc w:val="left"/>
              <w:rPr>
                <w:rStyle w:val="Allmrkusetekst1"/>
                <w:sz w:val="16"/>
                <w:szCs w:val="16"/>
                <w:lang w:eastAsia="et-EE"/>
              </w:rPr>
            </w:pPr>
            <w:r w:rsidRPr="00ED45A9">
              <w:rPr>
                <w:rStyle w:val="Allmrkusetekst1"/>
                <w:sz w:val="16"/>
                <w:szCs w:val="16"/>
                <w:lang w:eastAsia="et-EE"/>
              </w:rPr>
              <w:t xml:space="preserve">T1: </w:t>
            </w:r>
            <w:r w:rsidR="00ED45A9" w:rsidRPr="00ED45A9">
              <w:rPr>
                <w:rStyle w:val="Allmrkusetekst1"/>
                <w:sz w:val="16"/>
                <w:szCs w:val="16"/>
                <w:lang w:eastAsia="et-EE"/>
              </w:rPr>
              <w:t>Taastuvenergia kasutuselevõtmise soodustamine.</w:t>
            </w:r>
          </w:p>
        </w:tc>
        <w:tc>
          <w:tcPr>
            <w:tcW w:w="718" w:type="dxa"/>
          </w:tcPr>
          <w:p w14:paraId="7FDAC829"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073DD172"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6998C253"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2463E809"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27C95ABE"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72AAEAB6" w14:textId="77777777" w:rsidR="008072E8" w:rsidRPr="000E23BA" w:rsidRDefault="008072E8" w:rsidP="00B12624">
            <w:pPr>
              <w:widowControl w:val="0"/>
              <w:spacing w:before="0" w:after="0"/>
              <w:contextualSpacing/>
              <w:jc w:val="left"/>
              <w:rPr>
                <w:rStyle w:val="Allmrkusetekst1"/>
                <w:sz w:val="16"/>
                <w:szCs w:val="16"/>
              </w:rPr>
            </w:pPr>
            <w:r w:rsidRPr="000E23BA">
              <w:rPr>
                <w:rStyle w:val="Allmrkusetekst1"/>
                <w:sz w:val="16"/>
                <w:szCs w:val="16"/>
              </w:rPr>
              <w:t>Kogukond, vallavalitsus</w:t>
            </w:r>
          </w:p>
        </w:tc>
      </w:tr>
      <w:tr w:rsidR="00B12624" w:rsidRPr="00B12624" w14:paraId="028E9DDC" w14:textId="77777777" w:rsidTr="00162439">
        <w:trPr>
          <w:trHeight w:val="240"/>
        </w:trPr>
        <w:tc>
          <w:tcPr>
            <w:tcW w:w="9355" w:type="dxa"/>
            <w:gridSpan w:val="7"/>
            <w:shd w:val="clear" w:color="auto" w:fill="E2EFD9"/>
          </w:tcPr>
          <w:p w14:paraId="0CB7CF0B" w14:textId="3AE2E6F7" w:rsidR="00B12624" w:rsidRPr="00596EF7" w:rsidRDefault="00B12624" w:rsidP="00B12624">
            <w:pPr>
              <w:widowControl w:val="0"/>
              <w:spacing w:before="0" w:after="0"/>
              <w:contextualSpacing/>
              <w:jc w:val="left"/>
              <w:rPr>
                <w:rStyle w:val="Allmrkusetekst1"/>
                <w:b/>
                <w:bCs/>
                <w:sz w:val="16"/>
                <w:szCs w:val="16"/>
              </w:rPr>
            </w:pPr>
            <w:r w:rsidRPr="00596EF7">
              <w:rPr>
                <w:rStyle w:val="Allmrkusetekst1"/>
                <w:b/>
                <w:bCs/>
                <w:sz w:val="16"/>
                <w:szCs w:val="16"/>
              </w:rPr>
              <w:t xml:space="preserve">Eesmärk </w:t>
            </w:r>
            <w:r w:rsidR="00440A16">
              <w:rPr>
                <w:rStyle w:val="Allmrkusetekst1"/>
                <w:b/>
                <w:bCs/>
                <w:sz w:val="16"/>
                <w:szCs w:val="16"/>
              </w:rPr>
              <w:t>6</w:t>
            </w:r>
            <w:r w:rsidRPr="00596EF7">
              <w:rPr>
                <w:rStyle w:val="Allmrkusetekst1"/>
                <w:b/>
                <w:bCs/>
                <w:sz w:val="16"/>
                <w:szCs w:val="16"/>
              </w:rPr>
              <w:t xml:space="preserve">. </w:t>
            </w:r>
            <w:r w:rsidR="00BB3395">
              <w:rPr>
                <w:rStyle w:val="Allmrkusetekst1"/>
                <w:b/>
                <w:bCs/>
                <w:sz w:val="16"/>
                <w:szCs w:val="16"/>
              </w:rPr>
              <w:t>Lihtne ja mugav</w:t>
            </w:r>
            <w:r w:rsidRPr="00596EF7">
              <w:rPr>
                <w:rStyle w:val="Allmrkusetekst1"/>
                <w:b/>
                <w:bCs/>
                <w:sz w:val="16"/>
                <w:szCs w:val="16"/>
              </w:rPr>
              <w:t xml:space="preserve"> jäätmekäitlus</w:t>
            </w:r>
          </w:p>
        </w:tc>
      </w:tr>
      <w:tr w:rsidR="00F8618B" w:rsidRPr="00B12624" w14:paraId="7F278178" w14:textId="77777777" w:rsidTr="00162439">
        <w:trPr>
          <w:trHeight w:val="500"/>
        </w:trPr>
        <w:tc>
          <w:tcPr>
            <w:tcW w:w="3957" w:type="dxa"/>
            <w:vAlign w:val="center"/>
          </w:tcPr>
          <w:p w14:paraId="308D2384" w14:textId="3B64356D" w:rsidR="008072E8" w:rsidRPr="000E23BA" w:rsidRDefault="008072E8"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ED45A9">
              <w:rPr>
                <w:rStyle w:val="Allmrkusetekst1"/>
                <w:sz w:val="16"/>
                <w:szCs w:val="16"/>
                <w:lang w:eastAsia="et-EE"/>
              </w:rPr>
              <w:t xml:space="preserve">Süvamahutite </w:t>
            </w:r>
            <w:r w:rsidR="00714E48" w:rsidRPr="00ED45A9">
              <w:rPr>
                <w:rStyle w:val="Allmrkusetekst1"/>
                <w:sz w:val="16"/>
                <w:szCs w:val="16"/>
                <w:lang w:eastAsia="et-EE"/>
              </w:rPr>
              <w:t>rajamise toetamine</w:t>
            </w:r>
          </w:p>
        </w:tc>
        <w:tc>
          <w:tcPr>
            <w:tcW w:w="718" w:type="dxa"/>
          </w:tcPr>
          <w:p w14:paraId="31984802"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3A0F5263"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78D87BC0"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24106226"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239206C6"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341AB1E6" w14:textId="77777777" w:rsidR="008072E8" w:rsidRPr="000E23BA" w:rsidRDefault="008072E8" w:rsidP="00B12624">
            <w:pPr>
              <w:widowControl w:val="0"/>
              <w:spacing w:before="0" w:after="0"/>
              <w:contextualSpacing/>
              <w:jc w:val="left"/>
              <w:rPr>
                <w:rStyle w:val="Allmrkusetekst1"/>
                <w:sz w:val="16"/>
                <w:szCs w:val="16"/>
              </w:rPr>
            </w:pPr>
            <w:r w:rsidRPr="000E23BA">
              <w:rPr>
                <w:rStyle w:val="Allmrkusetekst1"/>
                <w:sz w:val="16"/>
                <w:szCs w:val="16"/>
              </w:rPr>
              <w:t>Korteriühistud, vallavalitsus</w:t>
            </w:r>
          </w:p>
        </w:tc>
      </w:tr>
      <w:tr w:rsidR="00F8618B" w:rsidRPr="00B12624" w14:paraId="0C3A8957" w14:textId="77777777" w:rsidTr="00162439">
        <w:trPr>
          <w:trHeight w:val="394"/>
        </w:trPr>
        <w:tc>
          <w:tcPr>
            <w:tcW w:w="3957" w:type="dxa"/>
          </w:tcPr>
          <w:p w14:paraId="37CD6AE4" w14:textId="5A24D89E" w:rsidR="008072E8" w:rsidRPr="000E23BA" w:rsidRDefault="008072E8" w:rsidP="00B12624">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Pr="000E23BA">
              <w:rPr>
                <w:rStyle w:val="Allmrkusetekst1"/>
                <w:sz w:val="16"/>
                <w:szCs w:val="16"/>
                <w:lang w:eastAsia="et-EE"/>
              </w:rPr>
              <w:t>Jäätmete liigiti kogumise teadlikkuse tõstmine kogukonnas sotsiaalmeedia kaudu</w:t>
            </w:r>
          </w:p>
        </w:tc>
        <w:tc>
          <w:tcPr>
            <w:tcW w:w="718" w:type="dxa"/>
          </w:tcPr>
          <w:p w14:paraId="5E8A6F96"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810" w:type="dxa"/>
          </w:tcPr>
          <w:p w14:paraId="7FE7C79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0" w:type="dxa"/>
          </w:tcPr>
          <w:p w14:paraId="79E221C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630" w:type="dxa"/>
          </w:tcPr>
          <w:p w14:paraId="7337F68F"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724" w:type="dxa"/>
          </w:tcPr>
          <w:p w14:paraId="44FACF99" w14:textId="77777777" w:rsidR="008072E8" w:rsidRPr="000E23BA" w:rsidRDefault="008072E8" w:rsidP="00B12624">
            <w:pPr>
              <w:widowControl w:val="0"/>
              <w:spacing w:before="0" w:after="0"/>
              <w:contextualSpacing/>
              <w:jc w:val="center"/>
              <w:rPr>
                <w:rStyle w:val="Allmrkusetekst1"/>
                <w:sz w:val="16"/>
                <w:szCs w:val="16"/>
              </w:rPr>
            </w:pPr>
            <w:r w:rsidRPr="000E23BA">
              <w:rPr>
                <w:rStyle w:val="Allmrkusetekst1"/>
                <w:sz w:val="16"/>
                <w:szCs w:val="16"/>
              </w:rPr>
              <w:t>x</w:t>
            </w:r>
          </w:p>
        </w:tc>
        <w:tc>
          <w:tcPr>
            <w:tcW w:w="1796" w:type="dxa"/>
          </w:tcPr>
          <w:p w14:paraId="64FAFFF7" w14:textId="77777777" w:rsidR="008072E8" w:rsidRPr="000E23BA" w:rsidRDefault="008072E8" w:rsidP="00B12624">
            <w:pPr>
              <w:widowControl w:val="0"/>
              <w:spacing w:before="0" w:after="0"/>
              <w:contextualSpacing/>
              <w:jc w:val="left"/>
              <w:rPr>
                <w:rStyle w:val="Allmrkusetekst1"/>
                <w:sz w:val="16"/>
                <w:szCs w:val="16"/>
              </w:rPr>
            </w:pPr>
            <w:r w:rsidRPr="000E23BA">
              <w:rPr>
                <w:rStyle w:val="Allmrkusetekst1"/>
                <w:sz w:val="16"/>
                <w:szCs w:val="16"/>
              </w:rPr>
              <w:t>Vallavalitsus, keskkonnaamet</w:t>
            </w:r>
          </w:p>
        </w:tc>
      </w:tr>
      <w:tr w:rsidR="00441B84" w:rsidRPr="00B12624" w14:paraId="3969D725" w14:textId="77777777" w:rsidTr="00162439">
        <w:trPr>
          <w:trHeight w:val="416"/>
        </w:trPr>
        <w:tc>
          <w:tcPr>
            <w:tcW w:w="3957" w:type="dxa"/>
          </w:tcPr>
          <w:p w14:paraId="7C7CF484" w14:textId="204078E0" w:rsidR="00441B84" w:rsidRDefault="00D84606" w:rsidP="00B12624">
            <w:pPr>
              <w:widowControl w:val="0"/>
              <w:spacing w:before="0" w:after="0"/>
              <w:contextualSpacing/>
              <w:jc w:val="left"/>
              <w:rPr>
                <w:rStyle w:val="Allmrkusetekst1"/>
                <w:sz w:val="16"/>
                <w:szCs w:val="16"/>
                <w:lang w:eastAsia="et-EE"/>
              </w:rPr>
            </w:pPr>
            <w:r w:rsidRPr="00ED45A9">
              <w:rPr>
                <w:rStyle w:val="Allmrkusetekst1"/>
                <w:sz w:val="16"/>
                <w:szCs w:val="16"/>
                <w:lang w:eastAsia="et-EE"/>
              </w:rPr>
              <w:t>T3: Süvamahutite rajamine</w:t>
            </w:r>
            <w:r w:rsidR="00B30970" w:rsidRPr="00ED45A9">
              <w:rPr>
                <w:rStyle w:val="Allmrkusetekst1"/>
                <w:sz w:val="16"/>
                <w:szCs w:val="16"/>
                <w:lang w:eastAsia="et-EE"/>
              </w:rPr>
              <w:t xml:space="preserve"> valla hallatavate asutuste </w:t>
            </w:r>
            <w:r w:rsidR="00407895" w:rsidRPr="00ED45A9">
              <w:rPr>
                <w:rStyle w:val="Allmrkusetekst1"/>
                <w:sz w:val="16"/>
                <w:szCs w:val="16"/>
                <w:lang w:eastAsia="et-EE"/>
              </w:rPr>
              <w:t>juurde</w:t>
            </w:r>
          </w:p>
        </w:tc>
        <w:tc>
          <w:tcPr>
            <w:tcW w:w="718" w:type="dxa"/>
          </w:tcPr>
          <w:p w14:paraId="60BD6BA1" w14:textId="77777777" w:rsidR="00441B84" w:rsidRPr="000E23BA" w:rsidRDefault="00441B84" w:rsidP="00B12624">
            <w:pPr>
              <w:widowControl w:val="0"/>
              <w:spacing w:before="0" w:after="0"/>
              <w:contextualSpacing/>
              <w:jc w:val="center"/>
              <w:rPr>
                <w:rStyle w:val="Allmrkusetekst1"/>
                <w:sz w:val="16"/>
                <w:szCs w:val="16"/>
              </w:rPr>
            </w:pPr>
          </w:p>
        </w:tc>
        <w:tc>
          <w:tcPr>
            <w:tcW w:w="810" w:type="dxa"/>
          </w:tcPr>
          <w:p w14:paraId="5DD6ED1B" w14:textId="5F68E25F" w:rsidR="00441B84" w:rsidRPr="000E23BA" w:rsidRDefault="00B30970" w:rsidP="00B12624">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19531B0C" w14:textId="4736AAAF" w:rsidR="00441B84" w:rsidRPr="000E23BA" w:rsidRDefault="00B30970" w:rsidP="00B126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244166F7" w14:textId="6469E252" w:rsidR="00441B84" w:rsidRPr="000E23BA" w:rsidRDefault="00407895" w:rsidP="00B12624">
            <w:pPr>
              <w:widowControl w:val="0"/>
              <w:spacing w:before="0" w:after="0"/>
              <w:contextualSpacing/>
              <w:jc w:val="center"/>
              <w:rPr>
                <w:rStyle w:val="Allmrkusetekst1"/>
                <w:sz w:val="16"/>
                <w:szCs w:val="16"/>
              </w:rPr>
            </w:pPr>
            <w:r>
              <w:rPr>
                <w:rStyle w:val="Allmrkusetekst1"/>
                <w:sz w:val="16"/>
                <w:szCs w:val="16"/>
              </w:rPr>
              <w:t>x</w:t>
            </w:r>
          </w:p>
        </w:tc>
        <w:tc>
          <w:tcPr>
            <w:tcW w:w="724" w:type="dxa"/>
          </w:tcPr>
          <w:p w14:paraId="7C17CFC5" w14:textId="77777777" w:rsidR="00441B84" w:rsidRPr="000E23BA" w:rsidRDefault="00441B84" w:rsidP="00B12624">
            <w:pPr>
              <w:widowControl w:val="0"/>
              <w:spacing w:before="0" w:after="0"/>
              <w:contextualSpacing/>
              <w:jc w:val="center"/>
              <w:rPr>
                <w:rStyle w:val="Allmrkusetekst1"/>
                <w:sz w:val="16"/>
                <w:szCs w:val="16"/>
              </w:rPr>
            </w:pPr>
          </w:p>
        </w:tc>
        <w:tc>
          <w:tcPr>
            <w:tcW w:w="1796" w:type="dxa"/>
          </w:tcPr>
          <w:p w14:paraId="388AA1B1" w14:textId="0D4B8577" w:rsidR="00441B84" w:rsidRPr="000E23BA" w:rsidRDefault="00ED45A9" w:rsidP="00B12624">
            <w:pPr>
              <w:widowControl w:val="0"/>
              <w:spacing w:before="0" w:after="0"/>
              <w:contextualSpacing/>
              <w:jc w:val="left"/>
              <w:rPr>
                <w:rStyle w:val="Allmrkusetekst1"/>
                <w:sz w:val="16"/>
                <w:szCs w:val="16"/>
              </w:rPr>
            </w:pPr>
            <w:r>
              <w:rPr>
                <w:rStyle w:val="Allmrkusetekst1"/>
                <w:sz w:val="16"/>
                <w:szCs w:val="16"/>
              </w:rPr>
              <w:t>Vallavalitsus</w:t>
            </w:r>
          </w:p>
        </w:tc>
      </w:tr>
    </w:tbl>
    <w:p w14:paraId="048F3B60" w14:textId="77777777" w:rsidR="003E66C7" w:rsidRDefault="003E66C7"/>
    <w:tbl>
      <w:tblPr>
        <w:tblStyle w:val="Kontuurtabel10"/>
        <w:tblW w:w="9389" w:type="dxa"/>
        <w:tblInd w:w="-5" w:type="dxa"/>
        <w:tblLayout w:type="fixed"/>
        <w:tblLook w:val="04A0" w:firstRow="1" w:lastRow="0" w:firstColumn="1" w:lastColumn="0" w:noHBand="0" w:noVBand="1"/>
      </w:tblPr>
      <w:tblGrid>
        <w:gridCol w:w="4260"/>
        <w:gridCol w:w="2434"/>
        <w:gridCol w:w="2695"/>
      </w:tblGrid>
      <w:tr w:rsidR="003E66C7" w14:paraId="29B936F2" w14:textId="77777777" w:rsidTr="00162439">
        <w:trPr>
          <w:trHeight w:val="330"/>
        </w:trPr>
        <w:tc>
          <w:tcPr>
            <w:tcW w:w="4260" w:type="dxa"/>
            <w:shd w:val="clear" w:color="auto" w:fill="E2EFD9" w:themeFill="accent6" w:themeFillTint="33"/>
          </w:tcPr>
          <w:p w14:paraId="7F03F151" w14:textId="77777777" w:rsidR="003E66C7" w:rsidRPr="00596EF7" w:rsidRDefault="003E66C7">
            <w:pPr>
              <w:widowControl w:val="0"/>
              <w:spacing w:before="0" w:line="360" w:lineRule="auto"/>
              <w:contextualSpacing/>
              <w:jc w:val="center"/>
              <w:rPr>
                <w:rStyle w:val="Allmrkusetekst1"/>
                <w:b/>
                <w:bCs/>
                <w:sz w:val="18"/>
                <w:szCs w:val="18"/>
              </w:rPr>
            </w:pPr>
            <w:r w:rsidRPr="00596EF7">
              <w:rPr>
                <w:rStyle w:val="Allmrkusetekst1"/>
                <w:b/>
                <w:bCs/>
                <w:sz w:val="18"/>
                <w:szCs w:val="18"/>
              </w:rPr>
              <w:t>Mõõdikud</w:t>
            </w:r>
          </w:p>
        </w:tc>
        <w:tc>
          <w:tcPr>
            <w:tcW w:w="2434" w:type="dxa"/>
            <w:shd w:val="clear" w:color="auto" w:fill="E2EFD9" w:themeFill="accent6" w:themeFillTint="33"/>
          </w:tcPr>
          <w:p w14:paraId="554DBF2A" w14:textId="77777777" w:rsidR="003E66C7" w:rsidRPr="00596EF7" w:rsidRDefault="003E66C7">
            <w:pPr>
              <w:widowControl w:val="0"/>
              <w:spacing w:before="0" w:line="360" w:lineRule="auto"/>
              <w:contextualSpacing/>
              <w:jc w:val="center"/>
              <w:rPr>
                <w:rStyle w:val="Allmrkusetekst1"/>
                <w:b/>
                <w:bCs/>
                <w:sz w:val="18"/>
                <w:szCs w:val="18"/>
              </w:rPr>
            </w:pPr>
            <w:r w:rsidRPr="00596EF7">
              <w:rPr>
                <w:rStyle w:val="Allmrkusetekst1"/>
                <w:b/>
                <w:bCs/>
                <w:sz w:val="18"/>
                <w:szCs w:val="18"/>
              </w:rPr>
              <w:t>Algtase 2023</w:t>
            </w:r>
          </w:p>
        </w:tc>
        <w:tc>
          <w:tcPr>
            <w:tcW w:w="2695" w:type="dxa"/>
            <w:shd w:val="clear" w:color="auto" w:fill="A8D08D" w:themeFill="accent6" w:themeFillTint="99"/>
          </w:tcPr>
          <w:p w14:paraId="22AB8926" w14:textId="77777777" w:rsidR="003E66C7" w:rsidRPr="00596EF7" w:rsidRDefault="003E66C7">
            <w:pPr>
              <w:widowControl w:val="0"/>
              <w:spacing w:before="0" w:line="360" w:lineRule="auto"/>
              <w:contextualSpacing/>
              <w:jc w:val="center"/>
              <w:rPr>
                <w:rStyle w:val="Allmrkusetekst1"/>
                <w:b/>
                <w:bCs/>
                <w:sz w:val="18"/>
                <w:szCs w:val="18"/>
              </w:rPr>
            </w:pPr>
            <w:r w:rsidRPr="00596EF7">
              <w:rPr>
                <w:rStyle w:val="Allmrkusetekst1"/>
                <w:b/>
                <w:bCs/>
                <w:sz w:val="18"/>
                <w:szCs w:val="18"/>
              </w:rPr>
              <w:t>2035</w:t>
            </w:r>
          </w:p>
        </w:tc>
      </w:tr>
      <w:tr w:rsidR="003E66C7" w14:paraId="3DB0F8D7" w14:textId="77777777" w:rsidTr="00F8618B">
        <w:trPr>
          <w:trHeight w:val="430"/>
        </w:trPr>
        <w:tc>
          <w:tcPr>
            <w:tcW w:w="4260" w:type="dxa"/>
            <w:shd w:val="clear" w:color="auto" w:fill="E2EFD9" w:themeFill="accent6" w:themeFillTint="33"/>
          </w:tcPr>
          <w:p w14:paraId="417DA7F9" w14:textId="77777777" w:rsidR="003E66C7" w:rsidRPr="003E66C7" w:rsidRDefault="003E66C7">
            <w:pPr>
              <w:widowControl w:val="0"/>
              <w:spacing w:before="0"/>
              <w:contextualSpacing/>
              <w:jc w:val="left"/>
              <w:rPr>
                <w:rStyle w:val="Allmrkusetekst1"/>
                <w:sz w:val="18"/>
                <w:szCs w:val="18"/>
              </w:rPr>
            </w:pPr>
            <w:r w:rsidRPr="003E66C7">
              <w:rPr>
                <w:rStyle w:val="Allmrkusetekst1"/>
                <w:sz w:val="18"/>
                <w:szCs w:val="18"/>
              </w:rPr>
              <w:t>Rahulolu jäätmete kogumise võimalustega (rahulolu-uuringu skoor skaalal 1-100)</w:t>
            </w:r>
          </w:p>
        </w:tc>
        <w:tc>
          <w:tcPr>
            <w:tcW w:w="2434" w:type="dxa"/>
            <w:shd w:val="clear" w:color="auto" w:fill="E2EFD9" w:themeFill="accent6" w:themeFillTint="33"/>
          </w:tcPr>
          <w:p w14:paraId="0CA1CEEE"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68,2</w:t>
            </w:r>
          </w:p>
        </w:tc>
        <w:tc>
          <w:tcPr>
            <w:tcW w:w="2695" w:type="dxa"/>
            <w:shd w:val="clear" w:color="auto" w:fill="A8D08D" w:themeFill="accent6" w:themeFillTint="99"/>
          </w:tcPr>
          <w:p w14:paraId="368C4146"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75</w:t>
            </w:r>
          </w:p>
        </w:tc>
      </w:tr>
      <w:tr w:rsidR="003E66C7" w14:paraId="6786CF89" w14:textId="77777777" w:rsidTr="00F8618B">
        <w:trPr>
          <w:trHeight w:val="430"/>
        </w:trPr>
        <w:tc>
          <w:tcPr>
            <w:tcW w:w="4260" w:type="dxa"/>
            <w:shd w:val="clear" w:color="auto" w:fill="E2EFD9" w:themeFill="accent6" w:themeFillTint="33"/>
          </w:tcPr>
          <w:p w14:paraId="494724D9" w14:textId="77777777" w:rsidR="003E66C7" w:rsidRPr="003E66C7" w:rsidRDefault="003E66C7">
            <w:pPr>
              <w:widowControl w:val="0"/>
              <w:spacing w:before="0"/>
              <w:contextualSpacing/>
              <w:jc w:val="left"/>
              <w:rPr>
                <w:rStyle w:val="Allmrkusetekst1"/>
                <w:sz w:val="18"/>
                <w:szCs w:val="18"/>
              </w:rPr>
            </w:pPr>
            <w:r w:rsidRPr="003E66C7">
              <w:rPr>
                <w:rStyle w:val="Allmrkusetekst1"/>
                <w:sz w:val="18"/>
                <w:szCs w:val="18"/>
              </w:rPr>
              <w:t>Rahulolu rohekeskkonnaga (Rahulolu-uuringu skoor skaalal 1-100)</w:t>
            </w:r>
          </w:p>
        </w:tc>
        <w:tc>
          <w:tcPr>
            <w:tcW w:w="2434" w:type="dxa"/>
            <w:shd w:val="clear" w:color="auto" w:fill="E2EFD9" w:themeFill="accent6" w:themeFillTint="33"/>
          </w:tcPr>
          <w:p w14:paraId="495D8361"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78,7</w:t>
            </w:r>
          </w:p>
        </w:tc>
        <w:tc>
          <w:tcPr>
            <w:tcW w:w="2695" w:type="dxa"/>
            <w:shd w:val="clear" w:color="auto" w:fill="A8D08D" w:themeFill="accent6" w:themeFillTint="99"/>
          </w:tcPr>
          <w:p w14:paraId="23860552"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80</w:t>
            </w:r>
          </w:p>
        </w:tc>
      </w:tr>
      <w:tr w:rsidR="003E66C7" w14:paraId="1D8E5D7D" w14:textId="77777777" w:rsidTr="00F8618B">
        <w:trPr>
          <w:trHeight w:val="430"/>
        </w:trPr>
        <w:tc>
          <w:tcPr>
            <w:tcW w:w="4260" w:type="dxa"/>
            <w:shd w:val="clear" w:color="auto" w:fill="E2EFD9" w:themeFill="accent6" w:themeFillTint="33"/>
          </w:tcPr>
          <w:p w14:paraId="39D4B62D" w14:textId="77777777" w:rsidR="003E66C7" w:rsidRPr="003E66C7" w:rsidRDefault="003E66C7">
            <w:pPr>
              <w:widowControl w:val="0"/>
              <w:spacing w:before="0"/>
              <w:contextualSpacing/>
              <w:jc w:val="left"/>
              <w:rPr>
                <w:rStyle w:val="Allmrkusetekst1"/>
                <w:sz w:val="18"/>
                <w:szCs w:val="18"/>
              </w:rPr>
            </w:pPr>
            <w:r w:rsidRPr="003E66C7">
              <w:rPr>
                <w:rStyle w:val="Allmrkusetekst1"/>
                <w:sz w:val="18"/>
                <w:szCs w:val="18"/>
              </w:rPr>
              <w:t>Rahulolu avalike aladega (rahulolu-uuringu skoor skaalal 1-100)</w:t>
            </w:r>
          </w:p>
        </w:tc>
        <w:tc>
          <w:tcPr>
            <w:tcW w:w="2434" w:type="dxa"/>
            <w:shd w:val="clear" w:color="auto" w:fill="E2EFD9" w:themeFill="accent6" w:themeFillTint="33"/>
          </w:tcPr>
          <w:p w14:paraId="305DBC68"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75</w:t>
            </w:r>
          </w:p>
        </w:tc>
        <w:tc>
          <w:tcPr>
            <w:tcW w:w="2695" w:type="dxa"/>
            <w:shd w:val="clear" w:color="auto" w:fill="A8D08D" w:themeFill="accent6" w:themeFillTint="99"/>
          </w:tcPr>
          <w:p w14:paraId="1711B661" w14:textId="77777777" w:rsidR="003E66C7" w:rsidRPr="003E66C7" w:rsidRDefault="003E66C7">
            <w:pPr>
              <w:widowControl w:val="0"/>
              <w:spacing w:before="0" w:line="360" w:lineRule="auto"/>
              <w:contextualSpacing/>
              <w:jc w:val="center"/>
              <w:rPr>
                <w:rStyle w:val="Allmrkusetekst1"/>
                <w:sz w:val="18"/>
                <w:szCs w:val="18"/>
              </w:rPr>
            </w:pPr>
            <w:r w:rsidRPr="003E66C7">
              <w:rPr>
                <w:rStyle w:val="Allmrkusetekst1"/>
                <w:sz w:val="18"/>
                <w:szCs w:val="18"/>
              </w:rPr>
              <w:t>80</w:t>
            </w:r>
          </w:p>
        </w:tc>
      </w:tr>
    </w:tbl>
    <w:p w14:paraId="46DFF82A" w14:textId="77777777" w:rsidR="00FC491F" w:rsidRDefault="00FC491F" w:rsidP="00F85016">
      <w:pPr>
        <w:sectPr w:rsidR="00FC491F" w:rsidSect="00583E53">
          <w:pgSz w:w="12240" w:h="15840"/>
          <w:pgMar w:top="864" w:right="1411" w:bottom="864" w:left="1411" w:header="720" w:footer="720" w:gutter="0"/>
          <w:cols w:space="720"/>
          <w:docGrid w:linePitch="360"/>
        </w:sectPr>
      </w:pPr>
    </w:p>
    <w:p w14:paraId="34C2F7FE" w14:textId="77777777" w:rsidR="00242106" w:rsidRPr="00596EF7" w:rsidRDefault="00FC491F" w:rsidP="00242106">
      <w:pPr>
        <w:pStyle w:val="Pealkiri3"/>
        <w:rPr>
          <w:color w:val="C45911" w:themeColor="accent2" w:themeShade="BF"/>
          <w:sz w:val="32"/>
          <w:szCs w:val="28"/>
        </w:rPr>
      </w:pPr>
      <w:bookmarkStart w:id="10" w:name="_Toc221795741"/>
      <w:r w:rsidRPr="00596EF7">
        <w:rPr>
          <w:color w:val="C45911" w:themeColor="accent2" w:themeShade="BF"/>
          <w:sz w:val="32"/>
          <w:szCs w:val="28"/>
        </w:rPr>
        <w:lastRenderedPageBreak/>
        <w:t>Kultuur, kogukond ja identiteet</w:t>
      </w:r>
      <w:bookmarkEnd w:id="10"/>
    </w:p>
    <w:p w14:paraId="3BCEB401" w14:textId="6BE316DC" w:rsidR="00575FA2" w:rsidRDefault="00242106" w:rsidP="007E552C">
      <w:pPr>
        <w:rPr>
          <w:rFonts w:eastAsia="Calibri" w:cs="Arial"/>
          <w:kern w:val="0"/>
          <w:szCs w:val="20"/>
          <w14:ligatures w14:val="none"/>
        </w:rPr>
      </w:pPr>
      <w:r w:rsidRPr="007E552C">
        <w:rPr>
          <w:rStyle w:val="Allmrkusetekst1"/>
        </w:rPr>
        <w:t xml:space="preserve">Ühtne </w:t>
      </w:r>
      <w:r w:rsidR="00866D93" w:rsidRPr="007E552C">
        <w:rPr>
          <w:rStyle w:val="Allmrkusetekst1"/>
        </w:rPr>
        <w:t>ja tugev identiteet liidab vallas elavad inimesed kokkuhoidvaks kogukonnaks. Üksmeelne kogukond annab kindlus- ja kuuluvustunde, mis tagab jällegi heaolutunde. Rõõmsamad inimesed hoogustavad kultuurielu, mis soodustab omakorda inimeste eneseteostust ja ühiskonna elukvaliteedi paranemist.</w:t>
      </w:r>
      <w:r w:rsidR="00866D93">
        <w:rPr>
          <w:rFonts w:eastAsia="Calibri" w:cs="Arial"/>
          <w:kern w:val="0"/>
          <w:szCs w:val="20"/>
          <w14:ligatures w14:val="none"/>
        </w:rPr>
        <w:br/>
      </w:r>
      <w:r w:rsidR="00866D93" w:rsidRPr="00866D93">
        <w:rPr>
          <w:rFonts w:eastAsia="Calibri" w:cs="Arial"/>
          <w:kern w:val="0"/>
          <w:szCs w:val="20"/>
          <w14:ligatures w14:val="none"/>
        </w:rPr>
        <w:t xml:space="preserve">Kadrina kultuurielu on </w:t>
      </w:r>
      <w:r w:rsidR="00E50E3B" w:rsidRPr="00866D93">
        <w:rPr>
          <w:rFonts w:eastAsia="Calibri" w:cs="Arial"/>
          <w:kern w:val="0"/>
          <w:szCs w:val="20"/>
          <w14:ligatures w14:val="none"/>
        </w:rPr>
        <w:t>võimalusterohke</w:t>
      </w:r>
      <w:r w:rsidR="00866D93" w:rsidRPr="00866D93">
        <w:rPr>
          <w:rFonts w:eastAsia="Calibri" w:cs="Arial"/>
          <w:kern w:val="0"/>
          <w:szCs w:val="20"/>
          <w14:ligatures w14:val="none"/>
        </w:rPr>
        <w:t xml:space="preserve"> ja kirev, tegevused on suunatud erinevatele huvirühmadele. </w:t>
      </w:r>
      <w:r w:rsidR="00665BCA">
        <w:rPr>
          <w:rFonts w:eastAsia="Calibri" w:cs="Arial"/>
          <w:kern w:val="0"/>
          <w:szCs w:val="20"/>
          <w14:ligatures w14:val="none"/>
        </w:rPr>
        <w:t>K</w:t>
      </w:r>
      <w:r w:rsidR="00665BCA" w:rsidRPr="00866D93">
        <w:rPr>
          <w:rFonts w:eastAsia="Calibri" w:cs="Arial"/>
          <w:kern w:val="0"/>
          <w:szCs w:val="20"/>
          <w14:ligatures w14:val="none"/>
        </w:rPr>
        <w:t xml:space="preserve">oostöö toimib </w:t>
      </w:r>
      <w:r w:rsidR="00665BCA">
        <w:rPr>
          <w:rFonts w:eastAsia="Calibri" w:cs="Arial"/>
          <w:kern w:val="0"/>
          <w:szCs w:val="20"/>
          <w14:ligatures w14:val="none"/>
        </w:rPr>
        <w:t>h</w:t>
      </w:r>
      <w:r w:rsidR="00665BCA" w:rsidRPr="00866D93">
        <w:rPr>
          <w:rFonts w:eastAsia="Calibri" w:cs="Arial"/>
          <w:kern w:val="0"/>
          <w:szCs w:val="20"/>
          <w14:ligatures w14:val="none"/>
        </w:rPr>
        <w:t>ästi valla allasutuste ja kolmandate osapooltega.</w:t>
      </w:r>
      <w:r w:rsidR="00665BCA">
        <w:rPr>
          <w:rFonts w:eastAsia="Calibri" w:cs="Arial"/>
          <w:kern w:val="0"/>
          <w:szCs w:val="20"/>
          <w14:ligatures w14:val="none"/>
        </w:rPr>
        <w:t xml:space="preserve"> </w:t>
      </w:r>
      <w:r w:rsidR="00866D93" w:rsidRPr="00866D93">
        <w:rPr>
          <w:rFonts w:eastAsia="Calibri" w:cs="Arial"/>
          <w:kern w:val="0"/>
          <w:szCs w:val="20"/>
          <w14:ligatures w14:val="none"/>
        </w:rPr>
        <w:t>Uuringute järgi</w:t>
      </w:r>
      <w:r w:rsidR="00866D93" w:rsidRPr="00866D93">
        <w:rPr>
          <w:rFonts w:eastAsia="Calibri" w:cs="Arial"/>
          <w:kern w:val="0"/>
          <w:szCs w:val="20"/>
          <w:vertAlign w:val="superscript"/>
          <w14:ligatures w14:val="none"/>
        </w:rPr>
        <w:footnoteReference w:id="10"/>
      </w:r>
      <w:r w:rsidR="00866D93" w:rsidRPr="00866D93">
        <w:rPr>
          <w:rFonts w:eastAsia="Calibri" w:cs="Arial"/>
          <w:kern w:val="0"/>
          <w:szCs w:val="20"/>
          <w14:ligatures w14:val="none"/>
        </w:rPr>
        <w:t xml:space="preserve"> on Kadrina valla elanike rahulolu kultuurse vaba aja veetmise võimaluste, kogukonda panustamise ja elukoha mainega Eesti keskmisest kõrgem. Välja on kujune</w:t>
      </w:r>
      <w:r w:rsidR="00DB0EC5">
        <w:rPr>
          <w:rFonts w:eastAsia="Calibri" w:cs="Arial"/>
          <w:kern w:val="0"/>
          <w:szCs w:val="20"/>
          <w14:ligatures w14:val="none"/>
        </w:rPr>
        <w:t>nud</w:t>
      </w:r>
      <w:r w:rsidR="00866D93" w:rsidRPr="00866D93">
        <w:rPr>
          <w:rFonts w:eastAsia="Calibri" w:cs="Arial"/>
          <w:kern w:val="0"/>
          <w:szCs w:val="20"/>
          <w14:ligatures w14:val="none"/>
        </w:rPr>
        <w:t xml:space="preserve"> traditsioonilised üritused, mis leiavad aset igal aastal, nagu kihelkonnapäev, käsitöö- ja vanavaralaat, Eesti Vabariigi aastapäeva</w:t>
      </w:r>
      <w:r w:rsidR="00C41EB9">
        <w:rPr>
          <w:rFonts w:eastAsia="Calibri" w:cs="Arial"/>
          <w:kern w:val="0"/>
          <w:szCs w:val="20"/>
          <w14:ligatures w14:val="none"/>
        </w:rPr>
        <w:t xml:space="preserve"> </w:t>
      </w:r>
      <w:r w:rsidR="00866D93" w:rsidRPr="00866D93">
        <w:rPr>
          <w:rFonts w:eastAsia="Calibri" w:cs="Arial"/>
          <w:kern w:val="0"/>
          <w:szCs w:val="20"/>
          <w14:ligatures w14:val="none"/>
        </w:rPr>
        <w:t>aktus.</w:t>
      </w:r>
    </w:p>
    <w:p w14:paraId="61709BF7" w14:textId="71E0905E" w:rsidR="00866D93" w:rsidRPr="00575FA2" w:rsidRDefault="00866D93" w:rsidP="007E552C">
      <w:pPr>
        <w:rPr>
          <w:rFonts w:eastAsia="Calibri" w:cs="Arial"/>
          <w:kern w:val="0"/>
          <w:szCs w:val="20"/>
          <w14:ligatures w14:val="none"/>
        </w:rPr>
      </w:pPr>
      <w:r w:rsidRPr="00866D93">
        <w:rPr>
          <w:rFonts w:eastAsia="Calibri" w:cs="Arial"/>
          <w:kern w:val="0"/>
          <w:szCs w:val="20"/>
          <w14:ligatures w14:val="none"/>
        </w:rPr>
        <w:t>Kadrina valla kultuuri põhiedendajad on kultuurikoda</w:t>
      </w:r>
      <w:r w:rsidR="00BA340F">
        <w:rPr>
          <w:rFonts w:eastAsia="Calibri" w:cs="Arial"/>
          <w:kern w:val="0"/>
          <w:szCs w:val="20"/>
          <w14:ligatures w14:val="none"/>
        </w:rPr>
        <w:t xml:space="preserve"> ja noortekeskus</w:t>
      </w:r>
      <w:r w:rsidRPr="00866D93">
        <w:rPr>
          <w:rFonts w:eastAsia="Calibri" w:cs="Arial"/>
          <w:kern w:val="0"/>
          <w:szCs w:val="20"/>
          <w14:ligatures w14:val="none"/>
        </w:rPr>
        <w:t>, raamatukogud</w:t>
      </w:r>
      <w:r w:rsidR="00FC1B59">
        <w:rPr>
          <w:rStyle w:val="Allmrkuseviide"/>
          <w:rFonts w:eastAsia="Calibri" w:cs="Arial"/>
          <w:kern w:val="0"/>
          <w:szCs w:val="20"/>
          <w14:ligatures w14:val="none"/>
        </w:rPr>
        <w:footnoteReference w:id="11"/>
      </w:r>
      <w:r w:rsidRPr="00866D93">
        <w:rPr>
          <w:rFonts w:eastAsia="Calibri" w:cs="Arial"/>
          <w:kern w:val="0"/>
          <w:szCs w:val="20"/>
          <w14:ligatures w14:val="none"/>
        </w:rPr>
        <w:t xml:space="preserve">, kultuurikollektiivid, haridusasutused, </w:t>
      </w:r>
      <w:r w:rsidR="00664C43">
        <w:rPr>
          <w:rFonts w:eastAsia="Calibri" w:cs="Arial"/>
          <w:kern w:val="0"/>
          <w:szCs w:val="20"/>
          <w14:ligatures w14:val="none"/>
        </w:rPr>
        <w:t>mittetulundusühingud</w:t>
      </w:r>
      <w:r w:rsidR="001C4B41">
        <w:rPr>
          <w:rStyle w:val="Allmrkuseviide"/>
          <w:rFonts w:eastAsia="Calibri" w:cs="Arial"/>
          <w:kern w:val="0"/>
          <w:szCs w:val="20"/>
          <w14:ligatures w14:val="none"/>
        </w:rPr>
        <w:footnoteReference w:id="12"/>
      </w:r>
      <w:r w:rsidRPr="00866D93">
        <w:rPr>
          <w:rFonts w:eastAsia="Calibri" w:cs="Arial"/>
          <w:kern w:val="0"/>
          <w:szCs w:val="20"/>
          <w14:ligatures w14:val="none"/>
        </w:rPr>
        <w:t xml:space="preserve">, </w:t>
      </w:r>
      <w:r w:rsidR="00A11F3B">
        <w:rPr>
          <w:rFonts w:eastAsia="Calibri" w:cs="Arial"/>
          <w:kern w:val="0"/>
          <w:szCs w:val="20"/>
          <w14:ligatures w14:val="none"/>
        </w:rPr>
        <w:t>kogudu</w:t>
      </w:r>
      <w:r w:rsidR="00BA340F">
        <w:rPr>
          <w:rFonts w:eastAsia="Calibri" w:cs="Arial"/>
          <w:kern w:val="0"/>
          <w:szCs w:val="20"/>
          <w14:ligatures w14:val="none"/>
        </w:rPr>
        <w:t>s</w:t>
      </w:r>
      <w:r w:rsidR="00436335">
        <w:rPr>
          <w:rFonts w:eastAsia="Calibri" w:cs="Arial"/>
          <w:kern w:val="0"/>
          <w:szCs w:val="20"/>
          <w14:ligatures w14:val="none"/>
        </w:rPr>
        <w:t>ed</w:t>
      </w:r>
      <w:r w:rsidR="00BA340F">
        <w:rPr>
          <w:rFonts w:eastAsia="Calibri" w:cs="Arial"/>
          <w:kern w:val="0"/>
          <w:szCs w:val="20"/>
          <w14:ligatures w14:val="none"/>
        </w:rPr>
        <w:t>.</w:t>
      </w:r>
      <w:r w:rsidR="003E6BC9">
        <w:t xml:space="preserve"> </w:t>
      </w:r>
      <w:r w:rsidR="00B34AFC" w:rsidRPr="00E87050">
        <w:rPr>
          <w:rFonts w:eastAsia="Calibri" w:cs="Arial"/>
          <w:kern w:val="0"/>
          <w:szCs w:val="20"/>
          <w14:ligatures w14:val="none"/>
        </w:rPr>
        <w:t xml:space="preserve">Samuti </w:t>
      </w:r>
      <w:r w:rsidR="003E6BC9" w:rsidRPr="00E87050">
        <w:rPr>
          <w:rFonts w:eastAsia="Calibri" w:cs="Arial"/>
          <w:kern w:val="0"/>
          <w:szCs w:val="20"/>
          <w14:ligatures w14:val="none"/>
        </w:rPr>
        <w:t>korraldavad kogukondade eestvedajad</w:t>
      </w:r>
      <w:r w:rsidR="008B6AAE" w:rsidRPr="00E87050">
        <w:rPr>
          <w:rFonts w:eastAsia="Calibri" w:cs="Arial"/>
          <w:kern w:val="0"/>
          <w:szCs w:val="20"/>
          <w14:ligatures w14:val="none"/>
        </w:rPr>
        <w:t xml:space="preserve"> üritusi ja hoiavad </w:t>
      </w:r>
      <w:r w:rsidR="0002191A" w:rsidRPr="00E87050">
        <w:rPr>
          <w:rFonts w:eastAsia="Calibri" w:cs="Arial"/>
          <w:kern w:val="0"/>
          <w:szCs w:val="20"/>
          <w14:ligatures w14:val="none"/>
        </w:rPr>
        <w:t xml:space="preserve">elu </w:t>
      </w:r>
      <w:r w:rsidR="008B6AAE" w:rsidRPr="00E87050">
        <w:rPr>
          <w:rFonts w:eastAsia="Calibri" w:cs="Arial"/>
          <w:kern w:val="0"/>
          <w:szCs w:val="20"/>
          <w14:ligatures w14:val="none"/>
        </w:rPr>
        <w:t>küla</w:t>
      </w:r>
      <w:r w:rsidR="0002191A" w:rsidRPr="00E87050">
        <w:rPr>
          <w:rFonts w:eastAsia="Calibri" w:cs="Arial"/>
          <w:kern w:val="0"/>
          <w:szCs w:val="20"/>
          <w14:ligatures w14:val="none"/>
        </w:rPr>
        <w:t>des</w:t>
      </w:r>
      <w:r w:rsidR="008B6AAE" w:rsidRPr="00E87050">
        <w:rPr>
          <w:rFonts w:eastAsia="Calibri" w:cs="Arial"/>
          <w:kern w:val="0"/>
          <w:szCs w:val="20"/>
          <w14:ligatures w14:val="none"/>
        </w:rPr>
        <w:t xml:space="preserve"> aktiivsena.</w:t>
      </w:r>
      <w:r w:rsidR="008B6AAE">
        <w:rPr>
          <w:rFonts w:eastAsia="Calibri" w:cs="Arial"/>
          <w:kern w:val="0"/>
          <w:szCs w:val="20"/>
          <w14:ligatures w14:val="none"/>
        </w:rPr>
        <w:t xml:space="preserve"> </w:t>
      </w:r>
    </w:p>
    <w:p w14:paraId="1FA29313" w14:textId="4BD9B6D9" w:rsidR="00866D93" w:rsidRDefault="00866D93" w:rsidP="00866D93">
      <w:pPr>
        <w:rPr>
          <w:rFonts w:eastAsia="Calibri" w:cs="Arial"/>
          <w:kern w:val="0"/>
          <w:szCs w:val="20"/>
          <w14:ligatures w14:val="none"/>
        </w:rPr>
      </w:pPr>
      <w:r w:rsidRPr="00866D93">
        <w:rPr>
          <w:rFonts w:eastAsia="Calibri" w:cs="Arial"/>
          <w:kern w:val="0"/>
          <w:szCs w:val="20"/>
          <w14:ligatures w14:val="none"/>
        </w:rPr>
        <w:t>M</w:t>
      </w:r>
      <w:r w:rsidR="005957AB">
        <w:rPr>
          <w:rFonts w:eastAsia="Calibri" w:cs="Arial"/>
          <w:kern w:val="0"/>
          <w:szCs w:val="20"/>
          <w14:ligatures w14:val="none"/>
        </w:rPr>
        <w:t>ärkimisväärne</w:t>
      </w:r>
      <w:r w:rsidRPr="00866D93">
        <w:rPr>
          <w:rFonts w:eastAsia="Calibri" w:cs="Arial"/>
          <w:kern w:val="0"/>
          <w:szCs w:val="20"/>
          <w14:ligatures w14:val="none"/>
        </w:rPr>
        <w:t xml:space="preserve"> on asjaolu, et Kadrina kultuurielu on suutnud meelitada siia väliskorraldajaid. See näitab, et koha kultuuriline maine on väga hea.</w:t>
      </w:r>
    </w:p>
    <w:p w14:paraId="774DB324" w14:textId="77777777" w:rsidR="00005018" w:rsidRPr="00005018" w:rsidRDefault="00005018" w:rsidP="00005018">
      <w:pPr>
        <w:rPr>
          <w:rFonts w:eastAsia="Calibri" w:cs="Arial"/>
          <w:kern w:val="0"/>
          <w:szCs w:val="20"/>
          <w14:ligatures w14:val="none"/>
        </w:rPr>
      </w:pPr>
      <w:r w:rsidRPr="00E87050">
        <w:rPr>
          <w:rFonts w:eastAsia="Calibri" w:cs="Arial"/>
          <w:kern w:val="0"/>
          <w:szCs w:val="20"/>
          <w:lang w:val="et"/>
          <w14:ligatures w14:val="none"/>
        </w:rPr>
        <w:t>Sündmuste korraldamiseks on vajalik kultuuritaristu vallas olemas, mis on valdavalt heas seisukorras, kuid nii mõnigi objekt või hoone vajab ajajooksul kaasajastamist.</w:t>
      </w:r>
    </w:p>
    <w:p w14:paraId="6CDA0EA5" w14:textId="4E28ADC3" w:rsidR="001B54A0" w:rsidRDefault="00866D93" w:rsidP="00F4135B">
      <w:r w:rsidRPr="00866D93">
        <w:rPr>
          <w:rFonts w:eastAsia="Calibri" w:cs="Arial"/>
          <w:kern w:val="0"/>
          <w:szCs w:val="20"/>
          <w14:ligatures w14:val="none"/>
        </w:rPr>
        <w:t xml:space="preserve">Üle Eesti suurema tuntuse saavutamiseks tuleb sündmusi siduda tugevamalt kohaidentiteediga, mis toob välja meie eripärad ja paistame tänu sellele paremini silma. Ühtselt mõistetav kohaidentiteet ühendab valda ka kogukonnana. </w:t>
      </w:r>
      <w:r w:rsidRPr="00ED45A9">
        <w:rPr>
          <w:rFonts w:eastAsia="Calibri" w:cs="Arial"/>
          <w:kern w:val="0"/>
          <w:szCs w:val="20"/>
          <w14:ligatures w14:val="none"/>
        </w:rPr>
        <w:t>Ühtsuse saavutamiseks on oluline viia lõpule ka 2022. aastal alanud visuaalse identiteedi kujundamine, et see oleks nähtav nii külalisele kui ka kohalikule</w:t>
      </w:r>
      <w:r w:rsidR="00573F8C" w:rsidRPr="00ED45A9">
        <w:rPr>
          <w:rFonts w:eastAsia="Calibri" w:cs="Arial"/>
          <w:kern w:val="0"/>
          <w:szCs w:val="20"/>
          <w14:ligatures w14:val="none"/>
        </w:rPr>
        <w:t xml:space="preserve"> elanikule.</w:t>
      </w:r>
      <w:r w:rsidR="0031745A">
        <w:rPr>
          <w:rFonts w:eastAsia="Calibri" w:cs="Arial"/>
          <w:kern w:val="0"/>
          <w:szCs w:val="20"/>
          <w14:ligatures w14:val="none"/>
        </w:rPr>
        <w:br/>
      </w:r>
      <w:r w:rsidR="00F4135B" w:rsidRPr="00E87050">
        <w:t>Kodu</w:t>
      </w:r>
      <w:r w:rsidR="00D10866" w:rsidRPr="00E87050">
        <w:t>-</w:t>
      </w:r>
      <w:r w:rsidR="00F4135B" w:rsidRPr="00E87050">
        <w:t xml:space="preserve"> </w:t>
      </w:r>
      <w:r w:rsidR="00D10866" w:rsidRPr="00E87050">
        <w:t xml:space="preserve">ja kultuuriloo </w:t>
      </w:r>
      <w:r w:rsidR="0072073A" w:rsidRPr="00E87050">
        <w:t>talletami</w:t>
      </w:r>
      <w:r w:rsidR="00F4135B" w:rsidRPr="00E87050">
        <w:t>s</w:t>
      </w:r>
      <w:r w:rsidR="0072073A" w:rsidRPr="00E87050">
        <w:t>e</w:t>
      </w:r>
      <w:r w:rsidR="00D10866" w:rsidRPr="00E87050">
        <w:t>ga</w:t>
      </w:r>
      <w:r w:rsidR="006F58CE" w:rsidRPr="00E87050">
        <w:t xml:space="preserve"> </w:t>
      </w:r>
      <w:r w:rsidR="00D10866" w:rsidRPr="00E87050">
        <w:t xml:space="preserve">tegelevad </w:t>
      </w:r>
      <w:r w:rsidR="00112BF2" w:rsidRPr="00E87050">
        <w:t>NEERUTI SELTS</w:t>
      </w:r>
      <w:r w:rsidR="00D10866" w:rsidRPr="00E87050">
        <w:t xml:space="preserve">, </w:t>
      </w:r>
      <w:r w:rsidR="00112BF2" w:rsidRPr="00E87050">
        <w:t>KADRINA SAUNAKLUBI</w:t>
      </w:r>
      <w:r w:rsidR="00D10866" w:rsidRPr="00E87050">
        <w:t xml:space="preserve">, </w:t>
      </w:r>
      <w:r w:rsidR="00112BF2" w:rsidRPr="00E87050">
        <w:t>Kadrina Valla Päästeteenistus</w:t>
      </w:r>
      <w:r w:rsidR="00ED45A9">
        <w:t xml:space="preserve"> ja</w:t>
      </w:r>
      <w:r w:rsidR="00D10866" w:rsidRPr="00E87050">
        <w:t xml:space="preserve"> Nostalgiakeskus</w:t>
      </w:r>
      <w:r w:rsidR="00D57B4C" w:rsidRPr="00E87050">
        <w:t>.</w:t>
      </w:r>
    </w:p>
    <w:p w14:paraId="265E37B9" w14:textId="28AFC356" w:rsidR="00866D93" w:rsidRPr="007E552C" w:rsidRDefault="00866D93" w:rsidP="003C3F6F">
      <w:pPr>
        <w:spacing w:before="240"/>
        <w:rPr>
          <w:rFonts w:eastAsia="Calibri" w:cs="Arial"/>
          <w:b/>
          <w:bCs/>
          <w:kern w:val="0"/>
          <w:sz w:val="22"/>
          <w14:ligatures w14:val="none"/>
        </w:rPr>
      </w:pPr>
      <w:r w:rsidRPr="007E552C">
        <w:rPr>
          <w:rFonts w:eastAsia="Calibri" w:cs="Arial"/>
          <w:b/>
          <w:bCs/>
          <w:kern w:val="0"/>
          <w:sz w:val="22"/>
          <w14:ligatures w14:val="none"/>
        </w:rPr>
        <w:t>Väljakutsed</w:t>
      </w:r>
    </w:p>
    <w:p w14:paraId="764F483B" w14:textId="67EAD92F" w:rsidR="00866D93" w:rsidRDefault="00471682" w:rsidP="00B71567">
      <w:pPr>
        <w:pStyle w:val="Vahedeta"/>
        <w:numPr>
          <w:ilvl w:val="0"/>
          <w:numId w:val="28"/>
        </w:numPr>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Kaas</w:t>
      </w:r>
      <w:r w:rsidR="00866D93" w:rsidRPr="0008704E">
        <w:rPr>
          <w:rStyle w:val="Allmrkusetekst1"/>
          <w:rFonts w:eastAsia="Calibri" w:cs="Arial"/>
          <w:b/>
          <w:bCs/>
          <w:kern w:val="0"/>
          <w:sz w:val="22"/>
          <w14:ligatures w14:val="none"/>
        </w:rPr>
        <w:t>aegne kultuuritaristu</w:t>
      </w:r>
    </w:p>
    <w:p w14:paraId="3BCA3E3F" w14:textId="1ABBEA80" w:rsidR="00DA7FA9" w:rsidRPr="00B44748" w:rsidRDefault="00B44748" w:rsidP="00596D63">
      <w:pPr>
        <w:pStyle w:val="Vahedeta"/>
        <w:ind w:left="360"/>
        <w:rPr>
          <w:rStyle w:val="Allmrkusetekst1"/>
          <w:rFonts w:eastAsia="Calibri" w:cs="Arial"/>
          <w:kern w:val="0"/>
          <w:sz w:val="20"/>
          <w:szCs w:val="20"/>
          <w14:ligatures w14:val="none"/>
        </w:rPr>
      </w:pPr>
      <w:r w:rsidRPr="00E87050">
        <w:rPr>
          <w:rStyle w:val="Allmrkusetekst1"/>
          <w:rFonts w:eastAsia="Calibri" w:cs="Arial"/>
          <w:kern w:val="0"/>
          <w:sz w:val="20"/>
          <w:szCs w:val="20"/>
          <w14:ligatures w14:val="none"/>
        </w:rPr>
        <w:t>Väljavahetamist vajavad Kadrina laululava pingid, selle töö eelduseks on uus maastikuarhitektuur. Uuendamist vajab huvikeskuse valguspark – mis on amortiseerunu</w:t>
      </w:r>
      <w:r w:rsidR="006B0BDA" w:rsidRPr="00E87050">
        <w:rPr>
          <w:rStyle w:val="Allmrkusetekst1"/>
          <w:rFonts w:eastAsia="Calibri" w:cs="Arial"/>
          <w:kern w:val="0"/>
          <w:sz w:val="20"/>
          <w:szCs w:val="20"/>
          <w14:ligatures w14:val="none"/>
        </w:rPr>
        <w:t xml:space="preserve">d. </w:t>
      </w:r>
      <w:r w:rsidRPr="00E87050">
        <w:rPr>
          <w:rStyle w:val="Allmrkusetekst1"/>
          <w:rFonts w:eastAsia="Calibri" w:cs="Arial"/>
          <w:kern w:val="0"/>
          <w:sz w:val="20"/>
          <w:szCs w:val="20"/>
          <w14:ligatures w14:val="none"/>
        </w:rPr>
        <w:t xml:space="preserve">Renoveerimist vajavad ka Kadrina rahvamaja ja huvikeskuse fassaad. Kaasajastamist vajab Läsna rahvamaja amortiseerunud lava, elektrisüsteem ja tehnikapark. Jätkuvalt on vaja parendada kliendimugavust Kadrina valla raamatukogudes ja filiaalides. Samuti vallas olevad kultuurimälestiste tähtsusega ja kogukonna toimimiseks olulised hooned </w:t>
      </w:r>
      <w:r w:rsidR="009C0980" w:rsidRPr="00E87050">
        <w:rPr>
          <w:rStyle w:val="Allmrkusetekst1"/>
          <w:rFonts w:eastAsia="Calibri" w:cs="Arial"/>
          <w:kern w:val="0"/>
          <w:sz w:val="20"/>
          <w:szCs w:val="20"/>
          <w14:ligatures w14:val="none"/>
        </w:rPr>
        <w:t>(</w:t>
      </w:r>
      <w:r w:rsidR="008619AC" w:rsidRPr="00E87050">
        <w:rPr>
          <w:rStyle w:val="Allmrkusetekst1"/>
          <w:rFonts w:eastAsia="Calibri" w:cs="Arial"/>
          <w:kern w:val="0"/>
          <w:sz w:val="20"/>
          <w:szCs w:val="20"/>
          <w14:ligatures w14:val="none"/>
        </w:rPr>
        <w:t xml:space="preserve">nt </w:t>
      </w:r>
      <w:r w:rsidR="009C0980" w:rsidRPr="00E87050">
        <w:rPr>
          <w:rStyle w:val="Allmrkusetekst1"/>
          <w:rFonts w:eastAsia="Calibri" w:cs="Arial"/>
          <w:kern w:val="0"/>
          <w:sz w:val="20"/>
          <w:szCs w:val="20"/>
          <w14:ligatures w14:val="none"/>
        </w:rPr>
        <w:t>kirik</w:t>
      </w:r>
      <w:r w:rsidR="00616D09" w:rsidRPr="00E87050">
        <w:rPr>
          <w:rStyle w:val="Allmrkusetekst1"/>
          <w:rFonts w:eastAsia="Calibri" w:cs="Arial"/>
          <w:kern w:val="0"/>
          <w:sz w:val="20"/>
          <w:szCs w:val="20"/>
          <w14:ligatures w14:val="none"/>
        </w:rPr>
        <w:t xml:space="preserve"> ja kalmistu</w:t>
      </w:r>
      <w:r w:rsidR="00275E7A" w:rsidRPr="00E87050">
        <w:rPr>
          <w:rStyle w:val="Allmrkusetekst1"/>
          <w:rFonts w:eastAsia="Calibri" w:cs="Arial"/>
          <w:kern w:val="0"/>
          <w:sz w:val="20"/>
          <w:szCs w:val="20"/>
          <w14:ligatures w14:val="none"/>
        </w:rPr>
        <w:t>, Ridaküla seltsimaja</w:t>
      </w:r>
      <w:r w:rsidR="009C0980" w:rsidRPr="00E87050">
        <w:rPr>
          <w:rStyle w:val="Allmrkusetekst1"/>
          <w:rFonts w:eastAsia="Calibri" w:cs="Arial"/>
          <w:kern w:val="0"/>
          <w:sz w:val="20"/>
          <w:szCs w:val="20"/>
          <w14:ligatures w14:val="none"/>
        </w:rPr>
        <w:t xml:space="preserve">) </w:t>
      </w:r>
      <w:r w:rsidRPr="00E87050">
        <w:rPr>
          <w:rStyle w:val="Allmrkusetekst1"/>
          <w:rFonts w:eastAsia="Calibri" w:cs="Arial"/>
          <w:kern w:val="0"/>
          <w:sz w:val="20"/>
          <w:szCs w:val="20"/>
          <w14:ligatures w14:val="none"/>
        </w:rPr>
        <w:t>vajavad tähelepanu ning korrashoiu tagamiseks vallapoolset tuge.</w:t>
      </w:r>
    </w:p>
    <w:p w14:paraId="29FCBE0C" w14:textId="16009C14" w:rsidR="00866D93" w:rsidRPr="0008704E" w:rsidRDefault="00866D93" w:rsidP="00B71567">
      <w:pPr>
        <w:pStyle w:val="Vahedeta"/>
        <w:numPr>
          <w:ilvl w:val="0"/>
          <w:numId w:val="28"/>
        </w:numPr>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Soositud omaalgatus kultuurikorralduses</w:t>
      </w:r>
    </w:p>
    <w:p w14:paraId="61B31369" w14:textId="7237E810" w:rsidR="00866D93" w:rsidRPr="00596D63" w:rsidRDefault="00866D93" w:rsidP="00596D63">
      <w:pPr>
        <w:ind w:left="360"/>
        <w:rPr>
          <w:rStyle w:val="Allmrkusetekst1"/>
          <w:rFonts w:eastAsia="Calibri" w:cs="Arial"/>
          <w:kern w:val="0"/>
          <w:szCs w:val="20"/>
          <w14:ligatures w14:val="none"/>
        </w:rPr>
      </w:pPr>
      <w:r w:rsidRPr="00596D63">
        <w:rPr>
          <w:rStyle w:val="Allmrkusetekst1"/>
          <w:rFonts w:eastAsia="Calibri" w:cs="Arial"/>
          <w:kern w:val="0"/>
          <w:szCs w:val="20"/>
          <w14:ligatures w14:val="none"/>
        </w:rPr>
        <w:t>Üleüldiseks probleemiks on kogukonna vähene omaalgatuslik tegevus. Kaasava eelarve projekt on heaks näiteks, kus elanikel on võimalik teha konkreetseid ettepanekuid, kuid puudub piisav huvi omaalgatuslikult midagi ellu viia. Selle soosimiseks tuleb peale rahalise toetuse ja lisameetmete</w:t>
      </w:r>
      <w:r w:rsidR="00162439">
        <w:rPr>
          <w:rStyle w:val="Allmrkusetekst1"/>
          <w:rFonts w:eastAsia="Calibri" w:cs="Arial"/>
          <w:kern w:val="0"/>
          <w:szCs w:val="20"/>
          <w14:ligatures w14:val="none"/>
        </w:rPr>
        <w:t xml:space="preserve"> </w:t>
      </w:r>
      <w:r w:rsidRPr="00596D63">
        <w:rPr>
          <w:rStyle w:val="Allmrkusetekst1"/>
          <w:rFonts w:eastAsia="Calibri" w:cs="Arial"/>
          <w:kern w:val="0"/>
          <w:szCs w:val="20"/>
          <w14:ligatures w14:val="none"/>
        </w:rPr>
        <w:t>pakkuda kogukonna aktivistidele tuge ürituste korraldamisel. Oluline on, et nad saaksid küsida kelleltki nõu ja saada tagasisidet.</w:t>
      </w:r>
    </w:p>
    <w:p w14:paraId="1BB8A16B" w14:textId="77777777" w:rsidR="00242106" w:rsidRPr="0008704E" w:rsidRDefault="00866D93" w:rsidP="00B71567">
      <w:pPr>
        <w:pStyle w:val="Vahedeta"/>
        <w:numPr>
          <w:ilvl w:val="0"/>
          <w:numId w:val="28"/>
        </w:numPr>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lastRenderedPageBreak/>
        <w:t>Ühtne kogukond</w:t>
      </w:r>
    </w:p>
    <w:p w14:paraId="6F7A127C" w14:textId="1207FD68" w:rsidR="00866D93" w:rsidRPr="00ED45A9" w:rsidRDefault="00866D93" w:rsidP="00596D63">
      <w:pPr>
        <w:ind w:left="360"/>
        <w:rPr>
          <w:rStyle w:val="Allmrkusetekst1"/>
          <w:rFonts w:eastAsia="Calibri" w:cs="Arial"/>
          <w:kern w:val="0"/>
          <w:szCs w:val="20"/>
          <w14:ligatures w14:val="none"/>
        </w:rPr>
      </w:pPr>
      <w:r w:rsidRPr="00ED45A9">
        <w:rPr>
          <w:rStyle w:val="Allmrkusetekst1"/>
          <w:rFonts w:eastAsia="Calibri" w:cs="Arial"/>
          <w:kern w:val="0"/>
          <w:szCs w:val="20"/>
          <w14:ligatures w14:val="none"/>
        </w:rPr>
        <w:t>2022. aastal töötas loovagentuur Tabasco Kadrina vallale välja värske identiteedi – uue logo ja disainipõhjad ning elemendid, mida kasutada sotsiaalmeedias. Kuid väljaarendamist vajab veel üle valla ühtse visuaali loomine, näiteks ühesugused bussipeatuse- ja külasildid.</w:t>
      </w:r>
    </w:p>
    <w:p w14:paraId="69A1657E" w14:textId="6D630178" w:rsidR="00600FC7" w:rsidRPr="00596EF7" w:rsidRDefault="0008704E" w:rsidP="00600FC7">
      <w:pPr>
        <w:spacing w:before="240" w:after="120"/>
        <w:rPr>
          <w:rStyle w:val="Allmrkusetekst1"/>
          <w:rFonts w:eastAsia="Calibri" w:cs="Arial"/>
          <w:b/>
          <w:bCs/>
          <w:color w:val="C45911" w:themeColor="accent2" w:themeShade="BF"/>
          <w:kern w:val="0"/>
          <w:sz w:val="22"/>
          <w14:ligatures w14:val="none"/>
        </w:rPr>
      </w:pPr>
      <w:r w:rsidRPr="00596EF7">
        <w:rPr>
          <w:rStyle w:val="Allmrkusetekst1"/>
          <w:rFonts w:eastAsia="Calibri" w:cs="Arial"/>
          <w:b/>
          <w:bCs/>
          <w:color w:val="C45911" w:themeColor="accent2" w:themeShade="BF"/>
          <w:kern w:val="0"/>
          <w:sz w:val="22"/>
          <w14:ligatures w14:val="none"/>
        </w:rPr>
        <w:t>KULTUURI, KOGUKONNA JA IDENTITEEDI VISIOON: TEAOTAHTELINE, ENESEKINDEL, ISETEADEV JA ÜHTEHOIDEV KOGUKOND, KUS TOIMETAVAD KULTUURILEMBELISED AVARA SILMARINGIGA VALLAKODANIKUD. KADRINA VALD ON LAIALT TUNTUD KULTUURI KAUDU.</w:t>
      </w:r>
    </w:p>
    <w:p w14:paraId="70BEA628" w14:textId="183E84A4" w:rsidR="00600FC7" w:rsidRPr="0008704E" w:rsidRDefault="00600FC7"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1.</w:t>
      </w:r>
      <w:r w:rsidR="00F936C7">
        <w:rPr>
          <w:rStyle w:val="Allmrkusetekst1"/>
          <w:rFonts w:eastAsia="Calibri" w:cs="Arial"/>
          <w:b/>
          <w:bCs/>
          <w:kern w:val="0"/>
          <w:sz w:val="22"/>
          <w14:ligatures w14:val="none"/>
        </w:rPr>
        <w:t xml:space="preserve"> </w:t>
      </w:r>
      <w:r w:rsidRPr="0008704E">
        <w:rPr>
          <w:rStyle w:val="Allmrkusetekst1"/>
          <w:rFonts w:eastAsia="Calibri" w:cs="Arial"/>
          <w:b/>
          <w:bCs/>
          <w:kern w:val="0"/>
          <w:sz w:val="22"/>
          <w14:ligatures w14:val="none"/>
        </w:rPr>
        <w:t>Kogukonna, külastajate ja korraldajate ootustele vastav modernne kultuuritaristu</w:t>
      </w:r>
    </w:p>
    <w:p w14:paraId="00ED3E57" w14:textId="5EB264D2" w:rsidR="006619BB" w:rsidRPr="000610D8" w:rsidRDefault="006619BB" w:rsidP="006619BB">
      <w:pPr>
        <w:spacing w:before="120"/>
        <w:contextualSpacing/>
        <w:rPr>
          <w:rFonts w:eastAsia="Calibri" w:cs="Arial"/>
          <w:bCs/>
          <w:kern w:val="0"/>
          <w:szCs w:val="20"/>
          <w14:ligatures w14:val="none"/>
        </w:rPr>
      </w:pPr>
      <w:r w:rsidRPr="000610D8">
        <w:rPr>
          <w:rFonts w:eastAsia="Calibri" w:cs="Arial"/>
          <w:kern w:val="0"/>
          <w:szCs w:val="20"/>
          <w14:ligatures w14:val="none"/>
        </w:rPr>
        <w:t>Kogukonna- ja kultuuri</w:t>
      </w:r>
      <w:r w:rsidR="00195668" w:rsidRPr="000610D8">
        <w:rPr>
          <w:rFonts w:eastAsia="Calibri" w:cs="Arial"/>
          <w:kern w:val="0"/>
          <w:szCs w:val="20"/>
          <w14:ligatures w14:val="none"/>
        </w:rPr>
        <w:t>taristu</w:t>
      </w:r>
      <w:r w:rsidRPr="000610D8">
        <w:rPr>
          <w:rFonts w:eastAsia="Calibri" w:cs="Arial"/>
          <w:kern w:val="0"/>
          <w:szCs w:val="20"/>
          <w14:ligatures w14:val="none"/>
        </w:rPr>
        <w:t xml:space="preserve"> korrashoid</w:t>
      </w:r>
      <w:r w:rsidR="004C142A" w:rsidRPr="000610D8">
        <w:rPr>
          <w:rFonts w:eastAsia="Calibri" w:cs="Arial"/>
          <w:kern w:val="0"/>
          <w:szCs w:val="20"/>
          <w14:ligatures w14:val="none"/>
        </w:rPr>
        <w:t xml:space="preserve"> ja </w:t>
      </w:r>
      <w:r w:rsidRPr="000610D8">
        <w:rPr>
          <w:rFonts w:eastAsia="Calibri" w:cs="Arial"/>
          <w:kern w:val="0"/>
          <w:szCs w:val="20"/>
          <w14:ligatures w14:val="none"/>
        </w:rPr>
        <w:t>kaasajastamine toimub vastavalt rahalistele võimalustele. Abiks on erinevad toetusmeetmed, kust on võimalik leida lisarahastust</w:t>
      </w:r>
      <w:r w:rsidR="00545F93" w:rsidRPr="000610D8">
        <w:rPr>
          <w:rFonts w:eastAsia="Calibri" w:cs="Arial"/>
          <w:kern w:val="0"/>
          <w:szCs w:val="20"/>
          <w14:ligatures w14:val="none"/>
        </w:rPr>
        <w:t>.</w:t>
      </w:r>
    </w:p>
    <w:p w14:paraId="419EE65B" w14:textId="77777777" w:rsidR="006F29BC" w:rsidRPr="000610D8" w:rsidRDefault="004D320B" w:rsidP="006619BB">
      <w:pPr>
        <w:spacing w:before="120"/>
        <w:contextualSpacing/>
        <w:rPr>
          <w:rFonts w:eastAsia="Calibri" w:cs="Arial"/>
          <w:kern w:val="0"/>
          <w:szCs w:val="20"/>
          <w14:ligatures w14:val="none"/>
        </w:rPr>
      </w:pPr>
      <w:r w:rsidRPr="000610D8">
        <w:rPr>
          <w:rFonts w:eastAsia="Calibri" w:cs="Arial"/>
          <w:kern w:val="0"/>
          <w:szCs w:val="20"/>
          <w14:ligatures w14:val="none"/>
        </w:rPr>
        <w:t xml:space="preserve">Kui </w:t>
      </w:r>
      <w:r w:rsidR="009026F2" w:rsidRPr="000610D8">
        <w:rPr>
          <w:rFonts w:eastAsia="Calibri" w:cs="Arial"/>
          <w:kern w:val="0"/>
          <w:szCs w:val="20"/>
          <w14:ligatures w14:val="none"/>
        </w:rPr>
        <w:t>mittetulundusühingud leiavad investeeri</w:t>
      </w:r>
      <w:r w:rsidR="00447A7F" w:rsidRPr="000610D8">
        <w:rPr>
          <w:rFonts w:eastAsia="Calibri" w:cs="Arial"/>
          <w:kern w:val="0"/>
          <w:szCs w:val="20"/>
          <w14:ligatures w14:val="none"/>
        </w:rPr>
        <w:t>n</w:t>
      </w:r>
      <w:r w:rsidR="009026F2" w:rsidRPr="000610D8">
        <w:rPr>
          <w:rFonts w:eastAsia="Calibri" w:cs="Arial"/>
          <w:kern w:val="0"/>
          <w:szCs w:val="20"/>
          <w14:ligatures w14:val="none"/>
        </w:rPr>
        <w:t xml:space="preserve">guteks rahastust toetusmeetmetest, siis </w:t>
      </w:r>
      <w:r w:rsidR="00C75D38" w:rsidRPr="000610D8">
        <w:rPr>
          <w:rFonts w:eastAsia="Calibri" w:cs="Arial"/>
          <w:kern w:val="0"/>
          <w:szCs w:val="20"/>
          <w14:ligatures w14:val="none"/>
        </w:rPr>
        <w:t>aitab</w:t>
      </w:r>
      <w:r w:rsidR="005C6955" w:rsidRPr="000610D8">
        <w:rPr>
          <w:rFonts w:eastAsia="Calibri" w:cs="Arial"/>
          <w:kern w:val="0"/>
          <w:szCs w:val="20"/>
          <w14:ligatures w14:val="none"/>
        </w:rPr>
        <w:t xml:space="preserve"> vald </w:t>
      </w:r>
      <w:r w:rsidR="00483C06" w:rsidRPr="000610D8">
        <w:rPr>
          <w:rFonts w:eastAsia="Calibri" w:cs="Arial"/>
          <w:kern w:val="0"/>
          <w:szCs w:val="20"/>
          <w14:ligatures w14:val="none"/>
        </w:rPr>
        <w:t xml:space="preserve">võimalusel </w:t>
      </w:r>
      <w:r w:rsidR="005C6955" w:rsidRPr="000610D8">
        <w:rPr>
          <w:rFonts w:eastAsia="Calibri" w:cs="Arial"/>
          <w:kern w:val="0"/>
          <w:szCs w:val="20"/>
          <w14:ligatures w14:val="none"/>
        </w:rPr>
        <w:t>omaosaluse tagamisel.</w:t>
      </w:r>
      <w:r w:rsidR="00AB1BA3" w:rsidRPr="000610D8">
        <w:rPr>
          <w:rFonts w:eastAsia="Calibri" w:cs="Arial"/>
          <w:kern w:val="0"/>
          <w:szCs w:val="20"/>
          <w14:ligatures w14:val="none"/>
        </w:rPr>
        <w:t xml:space="preserve"> </w:t>
      </w:r>
    </w:p>
    <w:p w14:paraId="46BC1A14" w14:textId="50190C04" w:rsidR="00600FC7" w:rsidRPr="0008704E" w:rsidRDefault="00600FC7"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2. Omaalgatusel põhinev kultuurikorraldus</w:t>
      </w:r>
    </w:p>
    <w:p w14:paraId="12A61FA2" w14:textId="77777777" w:rsidR="00600FC7" w:rsidRPr="00600FC7" w:rsidRDefault="00600FC7" w:rsidP="00600FC7">
      <w:pPr>
        <w:rPr>
          <w:rStyle w:val="Allmrkusetekst1"/>
          <w:rFonts w:eastAsia="Calibri" w:cs="Arial"/>
          <w:kern w:val="0"/>
          <w:szCs w:val="20"/>
          <w14:ligatures w14:val="none"/>
        </w:rPr>
      </w:pPr>
      <w:r>
        <w:rPr>
          <w:rStyle w:val="Allmrkusetekst1"/>
          <w:rFonts w:eastAsia="Calibri" w:cs="Arial"/>
          <w:kern w:val="0"/>
          <w:szCs w:val="20"/>
          <w14:ligatures w14:val="none"/>
        </w:rPr>
        <w:t xml:space="preserve">Jätkame </w:t>
      </w:r>
      <w:r w:rsidRPr="00600FC7">
        <w:rPr>
          <w:rStyle w:val="Allmrkusetekst1"/>
          <w:rFonts w:eastAsia="Calibri" w:cs="Arial"/>
          <w:kern w:val="0"/>
          <w:szCs w:val="20"/>
          <w14:ligatures w14:val="none"/>
        </w:rPr>
        <w:t>ettevõtlike kogukonna esindajate, sealhulgas noorte omaalgatuse toetamist läbi rahaliste toetuste, teadmiste jagamise, ümarlaudade ja koolituste korraldamise.</w:t>
      </w:r>
    </w:p>
    <w:p w14:paraId="0A1846B2" w14:textId="1D042E97" w:rsidR="00600FC7" w:rsidRPr="00600FC7" w:rsidRDefault="00600FC7" w:rsidP="00600FC7">
      <w:pPr>
        <w:rPr>
          <w:rStyle w:val="Allmrkusetekst1"/>
          <w:rFonts w:eastAsia="Calibri" w:cs="Arial"/>
          <w:kern w:val="0"/>
          <w:szCs w:val="20"/>
          <w14:ligatures w14:val="none"/>
        </w:rPr>
      </w:pPr>
      <w:r w:rsidRPr="00600FC7">
        <w:rPr>
          <w:rStyle w:val="Allmrkusetekst1"/>
          <w:rFonts w:eastAsia="Calibri" w:cs="Arial"/>
          <w:kern w:val="0"/>
          <w:szCs w:val="20"/>
          <w14:ligatures w14:val="none"/>
        </w:rPr>
        <w:t xml:space="preserve">Kogukonna keskuste tekkele kaasaaitamine vastavalt piirkonna iseloomule. </w:t>
      </w:r>
      <w:r w:rsidR="009F74A1">
        <w:rPr>
          <w:rStyle w:val="Allmrkusetekst1"/>
          <w:rFonts w:eastAsia="Calibri" w:cs="Arial"/>
          <w:kern w:val="0"/>
          <w:szCs w:val="20"/>
          <w14:ligatures w14:val="none"/>
        </w:rPr>
        <w:t>T</w:t>
      </w:r>
      <w:r w:rsidRPr="00600FC7">
        <w:rPr>
          <w:rStyle w:val="Allmrkusetekst1"/>
          <w:rFonts w:eastAsia="Calibri" w:cs="Arial"/>
          <w:kern w:val="0"/>
          <w:szCs w:val="20"/>
          <w14:ligatures w14:val="none"/>
        </w:rPr>
        <w:t>uleks välja töötada soosivad meetmed kultuurikorraldajate toetamiseks.</w:t>
      </w:r>
    </w:p>
    <w:p w14:paraId="46C39D30" w14:textId="798F5539" w:rsidR="00600FC7" w:rsidRPr="0008704E" w:rsidRDefault="00600FC7"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3. Teotahteline, enesekindel, iseteadev ja ühtehoidev kogukond kogu vallas</w:t>
      </w:r>
    </w:p>
    <w:p w14:paraId="5430EB26" w14:textId="06FC0F77" w:rsidR="00600FC7" w:rsidRPr="00600FC7" w:rsidRDefault="00600FC7" w:rsidP="00600FC7">
      <w:pPr>
        <w:rPr>
          <w:rStyle w:val="Allmrkusetekst1"/>
          <w:rFonts w:eastAsia="Calibri" w:cs="Arial"/>
          <w:kern w:val="0"/>
          <w:szCs w:val="20"/>
          <w14:ligatures w14:val="none"/>
        </w:rPr>
      </w:pPr>
      <w:r>
        <w:rPr>
          <w:rStyle w:val="Allmrkusetekst1"/>
          <w:rFonts w:eastAsia="Calibri" w:cs="Arial"/>
          <w:kern w:val="0"/>
          <w:szCs w:val="20"/>
          <w14:ligatures w14:val="none"/>
        </w:rPr>
        <w:t xml:space="preserve">Rahvaalgatuste, </w:t>
      </w:r>
      <w:r w:rsidRPr="00600FC7">
        <w:rPr>
          <w:rStyle w:val="Allmrkusetekst1"/>
          <w:rFonts w:eastAsia="Calibri" w:cs="Arial"/>
          <w:kern w:val="0"/>
          <w:szCs w:val="20"/>
          <w14:ligatures w14:val="none"/>
        </w:rPr>
        <w:t xml:space="preserve">vabaühenduste loomisele ärgitamine ja nende tegevuste toetamine. Väljakujunenud kitsaskohad, millega vald ei jõua tegeleda, saab lahendada vabaühenduste kaudu. </w:t>
      </w:r>
      <w:r w:rsidR="007A7216">
        <w:rPr>
          <w:rStyle w:val="Allmrkusetekst1"/>
          <w:rFonts w:eastAsia="Calibri" w:cs="Arial"/>
          <w:kern w:val="0"/>
          <w:szCs w:val="20"/>
          <w14:ligatures w14:val="none"/>
        </w:rPr>
        <w:t>J</w:t>
      </w:r>
      <w:r w:rsidRPr="00600FC7">
        <w:rPr>
          <w:rStyle w:val="Allmrkusetekst1"/>
          <w:rFonts w:eastAsia="Calibri" w:cs="Arial"/>
          <w:kern w:val="0"/>
          <w:szCs w:val="20"/>
          <w14:ligatures w14:val="none"/>
        </w:rPr>
        <w:t xml:space="preserve">ätkata </w:t>
      </w:r>
      <w:r w:rsidR="007A7216">
        <w:rPr>
          <w:rStyle w:val="Allmrkusetekst1"/>
          <w:rFonts w:eastAsia="Calibri" w:cs="Arial"/>
          <w:kern w:val="0"/>
          <w:szCs w:val="20"/>
          <w14:ligatures w14:val="none"/>
        </w:rPr>
        <w:t>tuleb</w:t>
      </w:r>
      <w:r w:rsidRPr="00600FC7">
        <w:rPr>
          <w:rStyle w:val="Allmrkusetekst1"/>
          <w:rFonts w:eastAsia="Calibri" w:cs="Arial"/>
          <w:kern w:val="0"/>
          <w:szCs w:val="20"/>
          <w14:ligatures w14:val="none"/>
        </w:rPr>
        <w:t xml:space="preserve"> laiaulatusliku koostöö tegemist kolmanda sektoriga.</w:t>
      </w:r>
    </w:p>
    <w:p w14:paraId="3C1676FA" w14:textId="1280A9D6" w:rsidR="00600FC7" w:rsidRPr="0008704E" w:rsidRDefault="00600FC7" w:rsidP="00B71567">
      <w:pPr>
        <w:pStyle w:val="Vahedeta"/>
        <w:rPr>
          <w:rStyle w:val="Allmrkusetekst1"/>
          <w:b/>
          <w:bCs/>
          <w:sz w:val="22"/>
        </w:rPr>
      </w:pPr>
      <w:r w:rsidRPr="0008704E">
        <w:rPr>
          <w:rStyle w:val="Allmrkusetekst1"/>
          <w:b/>
          <w:bCs/>
          <w:sz w:val="22"/>
        </w:rPr>
        <w:t>Eesmärk 4. Tugev identiteedikuvand</w:t>
      </w:r>
    </w:p>
    <w:p w14:paraId="75743ABD" w14:textId="099EF247" w:rsidR="00600FC7" w:rsidRPr="00600FC7" w:rsidRDefault="00600FC7" w:rsidP="00600FC7">
      <w:pPr>
        <w:rPr>
          <w:rStyle w:val="Allmrkusetekst1"/>
          <w:rFonts w:eastAsia="Calibri" w:cs="Arial"/>
          <w:kern w:val="0"/>
          <w:szCs w:val="20"/>
          <w14:ligatures w14:val="none"/>
        </w:rPr>
      </w:pPr>
      <w:r w:rsidRPr="00600FC7">
        <w:rPr>
          <w:rStyle w:val="Allmrkusetekst1"/>
          <w:rFonts w:eastAsia="Calibri" w:cs="Arial"/>
          <w:kern w:val="0"/>
          <w:szCs w:val="20"/>
          <w14:ligatures w14:val="none"/>
        </w:rPr>
        <w:t>Kadrina vald võiks olla visuaalselt äratuntav nii külalisele kui ka kohalikule</w:t>
      </w:r>
      <w:r w:rsidR="005A4D83">
        <w:rPr>
          <w:rStyle w:val="Allmrkusetekst1"/>
          <w:rFonts w:eastAsia="Calibri" w:cs="Arial"/>
          <w:kern w:val="0"/>
          <w:szCs w:val="20"/>
          <w14:ligatures w14:val="none"/>
        </w:rPr>
        <w:t xml:space="preserve"> elanikule</w:t>
      </w:r>
      <w:r w:rsidRPr="00600FC7">
        <w:rPr>
          <w:rStyle w:val="Allmrkusetekst1"/>
          <w:rFonts w:eastAsia="Calibri" w:cs="Arial"/>
          <w:kern w:val="0"/>
          <w:szCs w:val="20"/>
          <w14:ligatures w14:val="none"/>
        </w:rPr>
        <w:t>. Sellega edastame ja tugevdame Kadrina valla identiteeti, millele aitavad kaasa ühesugused bussipeatused, viidad ja sümbolid. Sündmuste puhul on oluline nende sidumine kohaliku identiteediga, misläbi muutuvad üritused omanäolisemaks ja atraktiivsemaks.</w:t>
      </w:r>
    </w:p>
    <w:p w14:paraId="3CCD5C15" w14:textId="6C487053" w:rsidR="00600FC7" w:rsidRDefault="00600FC7" w:rsidP="00600FC7">
      <w:pPr>
        <w:rPr>
          <w:rStyle w:val="Allmrkusetekst1"/>
          <w:rFonts w:eastAsia="Calibri" w:cs="Arial"/>
          <w:kern w:val="0"/>
          <w:szCs w:val="20"/>
          <w14:ligatures w14:val="none"/>
        </w:rPr>
      </w:pPr>
      <w:r w:rsidRPr="007D5F60">
        <w:rPr>
          <w:rStyle w:val="Allmrkusetekst1"/>
          <w:rFonts w:eastAsia="Calibri" w:cs="Arial"/>
          <w:kern w:val="0"/>
          <w:szCs w:val="20"/>
          <w14:ligatures w14:val="none"/>
        </w:rPr>
        <w:t>Rajamisel on Kadrina alevikus Kultuuritänav, mis toob kultuuri- ja ajaloosündmused iga päev silmaga nähtavale kohale.</w:t>
      </w:r>
    </w:p>
    <w:p w14:paraId="41B49E96" w14:textId="4513AFE3" w:rsidR="00600FC7" w:rsidRPr="00600FC7" w:rsidRDefault="00600FC7" w:rsidP="00CE7C71">
      <w:pPr>
        <w:pStyle w:val="Vahedeta"/>
        <w:spacing w:before="240"/>
        <w:rPr>
          <w:rStyle w:val="Allmrkusetekst1"/>
          <w:rFonts w:eastAsia="Calibri" w:cs="Arial"/>
          <w:b/>
          <w:bCs/>
          <w:kern w:val="0"/>
          <w:szCs w:val="20"/>
          <w14:ligatures w14:val="none"/>
        </w:rPr>
      </w:pPr>
      <w:r w:rsidRPr="00600FC7">
        <w:rPr>
          <w:rStyle w:val="Allmrkusetekst1"/>
          <w:rFonts w:eastAsia="Calibri" w:cs="Arial"/>
          <w:b/>
          <w:bCs/>
          <w:kern w:val="0"/>
          <w:szCs w:val="20"/>
          <w14:ligatures w14:val="none"/>
        </w:rPr>
        <w:t>Ohud ja ebaõnnestumise tegurid</w:t>
      </w:r>
    </w:p>
    <w:p w14:paraId="47D136F4" w14:textId="6E6F0CC5" w:rsidR="00162439" w:rsidRDefault="00600FC7" w:rsidP="004B2867">
      <w:pPr>
        <w:spacing w:after="240"/>
        <w:rPr>
          <w:rStyle w:val="Allmrkusetekst1"/>
          <w:rFonts w:eastAsia="Calibri" w:cs="Arial"/>
          <w:kern w:val="0"/>
          <w:szCs w:val="20"/>
          <w14:ligatures w14:val="none"/>
        </w:rPr>
      </w:pPr>
      <w:r>
        <w:rPr>
          <w:rStyle w:val="Allmrkusetekst1"/>
          <w:rFonts w:eastAsia="Calibri" w:cs="Arial"/>
          <w:kern w:val="0"/>
          <w:szCs w:val="20"/>
          <w14:ligatures w14:val="none"/>
        </w:rPr>
        <w:t xml:space="preserve">Kultuuritaristu </w:t>
      </w:r>
      <w:r w:rsidRPr="00600FC7">
        <w:rPr>
          <w:rStyle w:val="Allmrkusetekst1"/>
          <w:rFonts w:eastAsia="Calibri" w:cs="Arial"/>
          <w:kern w:val="0"/>
          <w:szCs w:val="20"/>
          <w14:ligatures w14:val="none"/>
        </w:rPr>
        <w:t>täiendamine ja arendamine võivad jääda rahastuse taha – projektid ei vasta nõuetele, vallal pole ressurssi. Omaalgatuslike ürituste korraldamine võib jääda huvipuuduse tõttu väheseks. Eestvedajate motivatsioon kaob.</w:t>
      </w:r>
      <w:r w:rsidR="00162439">
        <w:rPr>
          <w:rStyle w:val="Allmrkusetekst1"/>
          <w:rFonts w:eastAsia="Calibri" w:cs="Arial"/>
          <w:kern w:val="0"/>
          <w:szCs w:val="20"/>
          <w14:ligatures w14:val="none"/>
        </w:rPr>
        <w:br w:type="page"/>
      </w:r>
    </w:p>
    <w:p w14:paraId="3549D362" w14:textId="77777777" w:rsidR="00600FC7" w:rsidRDefault="00600FC7" w:rsidP="004B2867">
      <w:pPr>
        <w:spacing w:after="240"/>
        <w:rPr>
          <w:rStyle w:val="Allmrkusetekst1"/>
          <w:rFonts w:eastAsia="Calibri" w:cs="Arial"/>
          <w:kern w:val="0"/>
          <w:szCs w:val="20"/>
          <w14:ligatures w14:val="none"/>
        </w:rPr>
      </w:pPr>
    </w:p>
    <w:tbl>
      <w:tblPr>
        <w:tblStyle w:val="Kontuurtabel11"/>
        <w:tblW w:w="9340" w:type="dxa"/>
        <w:tblLayout w:type="fixed"/>
        <w:tblLook w:val="04A0" w:firstRow="1" w:lastRow="0" w:firstColumn="1" w:lastColumn="0" w:noHBand="0" w:noVBand="1"/>
      </w:tblPr>
      <w:tblGrid>
        <w:gridCol w:w="4135"/>
        <w:gridCol w:w="630"/>
        <w:gridCol w:w="720"/>
        <w:gridCol w:w="720"/>
        <w:gridCol w:w="630"/>
        <w:gridCol w:w="720"/>
        <w:gridCol w:w="1785"/>
      </w:tblGrid>
      <w:tr w:rsidR="00600FC7" w:rsidRPr="00600FC7" w14:paraId="0A4A39C3" w14:textId="77777777" w:rsidTr="00905B58">
        <w:trPr>
          <w:trHeight w:val="413"/>
        </w:trPr>
        <w:tc>
          <w:tcPr>
            <w:tcW w:w="9340" w:type="dxa"/>
            <w:gridSpan w:val="7"/>
            <w:shd w:val="clear" w:color="auto" w:fill="A8D08D"/>
            <w:vAlign w:val="center"/>
          </w:tcPr>
          <w:p w14:paraId="238F13DE"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KULTUUR, KOGUKOND JA IDENTITEET</w:t>
            </w:r>
          </w:p>
          <w:p w14:paraId="42F9F574"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VALDKONNA TEGEVUSKAVA</w:t>
            </w:r>
          </w:p>
        </w:tc>
      </w:tr>
      <w:tr w:rsidR="00F8618B" w:rsidRPr="00600FC7" w14:paraId="6D54E7BF" w14:textId="77777777" w:rsidTr="004D643D">
        <w:trPr>
          <w:trHeight w:val="265"/>
        </w:trPr>
        <w:tc>
          <w:tcPr>
            <w:tcW w:w="4135" w:type="dxa"/>
            <w:vMerge w:val="restart"/>
            <w:vAlign w:val="center"/>
          </w:tcPr>
          <w:p w14:paraId="5C96A06A"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Eesmärgid ja tegevused</w:t>
            </w:r>
          </w:p>
        </w:tc>
        <w:tc>
          <w:tcPr>
            <w:tcW w:w="3420" w:type="dxa"/>
            <w:gridSpan w:val="5"/>
            <w:vAlign w:val="center"/>
          </w:tcPr>
          <w:p w14:paraId="1994F3A7"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Teostamise aeg</w:t>
            </w:r>
          </w:p>
        </w:tc>
        <w:tc>
          <w:tcPr>
            <w:tcW w:w="1785" w:type="dxa"/>
            <w:vMerge w:val="restart"/>
            <w:vAlign w:val="center"/>
          </w:tcPr>
          <w:p w14:paraId="02540BCA"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Teostaja</w:t>
            </w:r>
          </w:p>
        </w:tc>
      </w:tr>
      <w:tr w:rsidR="00F8618B" w:rsidRPr="00600FC7" w14:paraId="1D5BF994" w14:textId="77777777" w:rsidTr="004D643D">
        <w:trPr>
          <w:trHeight w:val="256"/>
        </w:trPr>
        <w:tc>
          <w:tcPr>
            <w:tcW w:w="4135" w:type="dxa"/>
            <w:vMerge/>
          </w:tcPr>
          <w:p w14:paraId="6D4B8066" w14:textId="77777777" w:rsidR="00F8618B" w:rsidRPr="004848B9" w:rsidRDefault="00F8618B" w:rsidP="00600FC7">
            <w:pPr>
              <w:widowControl w:val="0"/>
              <w:spacing w:before="0" w:after="0"/>
              <w:contextualSpacing/>
              <w:jc w:val="left"/>
              <w:rPr>
                <w:rStyle w:val="Allmrkusetekst1"/>
                <w:sz w:val="16"/>
                <w:szCs w:val="16"/>
              </w:rPr>
            </w:pPr>
          </w:p>
        </w:tc>
        <w:tc>
          <w:tcPr>
            <w:tcW w:w="630" w:type="dxa"/>
            <w:vAlign w:val="center"/>
          </w:tcPr>
          <w:p w14:paraId="0489BD1F" w14:textId="3B90305C"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6</w:t>
            </w:r>
          </w:p>
        </w:tc>
        <w:tc>
          <w:tcPr>
            <w:tcW w:w="720" w:type="dxa"/>
            <w:vAlign w:val="center"/>
          </w:tcPr>
          <w:p w14:paraId="33290FAD" w14:textId="1E30DB10"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7</w:t>
            </w:r>
          </w:p>
        </w:tc>
        <w:tc>
          <w:tcPr>
            <w:tcW w:w="720" w:type="dxa"/>
            <w:vAlign w:val="center"/>
          </w:tcPr>
          <w:p w14:paraId="494B2947" w14:textId="59F2DDEE"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8</w:t>
            </w:r>
          </w:p>
        </w:tc>
        <w:tc>
          <w:tcPr>
            <w:tcW w:w="630" w:type="dxa"/>
            <w:vAlign w:val="center"/>
          </w:tcPr>
          <w:p w14:paraId="637B62EE" w14:textId="0225723F"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9</w:t>
            </w:r>
          </w:p>
        </w:tc>
        <w:tc>
          <w:tcPr>
            <w:tcW w:w="720" w:type="dxa"/>
            <w:vAlign w:val="center"/>
          </w:tcPr>
          <w:p w14:paraId="0F8F3202" w14:textId="798DC4CA"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20</w:t>
            </w:r>
            <w:r w:rsidR="007D5F60">
              <w:rPr>
                <w:rStyle w:val="Allmrkusetekst1"/>
                <w:sz w:val="16"/>
                <w:szCs w:val="16"/>
              </w:rPr>
              <w:t>30</w:t>
            </w:r>
            <w:r w:rsidRPr="004848B9">
              <w:rPr>
                <w:rStyle w:val="Allmrkusetekst1"/>
                <w:sz w:val="16"/>
                <w:szCs w:val="16"/>
              </w:rPr>
              <w:t>-2035</w:t>
            </w:r>
          </w:p>
        </w:tc>
        <w:tc>
          <w:tcPr>
            <w:tcW w:w="1785" w:type="dxa"/>
            <w:vMerge/>
            <w:vAlign w:val="center"/>
          </w:tcPr>
          <w:p w14:paraId="037E3FA3" w14:textId="77777777" w:rsidR="00F8618B" w:rsidRPr="004848B9" w:rsidRDefault="00F8618B" w:rsidP="00600FC7">
            <w:pPr>
              <w:widowControl w:val="0"/>
              <w:spacing w:before="0" w:after="0"/>
              <w:contextualSpacing/>
              <w:jc w:val="center"/>
              <w:rPr>
                <w:rStyle w:val="Allmrkusetekst1"/>
                <w:sz w:val="16"/>
                <w:szCs w:val="16"/>
              </w:rPr>
            </w:pPr>
          </w:p>
        </w:tc>
      </w:tr>
      <w:tr w:rsidR="00600FC7" w:rsidRPr="00600FC7" w14:paraId="60BA489B" w14:textId="77777777" w:rsidTr="001532F9">
        <w:trPr>
          <w:trHeight w:val="370"/>
        </w:trPr>
        <w:tc>
          <w:tcPr>
            <w:tcW w:w="9340" w:type="dxa"/>
            <w:gridSpan w:val="7"/>
            <w:shd w:val="clear" w:color="auto" w:fill="E2EFD9"/>
            <w:vAlign w:val="center"/>
          </w:tcPr>
          <w:p w14:paraId="6C82606E" w14:textId="77777777" w:rsidR="00600FC7" w:rsidRPr="00E55CB2" w:rsidRDefault="00600FC7" w:rsidP="00C639E1">
            <w:pPr>
              <w:widowControl w:val="0"/>
              <w:spacing w:before="0" w:after="0"/>
              <w:contextualSpacing/>
              <w:jc w:val="left"/>
              <w:rPr>
                <w:rStyle w:val="Allmrkusetekst1"/>
                <w:b/>
                <w:sz w:val="16"/>
                <w:szCs w:val="16"/>
              </w:rPr>
            </w:pPr>
            <w:r w:rsidRPr="00E55CB2">
              <w:rPr>
                <w:rStyle w:val="Allmrkusetekst1"/>
                <w:b/>
                <w:sz w:val="16"/>
                <w:szCs w:val="16"/>
              </w:rPr>
              <w:t>Eesmärk 1. Kogukonna, külastajate ja korraldajate ootustele vastav modernne kultuuritaristu</w:t>
            </w:r>
          </w:p>
        </w:tc>
      </w:tr>
      <w:tr w:rsidR="008072E8" w:rsidRPr="00600FC7" w14:paraId="20C97892" w14:textId="77777777" w:rsidTr="004D643D">
        <w:trPr>
          <w:trHeight w:val="296"/>
        </w:trPr>
        <w:tc>
          <w:tcPr>
            <w:tcW w:w="4135" w:type="dxa"/>
            <w:vAlign w:val="center"/>
          </w:tcPr>
          <w:p w14:paraId="05C3B622" w14:textId="13E7264B"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T1: </w:t>
            </w:r>
            <w:r w:rsidRPr="004848B9">
              <w:rPr>
                <w:rStyle w:val="Allmrkusetekst1"/>
                <w:sz w:val="16"/>
                <w:szCs w:val="16"/>
              </w:rPr>
              <w:t>Kadrina laululava järjepidev arendamine</w:t>
            </w:r>
          </w:p>
        </w:tc>
        <w:tc>
          <w:tcPr>
            <w:tcW w:w="630" w:type="dxa"/>
          </w:tcPr>
          <w:p w14:paraId="402EE748" w14:textId="77777777" w:rsidR="008072E8" w:rsidRPr="004848B9" w:rsidRDefault="008072E8" w:rsidP="00600FC7">
            <w:pPr>
              <w:widowControl w:val="0"/>
              <w:spacing w:before="0" w:after="0"/>
              <w:ind w:right="-129"/>
              <w:contextualSpacing/>
              <w:jc w:val="left"/>
              <w:rPr>
                <w:rStyle w:val="Allmrkusetekst1"/>
                <w:sz w:val="16"/>
                <w:szCs w:val="16"/>
              </w:rPr>
            </w:pPr>
          </w:p>
        </w:tc>
        <w:tc>
          <w:tcPr>
            <w:tcW w:w="720" w:type="dxa"/>
          </w:tcPr>
          <w:p w14:paraId="626B8015"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511D980B"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775EC5D8"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09D8E63C"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61053B86" w14:textId="0D204E36"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Vallavalitsus</w:t>
            </w:r>
          </w:p>
        </w:tc>
      </w:tr>
      <w:tr w:rsidR="008072E8" w:rsidRPr="00600FC7" w14:paraId="0C8BCE8E" w14:textId="77777777" w:rsidTr="004D643D">
        <w:trPr>
          <w:trHeight w:val="296"/>
        </w:trPr>
        <w:tc>
          <w:tcPr>
            <w:tcW w:w="4135" w:type="dxa"/>
          </w:tcPr>
          <w:p w14:paraId="1E807DD5" w14:textId="3F707B22"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T2: </w:t>
            </w:r>
            <w:r w:rsidRPr="004848B9">
              <w:rPr>
                <w:rStyle w:val="Allmrkusetekst1"/>
                <w:sz w:val="16"/>
                <w:szCs w:val="16"/>
              </w:rPr>
              <w:t xml:space="preserve">Huvikeskuse </w:t>
            </w:r>
            <w:r w:rsidR="00CC3687" w:rsidRPr="007D5F60">
              <w:rPr>
                <w:rStyle w:val="Allmrkusetekst1"/>
                <w:sz w:val="16"/>
                <w:szCs w:val="16"/>
              </w:rPr>
              <w:t>uuendusprojekt</w:t>
            </w:r>
          </w:p>
        </w:tc>
        <w:tc>
          <w:tcPr>
            <w:tcW w:w="630" w:type="dxa"/>
          </w:tcPr>
          <w:p w14:paraId="4268108C" w14:textId="0DDC264A" w:rsidR="008072E8" w:rsidRPr="004848B9" w:rsidRDefault="00F4105E" w:rsidP="00600FC7">
            <w:pPr>
              <w:widowControl w:val="0"/>
              <w:spacing w:before="0" w:after="0"/>
              <w:contextualSpacing/>
              <w:jc w:val="left"/>
              <w:rPr>
                <w:rStyle w:val="Allmrkusetekst1"/>
                <w:sz w:val="16"/>
                <w:szCs w:val="16"/>
              </w:rPr>
            </w:pPr>
            <w:r>
              <w:rPr>
                <w:rStyle w:val="Allmrkusetekst1"/>
                <w:sz w:val="16"/>
                <w:szCs w:val="16"/>
              </w:rPr>
              <w:t>x</w:t>
            </w:r>
          </w:p>
        </w:tc>
        <w:tc>
          <w:tcPr>
            <w:tcW w:w="720" w:type="dxa"/>
          </w:tcPr>
          <w:p w14:paraId="2D4F9F3B"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629C6223"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246DD267"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242D6C4C"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7DA05FE5"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68FC9AB5" w14:textId="77777777" w:rsidTr="004D643D">
        <w:trPr>
          <w:trHeight w:val="296"/>
        </w:trPr>
        <w:tc>
          <w:tcPr>
            <w:tcW w:w="4135" w:type="dxa"/>
          </w:tcPr>
          <w:p w14:paraId="42567D93" w14:textId="1622E533"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T3: </w:t>
            </w:r>
            <w:r w:rsidRPr="004848B9">
              <w:rPr>
                <w:rStyle w:val="Allmrkusetekst1"/>
                <w:sz w:val="16"/>
                <w:szCs w:val="16"/>
              </w:rPr>
              <w:t>Huvikeskuse uus sisekujundus</w:t>
            </w:r>
          </w:p>
        </w:tc>
        <w:tc>
          <w:tcPr>
            <w:tcW w:w="630" w:type="dxa"/>
          </w:tcPr>
          <w:p w14:paraId="0B1C43A7"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565C0993"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23E8372D"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1E998CF8"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03C1D4D9"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3E0F38A3"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0E35FAF1" w14:textId="77777777" w:rsidTr="004D643D">
        <w:trPr>
          <w:trHeight w:val="296"/>
        </w:trPr>
        <w:tc>
          <w:tcPr>
            <w:tcW w:w="4135" w:type="dxa"/>
          </w:tcPr>
          <w:p w14:paraId="3B18C735" w14:textId="191EE149"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T4: </w:t>
            </w:r>
            <w:r w:rsidRPr="004848B9">
              <w:rPr>
                <w:rStyle w:val="Allmrkusetekst1"/>
                <w:sz w:val="16"/>
                <w:szCs w:val="16"/>
              </w:rPr>
              <w:t>Kadrina rahvamaja fassaadi renoveerimine</w:t>
            </w:r>
          </w:p>
        </w:tc>
        <w:tc>
          <w:tcPr>
            <w:tcW w:w="630" w:type="dxa"/>
          </w:tcPr>
          <w:p w14:paraId="409F1B1D"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32DFFFBA"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56625464"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154C67A8"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2F315E04"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13F08BF5"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28354C4A" w14:textId="77777777" w:rsidTr="004D643D">
        <w:trPr>
          <w:trHeight w:val="296"/>
        </w:trPr>
        <w:tc>
          <w:tcPr>
            <w:tcW w:w="4135" w:type="dxa"/>
          </w:tcPr>
          <w:p w14:paraId="43640DF9" w14:textId="3EB38AE7"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T5: </w:t>
            </w:r>
            <w:r w:rsidRPr="004848B9">
              <w:rPr>
                <w:rStyle w:val="Allmrkusetekst1"/>
                <w:sz w:val="16"/>
                <w:szCs w:val="16"/>
              </w:rPr>
              <w:t>Huvikeskuse fassaadi renoveerimine</w:t>
            </w:r>
          </w:p>
        </w:tc>
        <w:tc>
          <w:tcPr>
            <w:tcW w:w="630" w:type="dxa"/>
          </w:tcPr>
          <w:p w14:paraId="7078E23F"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88C6E17"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E685513"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3394A93F"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92DACBA"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1848496B"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06945EA1" w14:textId="77777777" w:rsidTr="004D643D">
        <w:trPr>
          <w:trHeight w:val="296"/>
        </w:trPr>
        <w:tc>
          <w:tcPr>
            <w:tcW w:w="4135" w:type="dxa"/>
          </w:tcPr>
          <w:p w14:paraId="1B72F4CB" w14:textId="531C121A"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 xml:space="preserve">T6: </w:t>
            </w:r>
            <w:r w:rsidRPr="004848B9">
              <w:rPr>
                <w:rStyle w:val="Allmrkusetekst1"/>
                <w:sz w:val="16"/>
                <w:szCs w:val="16"/>
              </w:rPr>
              <w:t>Läsna rahvamaja elektrisüsteemi uuendamine</w:t>
            </w:r>
          </w:p>
        </w:tc>
        <w:tc>
          <w:tcPr>
            <w:tcW w:w="630" w:type="dxa"/>
          </w:tcPr>
          <w:p w14:paraId="2425C7F2"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58744B3B" w14:textId="77777777" w:rsidR="008072E8" w:rsidRPr="004848B9" w:rsidRDefault="008072E8" w:rsidP="00600FC7">
            <w:pPr>
              <w:widowControl w:val="0"/>
              <w:spacing w:before="0" w:after="0"/>
              <w:contextualSpacing/>
              <w:jc w:val="center"/>
              <w:rPr>
                <w:rStyle w:val="Allmrkusetekst1"/>
                <w:sz w:val="16"/>
                <w:szCs w:val="16"/>
              </w:rPr>
            </w:pPr>
          </w:p>
        </w:tc>
        <w:tc>
          <w:tcPr>
            <w:tcW w:w="720" w:type="dxa"/>
          </w:tcPr>
          <w:p w14:paraId="0076F8BE"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6F31507C"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51E99F7B"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0A980F6C"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w:t>
            </w:r>
          </w:p>
        </w:tc>
      </w:tr>
      <w:tr w:rsidR="008072E8" w:rsidRPr="00600FC7" w14:paraId="2360C36A" w14:textId="77777777" w:rsidTr="004D643D">
        <w:trPr>
          <w:trHeight w:val="296"/>
        </w:trPr>
        <w:tc>
          <w:tcPr>
            <w:tcW w:w="4135" w:type="dxa"/>
          </w:tcPr>
          <w:p w14:paraId="47186FC3" w14:textId="14DD51F7"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rPr>
              <w:t xml:space="preserve">T7: </w:t>
            </w:r>
            <w:r w:rsidR="008072E8" w:rsidRPr="004848B9">
              <w:rPr>
                <w:rStyle w:val="Allmrkusetekst1"/>
                <w:sz w:val="16"/>
                <w:szCs w:val="16"/>
              </w:rPr>
              <w:t>Läsna rahvamaja lava ja tehnikapargi uuendamine</w:t>
            </w:r>
          </w:p>
        </w:tc>
        <w:tc>
          <w:tcPr>
            <w:tcW w:w="630" w:type="dxa"/>
          </w:tcPr>
          <w:p w14:paraId="0F84604A"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46E9F31" w14:textId="6EBDEBEC" w:rsidR="008072E8" w:rsidRPr="004848B9" w:rsidRDefault="00782B0E" w:rsidP="00600FC7">
            <w:pPr>
              <w:widowControl w:val="0"/>
              <w:spacing w:before="0" w:after="0"/>
              <w:contextualSpacing/>
              <w:jc w:val="left"/>
              <w:rPr>
                <w:rStyle w:val="Allmrkusetekst1"/>
                <w:sz w:val="16"/>
                <w:szCs w:val="16"/>
              </w:rPr>
            </w:pPr>
            <w:r>
              <w:rPr>
                <w:rStyle w:val="Allmrkusetekst1"/>
                <w:sz w:val="16"/>
                <w:szCs w:val="16"/>
              </w:rPr>
              <w:t>x</w:t>
            </w:r>
          </w:p>
        </w:tc>
        <w:tc>
          <w:tcPr>
            <w:tcW w:w="720" w:type="dxa"/>
          </w:tcPr>
          <w:p w14:paraId="02DE105E"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1C269967" w14:textId="0710A3B1" w:rsidR="008072E8" w:rsidRPr="004848B9" w:rsidRDefault="008072E8" w:rsidP="00600FC7">
            <w:pPr>
              <w:widowControl w:val="0"/>
              <w:spacing w:before="0" w:after="0"/>
              <w:contextualSpacing/>
              <w:jc w:val="center"/>
              <w:rPr>
                <w:rStyle w:val="Allmrkusetekst1"/>
                <w:sz w:val="16"/>
                <w:szCs w:val="16"/>
              </w:rPr>
            </w:pPr>
          </w:p>
        </w:tc>
        <w:tc>
          <w:tcPr>
            <w:tcW w:w="720" w:type="dxa"/>
          </w:tcPr>
          <w:p w14:paraId="0FD7C131"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631B24D4"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32567995" w14:textId="77777777" w:rsidTr="004D643D">
        <w:trPr>
          <w:trHeight w:val="296"/>
        </w:trPr>
        <w:tc>
          <w:tcPr>
            <w:tcW w:w="4135" w:type="dxa"/>
          </w:tcPr>
          <w:p w14:paraId="6BFB13A8" w14:textId="47C2163D"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rPr>
              <w:t xml:space="preserve">T8: </w:t>
            </w:r>
            <w:r w:rsidR="008072E8" w:rsidRPr="004848B9">
              <w:rPr>
                <w:rStyle w:val="Allmrkusetekst1"/>
                <w:sz w:val="16"/>
                <w:szCs w:val="16"/>
              </w:rPr>
              <w:t>Invalifti paigaldamine Kadrina raamatukokku</w:t>
            </w:r>
          </w:p>
        </w:tc>
        <w:tc>
          <w:tcPr>
            <w:tcW w:w="630" w:type="dxa"/>
          </w:tcPr>
          <w:p w14:paraId="1A2E0EB1"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73F65D1C"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4D5EFFF2"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508DBBA8"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8650694"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06BA40D9"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8072E8" w:rsidRPr="00600FC7" w14:paraId="2ECA2128" w14:textId="77777777" w:rsidTr="004D643D">
        <w:trPr>
          <w:trHeight w:val="296"/>
        </w:trPr>
        <w:tc>
          <w:tcPr>
            <w:tcW w:w="4135" w:type="dxa"/>
          </w:tcPr>
          <w:p w14:paraId="069A8442" w14:textId="3A75B42D"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rPr>
              <w:t>T</w:t>
            </w:r>
            <w:r w:rsidR="007D5F60">
              <w:rPr>
                <w:rStyle w:val="Allmrkusetekst1"/>
                <w:sz w:val="16"/>
                <w:szCs w:val="16"/>
              </w:rPr>
              <w:t>9</w:t>
            </w:r>
            <w:r>
              <w:rPr>
                <w:rStyle w:val="Allmrkusetekst1"/>
                <w:sz w:val="16"/>
                <w:szCs w:val="16"/>
              </w:rPr>
              <w:t xml:space="preserve">: </w:t>
            </w:r>
            <w:r w:rsidR="008072E8" w:rsidRPr="004848B9">
              <w:rPr>
                <w:rStyle w:val="Allmrkusetekst1"/>
                <w:sz w:val="16"/>
                <w:szCs w:val="16"/>
              </w:rPr>
              <w:t>Valvesignalisatsiooni paigaldamine Hulja raamatukogus</w:t>
            </w:r>
          </w:p>
        </w:tc>
        <w:tc>
          <w:tcPr>
            <w:tcW w:w="630" w:type="dxa"/>
          </w:tcPr>
          <w:p w14:paraId="70D09C75"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0E0F3575"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78829434"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447C92C4"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7A17370D" w14:textId="77777777" w:rsidR="008072E8" w:rsidRPr="004848B9" w:rsidRDefault="008072E8" w:rsidP="00600FC7">
            <w:pPr>
              <w:widowControl w:val="0"/>
              <w:spacing w:before="0" w:after="0"/>
              <w:contextualSpacing/>
              <w:jc w:val="left"/>
              <w:rPr>
                <w:rStyle w:val="Allmrkusetekst1"/>
                <w:sz w:val="16"/>
                <w:szCs w:val="16"/>
              </w:rPr>
            </w:pPr>
          </w:p>
        </w:tc>
        <w:tc>
          <w:tcPr>
            <w:tcW w:w="1785" w:type="dxa"/>
          </w:tcPr>
          <w:p w14:paraId="67A7E35C" w14:textId="36CB6AC6"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Vallavalitsus</w:t>
            </w:r>
          </w:p>
        </w:tc>
      </w:tr>
      <w:tr w:rsidR="008072E8" w:rsidRPr="00600FC7" w14:paraId="15C9D506" w14:textId="77777777" w:rsidTr="004D643D">
        <w:trPr>
          <w:trHeight w:val="296"/>
        </w:trPr>
        <w:tc>
          <w:tcPr>
            <w:tcW w:w="4135" w:type="dxa"/>
          </w:tcPr>
          <w:p w14:paraId="5031B06B" w14:textId="70CBBDB8"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rPr>
              <w:t>T1</w:t>
            </w:r>
            <w:r w:rsidR="007D5F60">
              <w:rPr>
                <w:rStyle w:val="Allmrkusetekst1"/>
                <w:sz w:val="16"/>
                <w:szCs w:val="16"/>
              </w:rPr>
              <w:t>0</w:t>
            </w:r>
            <w:r>
              <w:rPr>
                <w:rStyle w:val="Allmrkusetekst1"/>
                <w:sz w:val="16"/>
                <w:szCs w:val="16"/>
              </w:rPr>
              <w:t xml:space="preserve">: </w:t>
            </w:r>
            <w:r w:rsidR="008072E8" w:rsidRPr="004848B9">
              <w:rPr>
                <w:rStyle w:val="Allmrkusetekst1"/>
                <w:sz w:val="16"/>
                <w:szCs w:val="16"/>
              </w:rPr>
              <w:t>Liikumispuudega inimestele Vohnja raamatukokku ligipääsu tagamine</w:t>
            </w:r>
          </w:p>
        </w:tc>
        <w:tc>
          <w:tcPr>
            <w:tcW w:w="630" w:type="dxa"/>
          </w:tcPr>
          <w:p w14:paraId="1D49E991"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37921A58"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7B09846C"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372A1700"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4C126E7"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60FE45D5" w14:textId="73B7CF8E" w:rsidR="008072E8" w:rsidRPr="004848B9" w:rsidRDefault="008072E8" w:rsidP="00600FC7">
            <w:pPr>
              <w:widowControl w:val="0"/>
              <w:spacing w:before="0" w:after="0"/>
              <w:contextualSpacing/>
              <w:jc w:val="left"/>
              <w:rPr>
                <w:rStyle w:val="Allmrkusetekst1"/>
                <w:sz w:val="16"/>
                <w:szCs w:val="16"/>
              </w:rPr>
            </w:pPr>
            <w:r>
              <w:rPr>
                <w:rStyle w:val="Allmrkusetekst1"/>
                <w:sz w:val="16"/>
                <w:szCs w:val="16"/>
              </w:rPr>
              <w:t>Vallavalitsus</w:t>
            </w:r>
          </w:p>
        </w:tc>
      </w:tr>
      <w:tr w:rsidR="008072E8" w:rsidRPr="00600FC7" w14:paraId="0BA720B8" w14:textId="77777777" w:rsidTr="004D643D">
        <w:trPr>
          <w:trHeight w:val="296"/>
        </w:trPr>
        <w:tc>
          <w:tcPr>
            <w:tcW w:w="4135" w:type="dxa"/>
          </w:tcPr>
          <w:p w14:paraId="7BD67897" w14:textId="7CD9419F"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rPr>
              <w:t>T1</w:t>
            </w:r>
            <w:r w:rsidR="007D5F60">
              <w:rPr>
                <w:rStyle w:val="Allmrkusetekst1"/>
                <w:sz w:val="16"/>
                <w:szCs w:val="16"/>
              </w:rPr>
              <w:t>1</w:t>
            </w:r>
            <w:r>
              <w:rPr>
                <w:rStyle w:val="Allmrkusetekst1"/>
                <w:sz w:val="16"/>
                <w:szCs w:val="16"/>
              </w:rPr>
              <w:t xml:space="preserve">: </w:t>
            </w:r>
            <w:r w:rsidR="008072E8" w:rsidRPr="004848B9">
              <w:rPr>
                <w:rStyle w:val="Allmrkusetekst1"/>
                <w:sz w:val="16"/>
                <w:szCs w:val="16"/>
              </w:rPr>
              <w:t>Ridaküla seltsimaja hoone arendamise toetamine</w:t>
            </w:r>
          </w:p>
        </w:tc>
        <w:tc>
          <w:tcPr>
            <w:tcW w:w="630" w:type="dxa"/>
          </w:tcPr>
          <w:p w14:paraId="6DDD2786"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58422475"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7C7D822E"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75F80B34"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47D2CAB1"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7CB6CB6D" w14:textId="77777777"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Projektid, MTÜ</w:t>
            </w:r>
          </w:p>
        </w:tc>
      </w:tr>
      <w:tr w:rsidR="008072E8" w:rsidRPr="00600FC7" w14:paraId="2CD9FFF6" w14:textId="77777777" w:rsidTr="004D643D">
        <w:trPr>
          <w:trHeight w:val="296"/>
        </w:trPr>
        <w:tc>
          <w:tcPr>
            <w:tcW w:w="4135" w:type="dxa"/>
          </w:tcPr>
          <w:p w14:paraId="5A13BF30" w14:textId="597E252A" w:rsidR="008072E8" w:rsidRPr="004848B9" w:rsidRDefault="006D5E30" w:rsidP="00600FC7">
            <w:pPr>
              <w:widowControl w:val="0"/>
              <w:spacing w:before="0" w:after="0"/>
              <w:contextualSpacing/>
              <w:jc w:val="left"/>
              <w:rPr>
                <w:rStyle w:val="Allmrkusetekst1"/>
                <w:sz w:val="16"/>
                <w:szCs w:val="16"/>
              </w:rPr>
            </w:pPr>
            <w:r>
              <w:rPr>
                <w:rStyle w:val="Allmrkusetekst1"/>
                <w:sz w:val="16"/>
                <w:szCs w:val="16"/>
                <w:lang w:eastAsia="et-EE"/>
              </w:rPr>
              <w:t>T1</w:t>
            </w:r>
            <w:r w:rsidR="007D5F60">
              <w:rPr>
                <w:rStyle w:val="Allmrkusetekst1"/>
                <w:sz w:val="16"/>
                <w:szCs w:val="16"/>
                <w:lang w:eastAsia="et-EE"/>
              </w:rPr>
              <w:t>2</w:t>
            </w:r>
            <w:r>
              <w:rPr>
                <w:rStyle w:val="Allmrkusetekst1"/>
                <w:sz w:val="16"/>
                <w:szCs w:val="16"/>
                <w:lang w:eastAsia="et-EE"/>
              </w:rPr>
              <w:t xml:space="preserve">: </w:t>
            </w:r>
            <w:r w:rsidR="008072E8" w:rsidRPr="004848B9">
              <w:rPr>
                <w:rStyle w:val="Allmrkusetekst1"/>
                <w:sz w:val="16"/>
                <w:szCs w:val="16"/>
                <w:lang w:eastAsia="et-EE"/>
              </w:rPr>
              <w:t>Kalmistu</w:t>
            </w:r>
            <w:r w:rsidR="008072E8">
              <w:rPr>
                <w:rStyle w:val="Allmrkusetekst1"/>
                <w:sz w:val="16"/>
                <w:szCs w:val="16"/>
                <w:lang w:eastAsia="et-EE"/>
              </w:rPr>
              <w:t xml:space="preserve"> </w:t>
            </w:r>
            <w:r w:rsidR="008072E8" w:rsidRPr="007D5F60">
              <w:rPr>
                <w:rStyle w:val="Allmrkusetekst1"/>
                <w:sz w:val="16"/>
                <w:szCs w:val="16"/>
                <w:lang w:eastAsia="et-EE"/>
              </w:rPr>
              <w:t xml:space="preserve">korrashoid ja </w:t>
            </w:r>
            <w:r w:rsidR="008072E8" w:rsidRPr="004848B9">
              <w:rPr>
                <w:rStyle w:val="Allmrkusetekst1"/>
                <w:sz w:val="16"/>
                <w:szCs w:val="16"/>
                <w:lang w:eastAsia="et-EE"/>
              </w:rPr>
              <w:t>üleviimine digitaalsele kalmisturegistrile</w:t>
            </w:r>
          </w:p>
        </w:tc>
        <w:tc>
          <w:tcPr>
            <w:tcW w:w="630" w:type="dxa"/>
          </w:tcPr>
          <w:p w14:paraId="429A6FA0" w14:textId="38F47D1B" w:rsidR="008072E8" w:rsidRPr="004848B9" w:rsidRDefault="002C5A2C"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9B92923" w14:textId="16704536" w:rsidR="008072E8" w:rsidRPr="004848B9" w:rsidRDefault="002C5A2C"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0F6BFFA8"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3D3B7EA3" w14:textId="6C1BD845" w:rsidR="008072E8" w:rsidRPr="004848B9" w:rsidRDefault="002C5A2C"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2E760C4E" w14:textId="0344BCFE" w:rsidR="008072E8" w:rsidRPr="004848B9" w:rsidRDefault="002C5A2C" w:rsidP="00600FC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01C2E50E" w14:textId="3CD8F823" w:rsidR="008072E8" w:rsidRPr="004848B9" w:rsidRDefault="008072E8" w:rsidP="00600FC7">
            <w:pPr>
              <w:widowControl w:val="0"/>
              <w:spacing w:before="0" w:after="0"/>
              <w:contextualSpacing/>
              <w:jc w:val="left"/>
              <w:rPr>
                <w:rStyle w:val="Allmrkusetekst1"/>
                <w:sz w:val="16"/>
                <w:szCs w:val="16"/>
              </w:rPr>
            </w:pPr>
            <w:r w:rsidRPr="004848B9">
              <w:rPr>
                <w:rStyle w:val="Allmrkusetekst1"/>
                <w:sz w:val="16"/>
                <w:szCs w:val="16"/>
              </w:rPr>
              <w:t xml:space="preserve">EELK Kadrina Katariina </w:t>
            </w:r>
            <w:r w:rsidR="00B66EB8">
              <w:rPr>
                <w:rStyle w:val="Allmrkusetekst1"/>
                <w:sz w:val="16"/>
                <w:szCs w:val="16"/>
              </w:rPr>
              <w:t>K</w:t>
            </w:r>
            <w:r w:rsidRPr="004848B9">
              <w:rPr>
                <w:rStyle w:val="Allmrkusetekst1"/>
                <w:sz w:val="16"/>
                <w:szCs w:val="16"/>
              </w:rPr>
              <w:t>ogudus, vallavalitsus</w:t>
            </w:r>
          </w:p>
        </w:tc>
      </w:tr>
      <w:tr w:rsidR="008072E8" w:rsidRPr="00600FC7" w14:paraId="2BAE1939" w14:textId="77777777" w:rsidTr="004D643D">
        <w:trPr>
          <w:trHeight w:val="296"/>
        </w:trPr>
        <w:tc>
          <w:tcPr>
            <w:tcW w:w="4135" w:type="dxa"/>
            <w:vAlign w:val="center"/>
          </w:tcPr>
          <w:p w14:paraId="68025206" w14:textId="1AF44F4C" w:rsidR="008072E8" w:rsidRPr="004848B9" w:rsidRDefault="00CE2039" w:rsidP="00600FC7">
            <w:pPr>
              <w:widowControl w:val="0"/>
              <w:spacing w:before="0" w:after="0"/>
              <w:contextualSpacing/>
              <w:jc w:val="left"/>
              <w:rPr>
                <w:rStyle w:val="Allmrkusetekst1"/>
                <w:sz w:val="16"/>
                <w:szCs w:val="16"/>
                <w:lang w:eastAsia="et-EE"/>
              </w:rPr>
            </w:pPr>
            <w:r w:rsidRPr="000610D8">
              <w:rPr>
                <w:rStyle w:val="Allmrkusetekst1"/>
                <w:sz w:val="16"/>
                <w:szCs w:val="16"/>
                <w:lang w:eastAsia="et-EE"/>
              </w:rPr>
              <w:t>T1</w:t>
            </w:r>
            <w:r w:rsidR="007D5F60">
              <w:rPr>
                <w:rStyle w:val="Allmrkusetekst1"/>
                <w:sz w:val="16"/>
                <w:szCs w:val="16"/>
                <w:lang w:eastAsia="et-EE"/>
              </w:rPr>
              <w:t>3</w:t>
            </w:r>
            <w:r w:rsidRPr="000610D8">
              <w:rPr>
                <w:rStyle w:val="Allmrkusetekst1"/>
                <w:sz w:val="16"/>
                <w:szCs w:val="16"/>
                <w:lang w:eastAsia="et-EE"/>
              </w:rPr>
              <w:t xml:space="preserve">: </w:t>
            </w:r>
            <w:r w:rsidR="008072E8" w:rsidRPr="000610D8">
              <w:rPr>
                <w:rStyle w:val="Allmrkusetekst1"/>
                <w:sz w:val="16"/>
                <w:szCs w:val="16"/>
                <w:lang w:eastAsia="et-EE"/>
              </w:rPr>
              <w:t>Kadrina kiriku hoone renoveerimise toetamine</w:t>
            </w:r>
            <w:r w:rsidR="008072E8">
              <w:rPr>
                <w:rStyle w:val="Allmrkusetekst1"/>
                <w:sz w:val="16"/>
                <w:szCs w:val="16"/>
                <w:lang w:eastAsia="et-EE"/>
              </w:rPr>
              <w:t xml:space="preserve"> </w:t>
            </w:r>
          </w:p>
        </w:tc>
        <w:tc>
          <w:tcPr>
            <w:tcW w:w="630" w:type="dxa"/>
          </w:tcPr>
          <w:p w14:paraId="3C118D2B" w14:textId="25232F22" w:rsidR="008072E8" w:rsidRPr="004848B9" w:rsidRDefault="002C5A2C"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08616E0F" w14:textId="51D3F647" w:rsidR="008072E8" w:rsidRPr="004848B9" w:rsidRDefault="002C5A2C"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1CC7FB36" w14:textId="4DC39019" w:rsidR="008072E8" w:rsidRPr="000610D8" w:rsidRDefault="001737DB" w:rsidP="00600FC7">
            <w:pPr>
              <w:widowControl w:val="0"/>
              <w:spacing w:before="0" w:after="0"/>
              <w:contextualSpacing/>
              <w:jc w:val="center"/>
              <w:rPr>
                <w:rStyle w:val="Allmrkusetekst1"/>
                <w:sz w:val="16"/>
                <w:szCs w:val="16"/>
              </w:rPr>
            </w:pPr>
            <w:r w:rsidRPr="000610D8">
              <w:rPr>
                <w:rStyle w:val="Allmrkusetekst1"/>
                <w:sz w:val="16"/>
                <w:szCs w:val="16"/>
              </w:rPr>
              <w:t>x</w:t>
            </w:r>
          </w:p>
        </w:tc>
        <w:tc>
          <w:tcPr>
            <w:tcW w:w="630" w:type="dxa"/>
          </w:tcPr>
          <w:p w14:paraId="3EFCFE37" w14:textId="627BE1A7" w:rsidR="008072E8" w:rsidRPr="000610D8" w:rsidRDefault="001737DB" w:rsidP="002C5A2C">
            <w:pPr>
              <w:widowControl w:val="0"/>
              <w:spacing w:before="0" w:after="0"/>
              <w:contextualSpacing/>
              <w:jc w:val="center"/>
              <w:rPr>
                <w:rStyle w:val="Allmrkusetekst1"/>
                <w:sz w:val="16"/>
                <w:szCs w:val="16"/>
              </w:rPr>
            </w:pPr>
            <w:r w:rsidRPr="000610D8">
              <w:rPr>
                <w:rStyle w:val="Allmrkusetekst1"/>
                <w:sz w:val="16"/>
                <w:szCs w:val="16"/>
              </w:rPr>
              <w:t>x</w:t>
            </w:r>
          </w:p>
        </w:tc>
        <w:tc>
          <w:tcPr>
            <w:tcW w:w="720" w:type="dxa"/>
          </w:tcPr>
          <w:p w14:paraId="0AB15548" w14:textId="4B9BF435" w:rsidR="008072E8" w:rsidRPr="004848B9" w:rsidRDefault="002C5A2C" w:rsidP="00600FC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502161B4" w14:textId="60BDF017" w:rsidR="008072E8" w:rsidRPr="004848B9" w:rsidRDefault="008072E8" w:rsidP="00600FC7">
            <w:pPr>
              <w:widowControl w:val="0"/>
              <w:spacing w:before="0" w:after="0"/>
              <w:contextualSpacing/>
              <w:jc w:val="left"/>
              <w:rPr>
                <w:rStyle w:val="Allmrkusetekst1"/>
                <w:sz w:val="16"/>
                <w:szCs w:val="16"/>
              </w:rPr>
            </w:pPr>
            <w:r w:rsidRPr="000610D8">
              <w:rPr>
                <w:rStyle w:val="Allmrkusetekst1"/>
                <w:sz w:val="16"/>
                <w:szCs w:val="16"/>
              </w:rPr>
              <w:t xml:space="preserve">EELK Kadrina Katariina </w:t>
            </w:r>
            <w:r w:rsidR="006969CC" w:rsidRPr="000610D8">
              <w:rPr>
                <w:rStyle w:val="Allmrkusetekst1"/>
                <w:sz w:val="16"/>
                <w:szCs w:val="16"/>
              </w:rPr>
              <w:t>K</w:t>
            </w:r>
            <w:r w:rsidRPr="000610D8">
              <w:rPr>
                <w:rStyle w:val="Allmrkusetekst1"/>
                <w:sz w:val="16"/>
                <w:szCs w:val="16"/>
              </w:rPr>
              <w:t>ogudus, Vallavalitsus</w:t>
            </w:r>
          </w:p>
        </w:tc>
      </w:tr>
      <w:tr w:rsidR="00932E45" w:rsidRPr="00600FC7" w14:paraId="19A57B5A" w14:textId="77777777" w:rsidTr="004D643D">
        <w:trPr>
          <w:trHeight w:val="296"/>
        </w:trPr>
        <w:tc>
          <w:tcPr>
            <w:tcW w:w="4135" w:type="dxa"/>
            <w:vAlign w:val="center"/>
          </w:tcPr>
          <w:p w14:paraId="05F62344" w14:textId="02FD1606" w:rsidR="00932E45" w:rsidRPr="000610D8" w:rsidRDefault="00932E45" w:rsidP="00600FC7">
            <w:pPr>
              <w:widowControl w:val="0"/>
              <w:spacing w:before="0" w:after="0"/>
              <w:contextualSpacing/>
              <w:jc w:val="left"/>
              <w:rPr>
                <w:rStyle w:val="Allmrkusetekst1"/>
                <w:sz w:val="16"/>
                <w:szCs w:val="16"/>
                <w:lang w:eastAsia="et-EE"/>
              </w:rPr>
            </w:pPr>
            <w:r>
              <w:rPr>
                <w:rStyle w:val="Allmrkusetekst1"/>
                <w:sz w:val="16"/>
                <w:szCs w:val="16"/>
                <w:lang w:eastAsia="et-EE"/>
              </w:rPr>
              <w:t>T1</w:t>
            </w:r>
            <w:r w:rsidR="007D5F60">
              <w:rPr>
                <w:rStyle w:val="Allmrkusetekst1"/>
                <w:sz w:val="16"/>
                <w:szCs w:val="16"/>
                <w:lang w:eastAsia="et-EE"/>
              </w:rPr>
              <w:t>4</w:t>
            </w:r>
            <w:r>
              <w:rPr>
                <w:rStyle w:val="Allmrkusetekst1"/>
                <w:sz w:val="16"/>
                <w:szCs w:val="16"/>
                <w:lang w:eastAsia="et-EE"/>
              </w:rPr>
              <w:t xml:space="preserve">: Kihlevere raamatukogu </w:t>
            </w:r>
            <w:r w:rsidR="007B475B">
              <w:rPr>
                <w:rStyle w:val="Allmrkusetekst1"/>
                <w:sz w:val="16"/>
                <w:szCs w:val="16"/>
                <w:lang w:eastAsia="et-EE"/>
              </w:rPr>
              <w:t>ruumide remont</w:t>
            </w:r>
          </w:p>
        </w:tc>
        <w:tc>
          <w:tcPr>
            <w:tcW w:w="630" w:type="dxa"/>
          </w:tcPr>
          <w:p w14:paraId="4EB3914A" w14:textId="77777777" w:rsidR="00932E45" w:rsidRDefault="00932E45" w:rsidP="002C5A2C">
            <w:pPr>
              <w:widowControl w:val="0"/>
              <w:spacing w:before="0" w:after="0"/>
              <w:contextualSpacing/>
              <w:jc w:val="center"/>
              <w:rPr>
                <w:rStyle w:val="Allmrkusetekst1"/>
                <w:sz w:val="16"/>
                <w:szCs w:val="16"/>
              </w:rPr>
            </w:pPr>
          </w:p>
        </w:tc>
        <w:tc>
          <w:tcPr>
            <w:tcW w:w="720" w:type="dxa"/>
          </w:tcPr>
          <w:p w14:paraId="59D99674" w14:textId="70E81D29" w:rsidR="00932E45" w:rsidRDefault="007B475B"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0B6DC06D" w14:textId="77777777" w:rsidR="00932E45" w:rsidRPr="000610D8" w:rsidRDefault="00932E45" w:rsidP="00600FC7">
            <w:pPr>
              <w:widowControl w:val="0"/>
              <w:spacing w:before="0" w:after="0"/>
              <w:contextualSpacing/>
              <w:jc w:val="center"/>
              <w:rPr>
                <w:rStyle w:val="Allmrkusetekst1"/>
                <w:sz w:val="16"/>
                <w:szCs w:val="16"/>
              </w:rPr>
            </w:pPr>
          </w:p>
        </w:tc>
        <w:tc>
          <w:tcPr>
            <w:tcW w:w="630" w:type="dxa"/>
          </w:tcPr>
          <w:p w14:paraId="0C7BD8BD" w14:textId="77777777" w:rsidR="00932E45" w:rsidRPr="000610D8" w:rsidRDefault="00932E45" w:rsidP="002C5A2C">
            <w:pPr>
              <w:widowControl w:val="0"/>
              <w:spacing w:before="0" w:after="0"/>
              <w:contextualSpacing/>
              <w:jc w:val="center"/>
              <w:rPr>
                <w:rStyle w:val="Allmrkusetekst1"/>
                <w:sz w:val="16"/>
                <w:szCs w:val="16"/>
              </w:rPr>
            </w:pPr>
          </w:p>
        </w:tc>
        <w:tc>
          <w:tcPr>
            <w:tcW w:w="720" w:type="dxa"/>
          </w:tcPr>
          <w:p w14:paraId="0636748D" w14:textId="77777777" w:rsidR="00932E45" w:rsidRDefault="00932E45" w:rsidP="00600FC7">
            <w:pPr>
              <w:widowControl w:val="0"/>
              <w:spacing w:before="0" w:after="0"/>
              <w:contextualSpacing/>
              <w:jc w:val="center"/>
              <w:rPr>
                <w:rStyle w:val="Allmrkusetekst1"/>
                <w:sz w:val="16"/>
                <w:szCs w:val="16"/>
              </w:rPr>
            </w:pPr>
          </w:p>
        </w:tc>
        <w:tc>
          <w:tcPr>
            <w:tcW w:w="1785" w:type="dxa"/>
          </w:tcPr>
          <w:p w14:paraId="7221E6F0" w14:textId="61DF7A46" w:rsidR="00932E45" w:rsidRPr="000610D8" w:rsidRDefault="007B475B" w:rsidP="00600FC7">
            <w:pPr>
              <w:widowControl w:val="0"/>
              <w:spacing w:before="0" w:after="0"/>
              <w:contextualSpacing/>
              <w:jc w:val="left"/>
              <w:rPr>
                <w:rStyle w:val="Allmrkusetekst1"/>
                <w:sz w:val="16"/>
                <w:szCs w:val="16"/>
              </w:rPr>
            </w:pPr>
            <w:r>
              <w:rPr>
                <w:rStyle w:val="Allmrkusetekst1"/>
                <w:sz w:val="16"/>
                <w:szCs w:val="16"/>
              </w:rPr>
              <w:t>Vallavalitsus</w:t>
            </w:r>
          </w:p>
        </w:tc>
      </w:tr>
      <w:tr w:rsidR="00770EAC" w:rsidRPr="00600FC7" w14:paraId="1392174E" w14:textId="77777777" w:rsidTr="004D643D">
        <w:trPr>
          <w:trHeight w:val="296"/>
        </w:trPr>
        <w:tc>
          <w:tcPr>
            <w:tcW w:w="4135" w:type="dxa"/>
            <w:vAlign w:val="center"/>
          </w:tcPr>
          <w:p w14:paraId="789F21CC" w14:textId="120B3F53" w:rsidR="00770EAC" w:rsidRDefault="00770EAC" w:rsidP="00600FC7">
            <w:pPr>
              <w:widowControl w:val="0"/>
              <w:spacing w:before="0" w:after="0"/>
              <w:contextualSpacing/>
              <w:jc w:val="left"/>
              <w:rPr>
                <w:rStyle w:val="Allmrkusetekst1"/>
                <w:sz w:val="16"/>
                <w:szCs w:val="16"/>
                <w:lang w:eastAsia="et-EE"/>
              </w:rPr>
            </w:pPr>
            <w:r>
              <w:rPr>
                <w:rStyle w:val="Allmrkusetekst1"/>
                <w:sz w:val="16"/>
                <w:szCs w:val="16"/>
                <w:lang w:eastAsia="et-EE"/>
              </w:rPr>
              <w:t>T1</w:t>
            </w:r>
            <w:r w:rsidR="007D5F60">
              <w:rPr>
                <w:rStyle w:val="Allmrkusetekst1"/>
                <w:sz w:val="16"/>
                <w:szCs w:val="16"/>
                <w:lang w:eastAsia="et-EE"/>
              </w:rPr>
              <w:t>5</w:t>
            </w:r>
            <w:r>
              <w:rPr>
                <w:rStyle w:val="Allmrkusetekst1"/>
                <w:sz w:val="16"/>
                <w:szCs w:val="16"/>
                <w:lang w:eastAsia="et-EE"/>
              </w:rPr>
              <w:t xml:space="preserve">: </w:t>
            </w:r>
            <w:r w:rsidR="00E75C50">
              <w:rPr>
                <w:rStyle w:val="Allmrkusetekst1"/>
                <w:sz w:val="16"/>
                <w:szCs w:val="16"/>
                <w:lang w:eastAsia="et-EE"/>
              </w:rPr>
              <w:t>Kadrina raamatukogu hoone katuse ja fassaadi remont</w:t>
            </w:r>
          </w:p>
        </w:tc>
        <w:tc>
          <w:tcPr>
            <w:tcW w:w="630" w:type="dxa"/>
          </w:tcPr>
          <w:p w14:paraId="0BE076BD" w14:textId="623C57DF" w:rsidR="00770EAC" w:rsidRDefault="008867C3"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D37EC3B" w14:textId="43A3C967" w:rsidR="00770EAC" w:rsidRDefault="008867C3" w:rsidP="002C5A2C">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256E566C" w14:textId="77777777" w:rsidR="00770EAC" w:rsidRPr="000610D8" w:rsidRDefault="00770EAC" w:rsidP="00600FC7">
            <w:pPr>
              <w:widowControl w:val="0"/>
              <w:spacing w:before="0" w:after="0"/>
              <w:contextualSpacing/>
              <w:jc w:val="center"/>
              <w:rPr>
                <w:rStyle w:val="Allmrkusetekst1"/>
                <w:sz w:val="16"/>
                <w:szCs w:val="16"/>
              </w:rPr>
            </w:pPr>
          </w:p>
        </w:tc>
        <w:tc>
          <w:tcPr>
            <w:tcW w:w="630" w:type="dxa"/>
          </w:tcPr>
          <w:p w14:paraId="14F62F8D" w14:textId="77777777" w:rsidR="00770EAC" w:rsidRPr="000610D8" w:rsidRDefault="00770EAC" w:rsidP="002C5A2C">
            <w:pPr>
              <w:widowControl w:val="0"/>
              <w:spacing w:before="0" w:after="0"/>
              <w:contextualSpacing/>
              <w:jc w:val="center"/>
              <w:rPr>
                <w:rStyle w:val="Allmrkusetekst1"/>
                <w:sz w:val="16"/>
                <w:szCs w:val="16"/>
              </w:rPr>
            </w:pPr>
          </w:p>
        </w:tc>
        <w:tc>
          <w:tcPr>
            <w:tcW w:w="720" w:type="dxa"/>
          </w:tcPr>
          <w:p w14:paraId="438ADE2F" w14:textId="77777777" w:rsidR="00770EAC" w:rsidRDefault="00770EAC" w:rsidP="00600FC7">
            <w:pPr>
              <w:widowControl w:val="0"/>
              <w:spacing w:before="0" w:after="0"/>
              <w:contextualSpacing/>
              <w:jc w:val="center"/>
              <w:rPr>
                <w:rStyle w:val="Allmrkusetekst1"/>
                <w:sz w:val="16"/>
                <w:szCs w:val="16"/>
              </w:rPr>
            </w:pPr>
          </w:p>
        </w:tc>
        <w:tc>
          <w:tcPr>
            <w:tcW w:w="1785" w:type="dxa"/>
          </w:tcPr>
          <w:p w14:paraId="417A8020" w14:textId="4F351CEF" w:rsidR="00770EAC" w:rsidRDefault="008867C3" w:rsidP="00600FC7">
            <w:pPr>
              <w:widowControl w:val="0"/>
              <w:spacing w:before="0" w:after="0"/>
              <w:contextualSpacing/>
              <w:jc w:val="left"/>
              <w:rPr>
                <w:rStyle w:val="Allmrkusetekst1"/>
                <w:sz w:val="16"/>
                <w:szCs w:val="16"/>
              </w:rPr>
            </w:pPr>
            <w:r>
              <w:rPr>
                <w:rStyle w:val="Allmrkusetekst1"/>
                <w:sz w:val="16"/>
                <w:szCs w:val="16"/>
              </w:rPr>
              <w:t>Vallavalitsus</w:t>
            </w:r>
          </w:p>
        </w:tc>
      </w:tr>
      <w:tr w:rsidR="00600FC7" w:rsidRPr="00600FC7" w14:paraId="2F342E33" w14:textId="77777777" w:rsidTr="001532F9">
        <w:trPr>
          <w:trHeight w:val="316"/>
        </w:trPr>
        <w:tc>
          <w:tcPr>
            <w:tcW w:w="9340" w:type="dxa"/>
            <w:gridSpan w:val="7"/>
            <w:shd w:val="clear" w:color="auto" w:fill="E2EFD9"/>
            <w:vAlign w:val="center"/>
          </w:tcPr>
          <w:p w14:paraId="446D4671" w14:textId="49722D92" w:rsidR="00600FC7" w:rsidRPr="004848B9" w:rsidRDefault="00600FC7" w:rsidP="00C639E1">
            <w:pPr>
              <w:widowControl w:val="0"/>
              <w:spacing w:before="0" w:after="0"/>
              <w:jc w:val="left"/>
              <w:rPr>
                <w:rStyle w:val="Allmrkusetekst1"/>
                <w:sz w:val="16"/>
                <w:szCs w:val="16"/>
              </w:rPr>
            </w:pPr>
            <w:r w:rsidRPr="00E55CB2">
              <w:rPr>
                <w:rStyle w:val="Allmrkusetekst1"/>
                <w:b/>
                <w:sz w:val="16"/>
                <w:szCs w:val="16"/>
              </w:rPr>
              <w:t>Eesmärk 2. Omaalgatusel põhinev kultuurikorraldus</w:t>
            </w:r>
          </w:p>
        </w:tc>
      </w:tr>
      <w:tr w:rsidR="00F8618B" w:rsidRPr="00600FC7" w14:paraId="417C9B03" w14:textId="77777777" w:rsidTr="004D643D">
        <w:trPr>
          <w:trHeight w:val="296"/>
        </w:trPr>
        <w:tc>
          <w:tcPr>
            <w:tcW w:w="4135" w:type="dxa"/>
            <w:vAlign w:val="center"/>
          </w:tcPr>
          <w:p w14:paraId="628DFE92" w14:textId="4715A66E" w:rsidR="00F8618B" w:rsidRPr="004848B9" w:rsidRDefault="00F8618B" w:rsidP="00600FC7">
            <w:pPr>
              <w:widowControl w:val="0"/>
              <w:spacing w:before="0" w:after="0"/>
              <w:contextualSpacing/>
              <w:jc w:val="left"/>
              <w:rPr>
                <w:rStyle w:val="Allmrkusetekst1"/>
                <w:sz w:val="16"/>
                <w:szCs w:val="16"/>
                <w:lang w:eastAsia="et-EE"/>
              </w:rPr>
            </w:pPr>
            <w:r>
              <w:rPr>
                <w:rStyle w:val="Allmrkusetekst1"/>
                <w:sz w:val="16"/>
                <w:szCs w:val="16"/>
              </w:rPr>
              <w:t xml:space="preserve">T1: </w:t>
            </w:r>
            <w:r w:rsidRPr="004848B9">
              <w:rPr>
                <w:rStyle w:val="Allmrkusetekst1"/>
                <w:sz w:val="16"/>
                <w:szCs w:val="16"/>
              </w:rPr>
              <w:t>Ettevõtlike kogukonna esindajate tegevuse toetamine</w:t>
            </w:r>
          </w:p>
        </w:tc>
        <w:tc>
          <w:tcPr>
            <w:tcW w:w="630" w:type="dxa"/>
          </w:tcPr>
          <w:p w14:paraId="7C6C169B"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59AC23E8"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3BEA4ED4"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26DEE2CC"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4FAF8666" w14:textId="77777777" w:rsidR="00F8618B" w:rsidRPr="004848B9" w:rsidRDefault="00F8618B"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1BC3CC2D" w14:textId="3C5079FB" w:rsidR="00F8618B" w:rsidRPr="004848B9" w:rsidRDefault="00F8618B" w:rsidP="00600FC7">
            <w:pPr>
              <w:widowControl w:val="0"/>
              <w:spacing w:before="0" w:after="0"/>
              <w:contextualSpacing/>
              <w:jc w:val="left"/>
              <w:rPr>
                <w:rStyle w:val="Allmrkusetekst1"/>
                <w:sz w:val="16"/>
                <w:szCs w:val="16"/>
              </w:rPr>
            </w:pPr>
            <w:r>
              <w:rPr>
                <w:rStyle w:val="Allmrkusetekst1"/>
                <w:sz w:val="16"/>
                <w:szCs w:val="16"/>
              </w:rPr>
              <w:t>Vallavalitsus</w:t>
            </w:r>
          </w:p>
        </w:tc>
      </w:tr>
      <w:tr w:rsidR="0008046D" w:rsidRPr="00600FC7" w14:paraId="5421E5F1" w14:textId="77777777" w:rsidTr="004D643D">
        <w:trPr>
          <w:trHeight w:val="296"/>
        </w:trPr>
        <w:tc>
          <w:tcPr>
            <w:tcW w:w="4135" w:type="dxa"/>
          </w:tcPr>
          <w:p w14:paraId="109B17E8" w14:textId="7080BCC7" w:rsidR="0008046D" w:rsidRPr="004848B9" w:rsidRDefault="00CE2039" w:rsidP="00600FC7">
            <w:pPr>
              <w:widowControl w:val="0"/>
              <w:spacing w:before="0" w:after="0"/>
              <w:contextualSpacing/>
              <w:jc w:val="left"/>
              <w:rPr>
                <w:rStyle w:val="Allmrkusetekst1"/>
                <w:sz w:val="16"/>
                <w:szCs w:val="16"/>
              </w:rPr>
            </w:pPr>
            <w:r>
              <w:rPr>
                <w:rStyle w:val="Allmrkusetekst1"/>
                <w:sz w:val="16"/>
                <w:szCs w:val="16"/>
              </w:rPr>
              <w:t xml:space="preserve">T2: </w:t>
            </w:r>
            <w:r w:rsidR="0008046D">
              <w:rPr>
                <w:rStyle w:val="Allmrkusetekst1"/>
                <w:sz w:val="16"/>
                <w:szCs w:val="16"/>
              </w:rPr>
              <w:t>Kultuurikollektiivide toetamine</w:t>
            </w:r>
          </w:p>
        </w:tc>
        <w:tc>
          <w:tcPr>
            <w:tcW w:w="630" w:type="dxa"/>
          </w:tcPr>
          <w:p w14:paraId="28F0C772" w14:textId="604446E7" w:rsidR="0008046D" w:rsidRPr="004848B9" w:rsidRDefault="0008046D" w:rsidP="00600FC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82021AD" w14:textId="3660F558" w:rsidR="0008046D" w:rsidRPr="004848B9" w:rsidRDefault="0008046D" w:rsidP="00600FC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43B8CBB4" w14:textId="3E787291" w:rsidR="0008046D" w:rsidRPr="004848B9" w:rsidRDefault="0008046D" w:rsidP="00600FC7">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236B9AC6" w14:textId="1CBD7E26" w:rsidR="0008046D" w:rsidRPr="004848B9" w:rsidRDefault="0008046D" w:rsidP="00600FC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21D645C" w14:textId="2C9D3852" w:rsidR="0008046D" w:rsidRPr="004848B9" w:rsidRDefault="0008046D" w:rsidP="00600FC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6CA013BB" w14:textId="416C6589" w:rsidR="0008046D" w:rsidRPr="004848B9" w:rsidRDefault="0008046D" w:rsidP="00600FC7">
            <w:pPr>
              <w:widowControl w:val="0"/>
              <w:spacing w:before="0" w:after="0"/>
              <w:contextualSpacing/>
              <w:jc w:val="left"/>
              <w:rPr>
                <w:rStyle w:val="Allmrkusetekst1"/>
                <w:sz w:val="16"/>
                <w:szCs w:val="16"/>
              </w:rPr>
            </w:pPr>
            <w:r>
              <w:rPr>
                <w:rStyle w:val="Allmrkusetekst1"/>
                <w:sz w:val="16"/>
                <w:szCs w:val="16"/>
              </w:rPr>
              <w:t>Vallavalitsus</w:t>
            </w:r>
          </w:p>
        </w:tc>
      </w:tr>
      <w:tr w:rsidR="00600FC7" w:rsidRPr="00600FC7" w14:paraId="3B3347BF" w14:textId="77777777" w:rsidTr="004D643D">
        <w:trPr>
          <w:trHeight w:val="296"/>
        </w:trPr>
        <w:tc>
          <w:tcPr>
            <w:tcW w:w="4135" w:type="dxa"/>
          </w:tcPr>
          <w:p w14:paraId="752A7B4C" w14:textId="43218FCF" w:rsidR="00600FC7" w:rsidRPr="004848B9" w:rsidRDefault="00CE2039"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600FC7" w:rsidRPr="004848B9">
              <w:rPr>
                <w:rStyle w:val="Allmrkusetekst1"/>
                <w:sz w:val="16"/>
                <w:szCs w:val="16"/>
                <w:lang w:eastAsia="et-EE"/>
              </w:rPr>
              <w:t>Ümarlaudade korraldamine</w:t>
            </w:r>
          </w:p>
        </w:tc>
        <w:tc>
          <w:tcPr>
            <w:tcW w:w="630" w:type="dxa"/>
          </w:tcPr>
          <w:p w14:paraId="79C8FC68"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2E880DE7"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348A34F4"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351E4CE8"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66793912"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538F4ABE" w14:textId="77777777" w:rsidR="00600FC7" w:rsidRPr="004848B9" w:rsidRDefault="00600FC7" w:rsidP="00600FC7">
            <w:pPr>
              <w:widowControl w:val="0"/>
              <w:spacing w:before="0" w:after="0"/>
              <w:contextualSpacing/>
              <w:jc w:val="left"/>
              <w:rPr>
                <w:rStyle w:val="Allmrkusetekst1"/>
                <w:sz w:val="16"/>
                <w:szCs w:val="16"/>
              </w:rPr>
            </w:pPr>
            <w:r w:rsidRPr="004848B9">
              <w:rPr>
                <w:rStyle w:val="Allmrkusetekst1"/>
                <w:sz w:val="16"/>
                <w:szCs w:val="16"/>
              </w:rPr>
              <w:t>Vallavalitsus</w:t>
            </w:r>
          </w:p>
        </w:tc>
      </w:tr>
      <w:tr w:rsidR="00600FC7" w:rsidRPr="00600FC7" w14:paraId="6A1EA463" w14:textId="77777777" w:rsidTr="002C6E4C">
        <w:trPr>
          <w:trHeight w:val="278"/>
        </w:trPr>
        <w:tc>
          <w:tcPr>
            <w:tcW w:w="4135" w:type="dxa"/>
          </w:tcPr>
          <w:p w14:paraId="6E4373D7" w14:textId="55DD40D1" w:rsidR="00600FC7" w:rsidRPr="004848B9" w:rsidRDefault="00CE2039"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600FC7" w:rsidRPr="007D5F60">
              <w:rPr>
                <w:rStyle w:val="Allmrkusetekst1"/>
                <w:sz w:val="16"/>
                <w:szCs w:val="16"/>
                <w:lang w:eastAsia="et-EE"/>
              </w:rPr>
              <w:t>Koolituste korraldamine</w:t>
            </w:r>
          </w:p>
        </w:tc>
        <w:tc>
          <w:tcPr>
            <w:tcW w:w="630" w:type="dxa"/>
          </w:tcPr>
          <w:p w14:paraId="2CBFDF04"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57DB631C"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16760E07"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4A04E8C0"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3961EF28" w14:textId="77777777" w:rsidR="00600FC7" w:rsidRPr="004848B9" w:rsidRDefault="00600FC7"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7D20B076" w14:textId="77777777" w:rsidR="00600FC7" w:rsidRPr="004848B9" w:rsidRDefault="00600FC7" w:rsidP="00600FC7">
            <w:pPr>
              <w:widowControl w:val="0"/>
              <w:spacing w:before="0" w:after="0"/>
              <w:contextualSpacing/>
              <w:jc w:val="left"/>
              <w:rPr>
                <w:rStyle w:val="Allmrkusetekst1"/>
                <w:sz w:val="16"/>
                <w:szCs w:val="16"/>
              </w:rPr>
            </w:pPr>
            <w:r w:rsidRPr="004848B9">
              <w:rPr>
                <w:rStyle w:val="Allmrkusetekst1"/>
                <w:sz w:val="16"/>
                <w:szCs w:val="16"/>
              </w:rPr>
              <w:t>Vallavalitsus</w:t>
            </w:r>
          </w:p>
        </w:tc>
      </w:tr>
      <w:tr w:rsidR="00600FC7" w:rsidRPr="00600FC7" w14:paraId="614AD9FC" w14:textId="77777777" w:rsidTr="001532F9">
        <w:trPr>
          <w:trHeight w:val="397"/>
        </w:trPr>
        <w:tc>
          <w:tcPr>
            <w:tcW w:w="9340" w:type="dxa"/>
            <w:gridSpan w:val="7"/>
            <w:shd w:val="clear" w:color="auto" w:fill="E2EFD9"/>
            <w:vAlign w:val="center"/>
          </w:tcPr>
          <w:p w14:paraId="34955E2E" w14:textId="77777777" w:rsidR="00600FC7" w:rsidRPr="00E55CB2" w:rsidRDefault="00600FC7" w:rsidP="00C639E1">
            <w:pPr>
              <w:widowControl w:val="0"/>
              <w:spacing w:before="0" w:after="0"/>
              <w:contextualSpacing/>
              <w:jc w:val="left"/>
              <w:rPr>
                <w:rStyle w:val="Allmrkusetekst1"/>
                <w:b/>
                <w:sz w:val="16"/>
                <w:szCs w:val="16"/>
              </w:rPr>
            </w:pPr>
            <w:r w:rsidRPr="00E55CB2">
              <w:rPr>
                <w:rStyle w:val="Allmrkusetekst1"/>
                <w:b/>
                <w:sz w:val="16"/>
                <w:szCs w:val="16"/>
              </w:rPr>
              <w:t>Eesmärk 3. Teotahteline, enesekindel, iseteadev ja ühtehoidev kogukond kogu vallas</w:t>
            </w:r>
          </w:p>
        </w:tc>
      </w:tr>
      <w:tr w:rsidR="00F8618B" w:rsidRPr="00600FC7" w14:paraId="082306A5" w14:textId="77777777" w:rsidTr="004D643D">
        <w:trPr>
          <w:trHeight w:val="296"/>
        </w:trPr>
        <w:tc>
          <w:tcPr>
            <w:tcW w:w="4135" w:type="dxa"/>
            <w:vAlign w:val="center"/>
          </w:tcPr>
          <w:p w14:paraId="0DC8C600" w14:textId="65E4E7E7" w:rsidR="00F8618B" w:rsidRPr="004848B9" w:rsidRDefault="00F8618B"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Pr="004848B9">
              <w:rPr>
                <w:rStyle w:val="Allmrkusetekst1"/>
                <w:sz w:val="16"/>
                <w:szCs w:val="16"/>
                <w:lang w:eastAsia="et-EE"/>
              </w:rPr>
              <w:t>Kolmanda sektori toetamine ja koostöö tegemine</w:t>
            </w:r>
          </w:p>
        </w:tc>
        <w:tc>
          <w:tcPr>
            <w:tcW w:w="630" w:type="dxa"/>
          </w:tcPr>
          <w:p w14:paraId="6A60ADC3" w14:textId="28AEDC18" w:rsidR="00F8618B" w:rsidRPr="004848B9" w:rsidRDefault="00F8618B"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19F701C9" w14:textId="573E436F" w:rsidR="00F8618B" w:rsidRPr="004848B9" w:rsidRDefault="00F8618B"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40C3DBC" w14:textId="0AADD471" w:rsidR="00F8618B" w:rsidRPr="004848B9" w:rsidRDefault="00F8618B" w:rsidP="000338B7">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54A9143C" w14:textId="49BBA1BB" w:rsidR="00F8618B" w:rsidRPr="004848B9" w:rsidRDefault="00F8618B"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57A31D0" w14:textId="3E3862FE" w:rsidR="00F8618B" w:rsidRPr="004848B9" w:rsidRDefault="00F8618B" w:rsidP="000338B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6BD5E79B" w14:textId="77777777" w:rsidR="00F8618B" w:rsidRPr="004848B9" w:rsidRDefault="00F8618B" w:rsidP="00600FC7">
            <w:pPr>
              <w:widowControl w:val="0"/>
              <w:spacing w:before="0" w:after="0"/>
              <w:contextualSpacing/>
              <w:jc w:val="left"/>
              <w:rPr>
                <w:rStyle w:val="Allmrkusetekst1"/>
                <w:sz w:val="16"/>
                <w:szCs w:val="16"/>
              </w:rPr>
            </w:pPr>
            <w:r w:rsidRPr="004848B9">
              <w:rPr>
                <w:rStyle w:val="Allmrkusetekst1"/>
                <w:sz w:val="16"/>
                <w:szCs w:val="16"/>
              </w:rPr>
              <w:t>Vallavalitsus</w:t>
            </w:r>
          </w:p>
        </w:tc>
      </w:tr>
      <w:tr w:rsidR="003E2CFD" w:rsidRPr="00600FC7" w14:paraId="0A5F6CA2" w14:textId="77777777" w:rsidTr="004D643D">
        <w:trPr>
          <w:trHeight w:val="296"/>
        </w:trPr>
        <w:tc>
          <w:tcPr>
            <w:tcW w:w="4135" w:type="dxa"/>
            <w:vAlign w:val="center"/>
          </w:tcPr>
          <w:p w14:paraId="68AD5994" w14:textId="752751B8" w:rsidR="003E2CFD" w:rsidRPr="000610D8" w:rsidRDefault="00516DAB" w:rsidP="00600FC7">
            <w:pPr>
              <w:widowControl w:val="0"/>
              <w:spacing w:before="0" w:after="0"/>
              <w:contextualSpacing/>
              <w:jc w:val="left"/>
              <w:rPr>
                <w:rStyle w:val="Allmrkusetekst1"/>
                <w:sz w:val="16"/>
                <w:szCs w:val="16"/>
                <w:lang w:eastAsia="et-EE"/>
              </w:rPr>
            </w:pPr>
            <w:r w:rsidRPr="000610D8">
              <w:rPr>
                <w:rStyle w:val="Allmrkusetekst1"/>
                <w:sz w:val="16"/>
                <w:szCs w:val="16"/>
                <w:lang w:eastAsia="et-EE"/>
              </w:rPr>
              <w:t xml:space="preserve">T2: </w:t>
            </w:r>
            <w:r w:rsidR="00EA6759" w:rsidRPr="000610D8">
              <w:rPr>
                <w:rStyle w:val="Allmrkusetekst1"/>
                <w:sz w:val="16"/>
                <w:szCs w:val="16"/>
                <w:lang w:eastAsia="et-EE"/>
              </w:rPr>
              <w:t>Rahvakultuuri kollektiivide tegevuse toetamine</w:t>
            </w:r>
          </w:p>
        </w:tc>
        <w:tc>
          <w:tcPr>
            <w:tcW w:w="630" w:type="dxa"/>
          </w:tcPr>
          <w:p w14:paraId="5D5266F1" w14:textId="2F95265B" w:rsidR="003E2CFD"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D442622" w14:textId="07ED2D4E" w:rsidR="003E2CFD"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A77C67B" w14:textId="30EFBE50" w:rsidR="003E2CFD"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60065E9C" w14:textId="7864C6A5" w:rsidR="003E2CFD"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6F685F4F" w14:textId="4D25A200" w:rsidR="003E2CFD"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121D5556" w14:textId="3BEC45A1" w:rsidR="003E2CFD" w:rsidRPr="004848B9" w:rsidRDefault="00886762" w:rsidP="00600FC7">
            <w:pPr>
              <w:widowControl w:val="0"/>
              <w:spacing w:before="0" w:after="0"/>
              <w:contextualSpacing/>
              <w:jc w:val="left"/>
              <w:rPr>
                <w:rStyle w:val="Allmrkusetekst1"/>
                <w:sz w:val="16"/>
                <w:szCs w:val="16"/>
              </w:rPr>
            </w:pPr>
            <w:r>
              <w:rPr>
                <w:rStyle w:val="Allmrkusetekst1"/>
                <w:sz w:val="16"/>
                <w:szCs w:val="16"/>
              </w:rPr>
              <w:t>Vallavalitsus, Kadrina Kultuurikoda</w:t>
            </w:r>
          </w:p>
        </w:tc>
      </w:tr>
      <w:tr w:rsidR="00600FC7" w:rsidRPr="00600FC7" w14:paraId="43A0F9AA" w14:textId="77777777" w:rsidTr="004D643D">
        <w:trPr>
          <w:trHeight w:val="804"/>
        </w:trPr>
        <w:tc>
          <w:tcPr>
            <w:tcW w:w="4135" w:type="dxa"/>
          </w:tcPr>
          <w:p w14:paraId="3E8C2CA6" w14:textId="326920FC" w:rsidR="00600FC7" w:rsidRPr="004848B9" w:rsidRDefault="00516DAB"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600FC7" w:rsidRPr="006B6CC4">
              <w:rPr>
                <w:rStyle w:val="Allmrkusetekst1"/>
                <w:sz w:val="16"/>
                <w:szCs w:val="16"/>
                <w:lang w:eastAsia="et-EE"/>
              </w:rPr>
              <w:t>Kadrina kalmistul kultuurilooliselt tähtsate haua- ja platsitähiste hooldamine</w:t>
            </w:r>
          </w:p>
        </w:tc>
        <w:tc>
          <w:tcPr>
            <w:tcW w:w="630" w:type="dxa"/>
          </w:tcPr>
          <w:p w14:paraId="2299A583" w14:textId="143A7EDF" w:rsidR="00600FC7" w:rsidRPr="004848B9" w:rsidRDefault="005B31AF"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B6F57D2" w14:textId="2321E743" w:rsidR="00600FC7" w:rsidRPr="004848B9" w:rsidRDefault="005B31AF"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9890D32" w14:textId="66B1BC4B" w:rsidR="00600FC7" w:rsidRPr="004848B9" w:rsidRDefault="005B31AF" w:rsidP="000338B7">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19CC2563" w14:textId="4B9189F9" w:rsidR="00600FC7" w:rsidRPr="004848B9" w:rsidRDefault="005B31AF"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47C301EF" w14:textId="2966F18C" w:rsidR="00600FC7" w:rsidRPr="004848B9" w:rsidRDefault="005B31AF" w:rsidP="000338B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1F2E05CB" w14:textId="26352AA2" w:rsidR="00600FC7" w:rsidRPr="004848B9" w:rsidRDefault="00600FC7" w:rsidP="00600FC7">
            <w:pPr>
              <w:widowControl w:val="0"/>
              <w:spacing w:before="0" w:after="0"/>
              <w:contextualSpacing/>
              <w:jc w:val="left"/>
              <w:rPr>
                <w:rStyle w:val="Allmrkusetekst1"/>
                <w:sz w:val="16"/>
                <w:szCs w:val="16"/>
              </w:rPr>
            </w:pPr>
            <w:r w:rsidRPr="004848B9">
              <w:rPr>
                <w:rStyle w:val="Allmrkusetekst1"/>
                <w:sz w:val="16"/>
                <w:szCs w:val="16"/>
              </w:rPr>
              <w:t>Vallavalitsus</w:t>
            </w:r>
            <w:r w:rsidR="006F5437">
              <w:rPr>
                <w:rStyle w:val="Allmrkusetekst1"/>
                <w:sz w:val="16"/>
                <w:szCs w:val="16"/>
              </w:rPr>
              <w:t xml:space="preserve">, Kadrina Keskkooli </w:t>
            </w:r>
            <w:r w:rsidR="006705D8">
              <w:rPr>
                <w:rStyle w:val="Allmrkusetekst1"/>
                <w:sz w:val="16"/>
                <w:szCs w:val="16"/>
              </w:rPr>
              <w:t>V</w:t>
            </w:r>
            <w:r w:rsidR="006F5437">
              <w:rPr>
                <w:rStyle w:val="Allmrkusetekst1"/>
                <w:sz w:val="16"/>
                <w:szCs w:val="16"/>
              </w:rPr>
              <w:t>ilistlaskogu</w:t>
            </w:r>
            <w:r w:rsidR="006B6CC4">
              <w:rPr>
                <w:rStyle w:val="Allmrkusetekst1"/>
                <w:sz w:val="16"/>
                <w:szCs w:val="16"/>
              </w:rPr>
              <w:t xml:space="preserve">, </w:t>
            </w:r>
            <w:r w:rsidR="00B536E6" w:rsidRPr="000610D8">
              <w:rPr>
                <w:rStyle w:val="Allmrkusetekst1"/>
                <w:sz w:val="16"/>
                <w:szCs w:val="16"/>
              </w:rPr>
              <w:t>NEERUTI SELTS</w:t>
            </w:r>
          </w:p>
        </w:tc>
      </w:tr>
      <w:tr w:rsidR="00EE7343" w:rsidRPr="00600FC7" w14:paraId="2F19B250" w14:textId="77777777" w:rsidTr="002C6E4C">
        <w:trPr>
          <w:trHeight w:val="629"/>
        </w:trPr>
        <w:tc>
          <w:tcPr>
            <w:tcW w:w="4135" w:type="dxa"/>
          </w:tcPr>
          <w:p w14:paraId="7ACA4DFD" w14:textId="77A0BB23" w:rsidR="00EE7343" w:rsidRPr="003E2CFD" w:rsidRDefault="00516DAB" w:rsidP="00600FC7">
            <w:pPr>
              <w:widowControl w:val="0"/>
              <w:spacing w:before="0" w:after="0"/>
              <w:contextualSpacing/>
              <w:jc w:val="left"/>
              <w:rPr>
                <w:rStyle w:val="Allmrkusetekst1"/>
                <w:sz w:val="16"/>
                <w:szCs w:val="16"/>
                <w:highlight w:val="yellow"/>
                <w:lang w:eastAsia="et-EE"/>
              </w:rPr>
            </w:pPr>
            <w:r w:rsidRPr="000610D8">
              <w:rPr>
                <w:rStyle w:val="Allmrkusetekst1"/>
                <w:sz w:val="16"/>
                <w:szCs w:val="16"/>
                <w:lang w:eastAsia="et-EE"/>
              </w:rPr>
              <w:t xml:space="preserve">T4: </w:t>
            </w:r>
            <w:r w:rsidR="00EE7343" w:rsidRPr="000610D8">
              <w:rPr>
                <w:rStyle w:val="Allmrkusetekst1"/>
                <w:sz w:val="16"/>
                <w:szCs w:val="16"/>
                <w:lang w:eastAsia="et-EE"/>
              </w:rPr>
              <w:t xml:space="preserve">Saunakultuuri </w:t>
            </w:r>
            <w:r w:rsidR="006B6CC4" w:rsidRPr="000610D8">
              <w:rPr>
                <w:rStyle w:val="Allmrkusetekst1"/>
                <w:sz w:val="16"/>
                <w:szCs w:val="16"/>
                <w:lang w:eastAsia="et-EE"/>
              </w:rPr>
              <w:t>arendamine ja toetamine</w:t>
            </w:r>
          </w:p>
        </w:tc>
        <w:tc>
          <w:tcPr>
            <w:tcW w:w="630" w:type="dxa"/>
          </w:tcPr>
          <w:p w14:paraId="3E1ED361" w14:textId="181FF628" w:rsidR="00EE7343"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F9FFC71" w14:textId="1D3312DB" w:rsidR="00EE7343"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77A44A79" w14:textId="4B67297C" w:rsidR="00EE7343"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74C9F279" w14:textId="4FAF504A" w:rsidR="00EE7343"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0268092B" w14:textId="13A80359" w:rsidR="00EE7343" w:rsidRDefault="000338B7" w:rsidP="000338B7">
            <w:pPr>
              <w:widowControl w:val="0"/>
              <w:spacing w:before="0" w:after="0"/>
              <w:contextualSpacing/>
              <w:jc w:val="center"/>
              <w:rPr>
                <w:rStyle w:val="Allmrkusetekst1"/>
                <w:sz w:val="16"/>
                <w:szCs w:val="16"/>
              </w:rPr>
            </w:pPr>
            <w:r>
              <w:rPr>
                <w:rStyle w:val="Allmrkusetekst1"/>
                <w:sz w:val="16"/>
                <w:szCs w:val="16"/>
              </w:rPr>
              <w:t>x</w:t>
            </w:r>
          </w:p>
        </w:tc>
        <w:tc>
          <w:tcPr>
            <w:tcW w:w="1785" w:type="dxa"/>
          </w:tcPr>
          <w:p w14:paraId="6C3457D0" w14:textId="74A429AF" w:rsidR="00EE7343" w:rsidRPr="000610D8" w:rsidRDefault="000338B7" w:rsidP="00600FC7">
            <w:pPr>
              <w:widowControl w:val="0"/>
              <w:spacing w:before="0" w:after="0"/>
              <w:contextualSpacing/>
              <w:jc w:val="left"/>
              <w:rPr>
                <w:rStyle w:val="Allmrkusetekst1"/>
                <w:sz w:val="16"/>
                <w:szCs w:val="16"/>
              </w:rPr>
            </w:pPr>
            <w:r w:rsidRPr="000610D8">
              <w:rPr>
                <w:rStyle w:val="Allmrkusetekst1"/>
                <w:sz w:val="16"/>
                <w:szCs w:val="16"/>
              </w:rPr>
              <w:t xml:space="preserve">Vallavalitsus, </w:t>
            </w:r>
            <w:r w:rsidR="00B536E6" w:rsidRPr="000610D8">
              <w:rPr>
                <w:rStyle w:val="Allmrkusetekst1"/>
                <w:sz w:val="16"/>
                <w:szCs w:val="16"/>
              </w:rPr>
              <w:t>KADRINA SAUNAKLUBI</w:t>
            </w:r>
          </w:p>
        </w:tc>
      </w:tr>
      <w:tr w:rsidR="00600FC7" w:rsidRPr="00600FC7" w14:paraId="5EBA5CDA" w14:textId="77777777" w:rsidTr="001532F9">
        <w:trPr>
          <w:trHeight w:val="296"/>
        </w:trPr>
        <w:tc>
          <w:tcPr>
            <w:tcW w:w="9340" w:type="dxa"/>
            <w:gridSpan w:val="7"/>
            <w:shd w:val="clear" w:color="auto" w:fill="E2EFD9"/>
          </w:tcPr>
          <w:p w14:paraId="1196BC16" w14:textId="77777777" w:rsidR="00600FC7" w:rsidRPr="00E55CB2" w:rsidRDefault="00600FC7" w:rsidP="00600FC7">
            <w:pPr>
              <w:widowControl w:val="0"/>
              <w:spacing w:before="120" w:after="120"/>
              <w:rPr>
                <w:rStyle w:val="Allmrkusetekst1"/>
                <w:b/>
                <w:sz w:val="16"/>
                <w:szCs w:val="16"/>
              </w:rPr>
            </w:pPr>
            <w:r w:rsidRPr="00E55CB2">
              <w:rPr>
                <w:rStyle w:val="Allmrkusetekst1"/>
                <w:b/>
                <w:sz w:val="16"/>
                <w:szCs w:val="16"/>
              </w:rPr>
              <w:lastRenderedPageBreak/>
              <w:t>Eesmärk 4. Tugev identiteedikuvand</w:t>
            </w:r>
          </w:p>
        </w:tc>
      </w:tr>
      <w:tr w:rsidR="001737DB" w:rsidRPr="00600FC7" w14:paraId="1B3DBC91" w14:textId="77777777" w:rsidTr="004D643D">
        <w:trPr>
          <w:trHeight w:val="296"/>
        </w:trPr>
        <w:tc>
          <w:tcPr>
            <w:tcW w:w="4135" w:type="dxa"/>
            <w:vAlign w:val="center"/>
          </w:tcPr>
          <w:p w14:paraId="56295CBA" w14:textId="76747FBE" w:rsidR="001737DB" w:rsidRPr="004848B9" w:rsidRDefault="001737DB"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Pr="004848B9">
              <w:rPr>
                <w:rStyle w:val="Allmrkusetekst1"/>
                <w:sz w:val="16"/>
                <w:szCs w:val="16"/>
                <w:lang w:eastAsia="et-EE"/>
              </w:rPr>
              <w:t>Bussipeatuste disain ja rajamine</w:t>
            </w:r>
          </w:p>
        </w:tc>
        <w:tc>
          <w:tcPr>
            <w:tcW w:w="630" w:type="dxa"/>
          </w:tcPr>
          <w:p w14:paraId="0BD723FD" w14:textId="40D1A304" w:rsidR="001737DB" w:rsidRPr="004848B9" w:rsidRDefault="001737DB" w:rsidP="001D1FEF">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578C6146" w14:textId="4567AEDD" w:rsidR="001737DB" w:rsidRPr="004848B9" w:rsidRDefault="001737DB" w:rsidP="001D1FEF">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3F7C9565" w14:textId="48675FC3" w:rsidR="001737DB" w:rsidRPr="004848B9" w:rsidRDefault="001737DB" w:rsidP="001D1FEF">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297C0ACD" w14:textId="77777777" w:rsidR="001737DB" w:rsidRPr="004848B9" w:rsidRDefault="001737DB" w:rsidP="001D1FEF">
            <w:pPr>
              <w:widowControl w:val="0"/>
              <w:spacing w:before="0" w:after="0"/>
              <w:contextualSpacing/>
              <w:jc w:val="center"/>
              <w:rPr>
                <w:rStyle w:val="Allmrkusetekst1"/>
                <w:sz w:val="16"/>
                <w:szCs w:val="16"/>
              </w:rPr>
            </w:pPr>
          </w:p>
        </w:tc>
        <w:tc>
          <w:tcPr>
            <w:tcW w:w="720" w:type="dxa"/>
          </w:tcPr>
          <w:p w14:paraId="16B71C6A" w14:textId="77777777" w:rsidR="001737DB" w:rsidRPr="004848B9" w:rsidRDefault="001737DB" w:rsidP="001D1FEF">
            <w:pPr>
              <w:widowControl w:val="0"/>
              <w:spacing w:before="0" w:after="0"/>
              <w:contextualSpacing/>
              <w:jc w:val="center"/>
              <w:rPr>
                <w:rStyle w:val="Allmrkusetekst1"/>
                <w:sz w:val="16"/>
                <w:szCs w:val="16"/>
              </w:rPr>
            </w:pPr>
          </w:p>
        </w:tc>
        <w:tc>
          <w:tcPr>
            <w:tcW w:w="1785" w:type="dxa"/>
          </w:tcPr>
          <w:p w14:paraId="09C9BBFE" w14:textId="63CB57DE" w:rsidR="001737DB" w:rsidRPr="004848B9" w:rsidRDefault="001737DB" w:rsidP="00600FC7">
            <w:pPr>
              <w:widowControl w:val="0"/>
              <w:spacing w:before="0" w:after="0"/>
              <w:contextualSpacing/>
              <w:jc w:val="left"/>
              <w:rPr>
                <w:rStyle w:val="Allmrkusetekst1"/>
                <w:sz w:val="16"/>
                <w:szCs w:val="16"/>
              </w:rPr>
            </w:pPr>
            <w:r>
              <w:rPr>
                <w:rStyle w:val="Allmrkusetekst1"/>
                <w:sz w:val="16"/>
                <w:szCs w:val="16"/>
              </w:rPr>
              <w:t>Vallavalitsus, Kadrina Kultuurikoda</w:t>
            </w:r>
          </w:p>
        </w:tc>
      </w:tr>
      <w:tr w:rsidR="008072E8" w:rsidRPr="00600FC7" w14:paraId="751A3EB4" w14:textId="77777777" w:rsidTr="004D643D">
        <w:trPr>
          <w:trHeight w:val="296"/>
        </w:trPr>
        <w:tc>
          <w:tcPr>
            <w:tcW w:w="4135" w:type="dxa"/>
          </w:tcPr>
          <w:p w14:paraId="5185D54D" w14:textId="7DADAE95" w:rsidR="008072E8" w:rsidRPr="004848B9" w:rsidRDefault="004C4AB7" w:rsidP="00600FC7">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8072E8" w:rsidRPr="004848B9">
              <w:rPr>
                <w:rStyle w:val="Allmrkusetekst1"/>
                <w:sz w:val="16"/>
                <w:szCs w:val="16"/>
                <w:lang w:eastAsia="et-EE"/>
              </w:rPr>
              <w:t xml:space="preserve">Külade </w:t>
            </w:r>
            <w:r w:rsidR="008072E8">
              <w:rPr>
                <w:rStyle w:val="Allmrkusetekst1"/>
                <w:sz w:val="16"/>
                <w:szCs w:val="16"/>
                <w:lang w:eastAsia="et-EE"/>
              </w:rPr>
              <w:t>tähistamine ühtses visuaaliga, külasiltide paigaldamine</w:t>
            </w:r>
          </w:p>
        </w:tc>
        <w:tc>
          <w:tcPr>
            <w:tcW w:w="630" w:type="dxa"/>
          </w:tcPr>
          <w:p w14:paraId="1654C3EA"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4CECB2C9"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2F93AD80"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4F73D13B"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720" w:type="dxa"/>
          </w:tcPr>
          <w:p w14:paraId="292E9416" w14:textId="77777777" w:rsidR="008072E8" w:rsidRPr="004848B9" w:rsidRDefault="008072E8" w:rsidP="00600FC7">
            <w:pPr>
              <w:widowControl w:val="0"/>
              <w:spacing w:before="0" w:after="0"/>
              <w:contextualSpacing/>
              <w:jc w:val="center"/>
              <w:rPr>
                <w:rStyle w:val="Allmrkusetekst1"/>
                <w:sz w:val="16"/>
                <w:szCs w:val="16"/>
              </w:rPr>
            </w:pPr>
            <w:r w:rsidRPr="004848B9">
              <w:rPr>
                <w:rStyle w:val="Allmrkusetekst1"/>
                <w:sz w:val="16"/>
                <w:szCs w:val="16"/>
              </w:rPr>
              <w:t>x</w:t>
            </w:r>
          </w:p>
        </w:tc>
        <w:tc>
          <w:tcPr>
            <w:tcW w:w="1785" w:type="dxa"/>
          </w:tcPr>
          <w:p w14:paraId="7AF3C6B0" w14:textId="2E76023A" w:rsidR="008072E8" w:rsidRPr="004848B9" w:rsidRDefault="008072E8" w:rsidP="00600FC7">
            <w:pPr>
              <w:widowControl w:val="0"/>
              <w:spacing w:before="0" w:after="0"/>
              <w:contextualSpacing/>
              <w:jc w:val="left"/>
              <w:rPr>
                <w:rStyle w:val="Allmrkusetekst1"/>
                <w:sz w:val="16"/>
                <w:szCs w:val="16"/>
              </w:rPr>
            </w:pPr>
            <w:r w:rsidRPr="00762960">
              <w:rPr>
                <w:rStyle w:val="Allmrkusetekst1"/>
                <w:sz w:val="16"/>
                <w:szCs w:val="16"/>
              </w:rPr>
              <w:t>Vallavalitsus, Kadrina Kultuurikoda</w:t>
            </w:r>
          </w:p>
        </w:tc>
      </w:tr>
      <w:tr w:rsidR="008072E8" w:rsidRPr="00600FC7" w14:paraId="20885C1B" w14:textId="77777777" w:rsidTr="004D643D">
        <w:trPr>
          <w:trHeight w:val="492"/>
        </w:trPr>
        <w:tc>
          <w:tcPr>
            <w:tcW w:w="4135" w:type="dxa"/>
          </w:tcPr>
          <w:p w14:paraId="7904807E" w14:textId="2BAFD38B" w:rsidR="008072E8" w:rsidRPr="004848B9" w:rsidRDefault="004C4AB7" w:rsidP="00600FC7">
            <w:pPr>
              <w:widowControl w:val="0"/>
              <w:spacing w:before="0" w:after="0"/>
              <w:contextualSpacing/>
              <w:jc w:val="left"/>
              <w:rPr>
                <w:rStyle w:val="Allmrkusetekst1"/>
                <w:sz w:val="16"/>
                <w:szCs w:val="16"/>
                <w:lang w:eastAsia="et-EE"/>
              </w:rPr>
            </w:pPr>
            <w:r>
              <w:rPr>
                <w:rStyle w:val="Allmrkusetekst1"/>
                <w:sz w:val="16"/>
                <w:szCs w:val="16"/>
                <w:lang w:eastAsia="et-EE"/>
              </w:rPr>
              <w:t>T</w:t>
            </w:r>
            <w:r w:rsidR="007D5F60">
              <w:rPr>
                <w:rStyle w:val="Allmrkusetekst1"/>
                <w:sz w:val="16"/>
                <w:szCs w:val="16"/>
                <w:lang w:eastAsia="et-EE"/>
              </w:rPr>
              <w:t>3</w:t>
            </w:r>
            <w:r>
              <w:rPr>
                <w:rStyle w:val="Allmrkusetekst1"/>
                <w:sz w:val="16"/>
                <w:szCs w:val="16"/>
                <w:lang w:eastAsia="et-EE"/>
              </w:rPr>
              <w:t xml:space="preserve">: </w:t>
            </w:r>
            <w:r w:rsidR="008072E8" w:rsidRPr="004848B9">
              <w:rPr>
                <w:rStyle w:val="Allmrkusetekst1"/>
                <w:sz w:val="16"/>
                <w:szCs w:val="16"/>
                <w:lang w:eastAsia="et-EE"/>
              </w:rPr>
              <w:t>Kultuuritänava rajamine</w:t>
            </w:r>
          </w:p>
        </w:tc>
        <w:tc>
          <w:tcPr>
            <w:tcW w:w="630" w:type="dxa"/>
          </w:tcPr>
          <w:p w14:paraId="3CC250D1" w14:textId="35AC2908" w:rsidR="008072E8" w:rsidRPr="004848B9" w:rsidRDefault="008072E8" w:rsidP="001D1FEF">
            <w:pPr>
              <w:widowControl w:val="0"/>
              <w:spacing w:before="0" w:after="0"/>
              <w:contextualSpacing/>
              <w:jc w:val="center"/>
              <w:rPr>
                <w:rStyle w:val="Allmrkusetekst1"/>
                <w:sz w:val="16"/>
                <w:szCs w:val="16"/>
              </w:rPr>
            </w:pPr>
            <w:r>
              <w:rPr>
                <w:rStyle w:val="Allmrkusetekst1"/>
                <w:sz w:val="16"/>
                <w:szCs w:val="16"/>
              </w:rPr>
              <w:t>x</w:t>
            </w:r>
          </w:p>
        </w:tc>
        <w:tc>
          <w:tcPr>
            <w:tcW w:w="720" w:type="dxa"/>
          </w:tcPr>
          <w:p w14:paraId="05A34343" w14:textId="77777777" w:rsidR="008072E8" w:rsidRPr="004848B9" w:rsidRDefault="008072E8" w:rsidP="00600FC7">
            <w:pPr>
              <w:widowControl w:val="0"/>
              <w:spacing w:before="0" w:after="0"/>
              <w:contextualSpacing/>
              <w:jc w:val="left"/>
              <w:rPr>
                <w:rStyle w:val="Allmrkusetekst1"/>
                <w:sz w:val="16"/>
                <w:szCs w:val="16"/>
              </w:rPr>
            </w:pPr>
          </w:p>
        </w:tc>
        <w:tc>
          <w:tcPr>
            <w:tcW w:w="720" w:type="dxa"/>
          </w:tcPr>
          <w:p w14:paraId="635812F1" w14:textId="77777777" w:rsidR="008072E8" w:rsidRPr="004848B9" w:rsidRDefault="008072E8" w:rsidP="00600FC7">
            <w:pPr>
              <w:widowControl w:val="0"/>
              <w:spacing w:before="0" w:after="0"/>
              <w:contextualSpacing/>
              <w:jc w:val="left"/>
              <w:rPr>
                <w:rStyle w:val="Allmrkusetekst1"/>
                <w:sz w:val="16"/>
                <w:szCs w:val="16"/>
              </w:rPr>
            </w:pPr>
          </w:p>
        </w:tc>
        <w:tc>
          <w:tcPr>
            <w:tcW w:w="630" w:type="dxa"/>
          </w:tcPr>
          <w:p w14:paraId="44DB8AD5" w14:textId="77777777" w:rsidR="008072E8" w:rsidRPr="004848B9" w:rsidRDefault="008072E8" w:rsidP="00600FC7">
            <w:pPr>
              <w:widowControl w:val="0"/>
              <w:spacing w:before="0" w:after="0"/>
              <w:contextualSpacing/>
              <w:jc w:val="left"/>
              <w:rPr>
                <w:rStyle w:val="Allmrkusetekst1"/>
                <w:sz w:val="16"/>
                <w:szCs w:val="16"/>
              </w:rPr>
            </w:pPr>
          </w:p>
        </w:tc>
        <w:tc>
          <w:tcPr>
            <w:tcW w:w="720" w:type="dxa"/>
            <w:vAlign w:val="center"/>
          </w:tcPr>
          <w:p w14:paraId="3569DAB5" w14:textId="77777777" w:rsidR="008072E8" w:rsidRPr="004848B9" w:rsidRDefault="008072E8" w:rsidP="001D4F8D">
            <w:pPr>
              <w:widowControl w:val="0"/>
              <w:spacing w:before="0" w:after="0"/>
              <w:contextualSpacing/>
              <w:jc w:val="center"/>
              <w:rPr>
                <w:rStyle w:val="Allmrkusetekst1"/>
                <w:sz w:val="16"/>
                <w:szCs w:val="16"/>
              </w:rPr>
            </w:pPr>
          </w:p>
        </w:tc>
        <w:tc>
          <w:tcPr>
            <w:tcW w:w="1785" w:type="dxa"/>
          </w:tcPr>
          <w:p w14:paraId="38F8169D" w14:textId="7CDF2D3A" w:rsidR="008072E8" w:rsidRPr="004848B9" w:rsidRDefault="008072E8" w:rsidP="00600FC7">
            <w:pPr>
              <w:widowControl w:val="0"/>
              <w:spacing w:before="0" w:after="0"/>
              <w:contextualSpacing/>
              <w:jc w:val="left"/>
              <w:rPr>
                <w:rStyle w:val="Allmrkusetekst1"/>
                <w:sz w:val="16"/>
                <w:szCs w:val="16"/>
              </w:rPr>
            </w:pPr>
            <w:bookmarkStart w:id="11" w:name="_Hlk1450698441"/>
            <w:bookmarkEnd w:id="11"/>
            <w:r w:rsidRPr="00762960">
              <w:rPr>
                <w:rStyle w:val="Allmrkusetekst1"/>
                <w:sz w:val="16"/>
                <w:szCs w:val="16"/>
              </w:rPr>
              <w:t>Vallavalitsus, Kadrina Kultuurikoda</w:t>
            </w:r>
          </w:p>
        </w:tc>
      </w:tr>
    </w:tbl>
    <w:p w14:paraId="4C6BA1BC" w14:textId="77777777" w:rsidR="00600FC7" w:rsidRDefault="00600FC7"/>
    <w:tbl>
      <w:tblPr>
        <w:tblStyle w:val="Kontuurtabel12"/>
        <w:tblW w:w="9320" w:type="dxa"/>
        <w:tblInd w:w="-5" w:type="dxa"/>
        <w:tblLayout w:type="fixed"/>
        <w:tblLook w:val="04A0" w:firstRow="1" w:lastRow="0" w:firstColumn="1" w:lastColumn="0" w:noHBand="0" w:noVBand="1"/>
      </w:tblPr>
      <w:tblGrid>
        <w:gridCol w:w="4229"/>
        <w:gridCol w:w="1812"/>
        <w:gridCol w:w="3279"/>
      </w:tblGrid>
      <w:tr w:rsidR="00600FC7" w14:paraId="747009C1" w14:textId="77777777" w:rsidTr="001532F9">
        <w:trPr>
          <w:trHeight w:val="271"/>
        </w:trPr>
        <w:tc>
          <w:tcPr>
            <w:tcW w:w="4229" w:type="dxa"/>
            <w:shd w:val="clear" w:color="auto" w:fill="E2EFD9" w:themeFill="accent6" w:themeFillTint="33"/>
          </w:tcPr>
          <w:p w14:paraId="66BB07A5" w14:textId="77777777" w:rsidR="00600FC7" w:rsidRPr="00CE7464" w:rsidRDefault="00600FC7">
            <w:pPr>
              <w:widowControl w:val="0"/>
              <w:spacing w:before="0" w:after="0"/>
              <w:jc w:val="center"/>
              <w:rPr>
                <w:rStyle w:val="Allmrkusetekst1"/>
                <w:b/>
                <w:sz w:val="18"/>
                <w:szCs w:val="18"/>
              </w:rPr>
            </w:pPr>
            <w:r w:rsidRPr="00CE7464">
              <w:rPr>
                <w:rStyle w:val="Allmrkusetekst1"/>
                <w:b/>
                <w:sz w:val="18"/>
                <w:szCs w:val="18"/>
              </w:rPr>
              <w:t>Mõõdikud</w:t>
            </w:r>
          </w:p>
        </w:tc>
        <w:tc>
          <w:tcPr>
            <w:tcW w:w="1812" w:type="dxa"/>
            <w:shd w:val="clear" w:color="auto" w:fill="E2EFD9" w:themeFill="accent6" w:themeFillTint="33"/>
          </w:tcPr>
          <w:p w14:paraId="30212B38" w14:textId="77777777" w:rsidR="00600FC7" w:rsidRPr="00CE7464" w:rsidRDefault="00600FC7">
            <w:pPr>
              <w:widowControl w:val="0"/>
              <w:spacing w:before="0" w:after="0"/>
              <w:jc w:val="center"/>
              <w:rPr>
                <w:rStyle w:val="Allmrkusetekst1"/>
                <w:b/>
                <w:sz w:val="18"/>
                <w:szCs w:val="18"/>
              </w:rPr>
            </w:pPr>
            <w:r w:rsidRPr="00CE7464">
              <w:rPr>
                <w:rStyle w:val="Allmrkusetekst1"/>
                <w:b/>
                <w:sz w:val="18"/>
                <w:szCs w:val="18"/>
              </w:rPr>
              <w:t>Algtase 2023</w:t>
            </w:r>
          </w:p>
        </w:tc>
        <w:tc>
          <w:tcPr>
            <w:tcW w:w="3279" w:type="dxa"/>
            <w:shd w:val="clear" w:color="auto" w:fill="A8D08D" w:themeFill="accent6" w:themeFillTint="99"/>
          </w:tcPr>
          <w:p w14:paraId="0383DADD" w14:textId="77777777" w:rsidR="00600FC7" w:rsidRPr="00CE7464" w:rsidRDefault="00600FC7">
            <w:pPr>
              <w:widowControl w:val="0"/>
              <w:spacing w:before="0" w:after="0"/>
              <w:jc w:val="center"/>
              <w:rPr>
                <w:rStyle w:val="Allmrkusetekst1"/>
                <w:b/>
                <w:sz w:val="18"/>
                <w:szCs w:val="18"/>
              </w:rPr>
            </w:pPr>
            <w:r w:rsidRPr="00CE7464">
              <w:rPr>
                <w:rStyle w:val="Allmrkusetekst1"/>
                <w:b/>
                <w:sz w:val="18"/>
                <w:szCs w:val="18"/>
              </w:rPr>
              <w:t>Sihttase 2035</w:t>
            </w:r>
          </w:p>
        </w:tc>
      </w:tr>
      <w:tr w:rsidR="00600FC7" w14:paraId="51FAF732" w14:textId="77777777" w:rsidTr="001532F9">
        <w:trPr>
          <w:trHeight w:val="261"/>
        </w:trPr>
        <w:tc>
          <w:tcPr>
            <w:tcW w:w="4229" w:type="dxa"/>
            <w:shd w:val="clear" w:color="auto" w:fill="E2EFD9" w:themeFill="accent6" w:themeFillTint="33"/>
          </w:tcPr>
          <w:p w14:paraId="0933172B" w14:textId="0DBEEFCE" w:rsidR="00600FC7" w:rsidRPr="00600FC7" w:rsidRDefault="00600FC7">
            <w:pPr>
              <w:widowControl w:val="0"/>
              <w:spacing w:before="0" w:after="0"/>
              <w:jc w:val="left"/>
              <w:rPr>
                <w:rStyle w:val="Allmrkusetekst1"/>
                <w:sz w:val="18"/>
                <w:szCs w:val="18"/>
              </w:rPr>
            </w:pPr>
            <w:r w:rsidRPr="00600FC7">
              <w:rPr>
                <w:rStyle w:val="Allmrkusetekst1"/>
                <w:sz w:val="18"/>
                <w:szCs w:val="18"/>
              </w:rPr>
              <w:t>Rahulolu elukohamainega</w:t>
            </w:r>
            <w:r w:rsidR="005E67FD">
              <w:rPr>
                <w:rStyle w:val="Allmrkuseviide"/>
                <w:sz w:val="18"/>
                <w:szCs w:val="18"/>
              </w:rPr>
              <w:footnoteReference w:id="13"/>
            </w:r>
          </w:p>
        </w:tc>
        <w:tc>
          <w:tcPr>
            <w:tcW w:w="1812" w:type="dxa"/>
            <w:shd w:val="clear" w:color="auto" w:fill="E2EFD9" w:themeFill="accent6" w:themeFillTint="33"/>
          </w:tcPr>
          <w:p w14:paraId="080C8F63" w14:textId="42A3DCD1" w:rsidR="00600FC7" w:rsidRPr="00600FC7" w:rsidRDefault="00600FC7">
            <w:pPr>
              <w:widowControl w:val="0"/>
              <w:spacing w:before="0" w:after="0"/>
              <w:jc w:val="center"/>
              <w:rPr>
                <w:rStyle w:val="Allmrkusetekst1"/>
                <w:sz w:val="18"/>
                <w:szCs w:val="18"/>
              </w:rPr>
            </w:pPr>
            <w:r w:rsidRPr="00600FC7">
              <w:rPr>
                <w:rStyle w:val="Allmrkusetekst1"/>
                <w:sz w:val="18"/>
                <w:szCs w:val="18"/>
              </w:rPr>
              <w:t>76,4</w:t>
            </w:r>
            <w:r w:rsidR="00CE7464">
              <w:rPr>
                <w:rStyle w:val="Allmrkusetekst1"/>
                <w:sz w:val="18"/>
                <w:szCs w:val="18"/>
              </w:rPr>
              <w:t xml:space="preserve"> </w:t>
            </w:r>
            <w:r w:rsidRPr="00600FC7">
              <w:rPr>
                <w:rStyle w:val="Allmrkusetekst1"/>
                <w:sz w:val="18"/>
                <w:szCs w:val="18"/>
              </w:rPr>
              <w:t>%</w:t>
            </w:r>
          </w:p>
        </w:tc>
        <w:tc>
          <w:tcPr>
            <w:tcW w:w="3279" w:type="dxa"/>
            <w:shd w:val="clear" w:color="auto" w:fill="A8D08D" w:themeFill="accent6" w:themeFillTint="99"/>
          </w:tcPr>
          <w:p w14:paraId="64E5765F" w14:textId="77777777" w:rsidR="00600FC7" w:rsidRPr="00600FC7" w:rsidRDefault="00600FC7">
            <w:pPr>
              <w:widowControl w:val="0"/>
              <w:spacing w:before="0" w:after="0"/>
              <w:jc w:val="center"/>
              <w:rPr>
                <w:rStyle w:val="Allmrkusetekst1"/>
                <w:sz w:val="18"/>
                <w:szCs w:val="18"/>
              </w:rPr>
            </w:pPr>
            <w:r w:rsidRPr="00600FC7">
              <w:rPr>
                <w:rStyle w:val="Allmrkusetekst1"/>
                <w:sz w:val="18"/>
                <w:szCs w:val="18"/>
              </w:rPr>
              <w:t>Säilitada</w:t>
            </w:r>
          </w:p>
        </w:tc>
      </w:tr>
      <w:tr w:rsidR="00600FC7" w14:paraId="2AA5FA33" w14:textId="77777777" w:rsidTr="001532F9">
        <w:trPr>
          <w:trHeight w:val="544"/>
        </w:trPr>
        <w:tc>
          <w:tcPr>
            <w:tcW w:w="4229" w:type="dxa"/>
            <w:shd w:val="clear" w:color="auto" w:fill="E2EFD9" w:themeFill="accent6" w:themeFillTint="33"/>
          </w:tcPr>
          <w:p w14:paraId="23EA2D74" w14:textId="24E52EAC" w:rsidR="00600FC7" w:rsidRPr="00600FC7" w:rsidRDefault="00600FC7">
            <w:pPr>
              <w:widowControl w:val="0"/>
              <w:spacing w:before="0" w:after="0"/>
              <w:jc w:val="left"/>
              <w:rPr>
                <w:rStyle w:val="Allmrkusetekst1"/>
                <w:sz w:val="18"/>
                <w:szCs w:val="18"/>
              </w:rPr>
            </w:pPr>
            <w:r w:rsidRPr="00600FC7">
              <w:rPr>
                <w:rStyle w:val="Allmrkusetekst1"/>
                <w:sz w:val="18"/>
                <w:szCs w:val="18"/>
              </w:rPr>
              <w:t>Rahulolu kultuurse vaba aja veetmise võimalustega</w:t>
            </w:r>
            <w:r w:rsidR="00862B9E">
              <w:rPr>
                <w:rStyle w:val="Allmrkusetekst1"/>
                <w:sz w:val="18"/>
                <w:szCs w:val="18"/>
              </w:rPr>
              <w:t>*</w:t>
            </w:r>
          </w:p>
        </w:tc>
        <w:tc>
          <w:tcPr>
            <w:tcW w:w="1812" w:type="dxa"/>
            <w:shd w:val="clear" w:color="auto" w:fill="E2EFD9" w:themeFill="accent6" w:themeFillTint="33"/>
          </w:tcPr>
          <w:p w14:paraId="69DE9162" w14:textId="12B19B6A" w:rsidR="00600FC7" w:rsidRPr="00600FC7" w:rsidRDefault="00600FC7">
            <w:pPr>
              <w:widowControl w:val="0"/>
              <w:spacing w:before="0" w:after="0"/>
              <w:jc w:val="center"/>
              <w:rPr>
                <w:rStyle w:val="Allmrkusetekst1"/>
                <w:sz w:val="18"/>
                <w:szCs w:val="18"/>
              </w:rPr>
            </w:pPr>
            <w:r w:rsidRPr="00600FC7">
              <w:rPr>
                <w:rStyle w:val="Allmrkusetekst1"/>
                <w:sz w:val="18"/>
                <w:szCs w:val="18"/>
              </w:rPr>
              <w:t>68</w:t>
            </w:r>
            <w:r w:rsidR="00CE7464">
              <w:rPr>
                <w:rStyle w:val="Allmrkusetekst1"/>
                <w:sz w:val="18"/>
                <w:szCs w:val="18"/>
              </w:rPr>
              <w:t xml:space="preserve"> </w:t>
            </w:r>
            <w:r w:rsidRPr="00600FC7">
              <w:rPr>
                <w:rStyle w:val="Allmrkusetekst1"/>
                <w:sz w:val="18"/>
                <w:szCs w:val="18"/>
              </w:rPr>
              <w:t>%</w:t>
            </w:r>
          </w:p>
        </w:tc>
        <w:tc>
          <w:tcPr>
            <w:tcW w:w="3279" w:type="dxa"/>
            <w:shd w:val="clear" w:color="auto" w:fill="A8D08D" w:themeFill="accent6" w:themeFillTint="99"/>
          </w:tcPr>
          <w:p w14:paraId="1A7C3911" w14:textId="77777777" w:rsidR="00600FC7" w:rsidRPr="00600FC7" w:rsidRDefault="00600FC7">
            <w:pPr>
              <w:widowControl w:val="0"/>
              <w:spacing w:before="0" w:after="0"/>
              <w:jc w:val="center"/>
              <w:rPr>
                <w:rStyle w:val="Allmrkusetekst1"/>
                <w:sz w:val="18"/>
                <w:szCs w:val="18"/>
              </w:rPr>
            </w:pPr>
            <w:r w:rsidRPr="00600FC7">
              <w:rPr>
                <w:rStyle w:val="Allmrkusetekst1"/>
                <w:sz w:val="18"/>
                <w:szCs w:val="18"/>
              </w:rPr>
              <w:t>Säilitada</w:t>
            </w:r>
          </w:p>
        </w:tc>
      </w:tr>
      <w:tr w:rsidR="00600FC7" w14:paraId="321E7D58" w14:textId="77777777" w:rsidTr="001532F9">
        <w:trPr>
          <w:trHeight w:val="271"/>
        </w:trPr>
        <w:tc>
          <w:tcPr>
            <w:tcW w:w="4229" w:type="dxa"/>
            <w:shd w:val="clear" w:color="auto" w:fill="E2EFD9" w:themeFill="accent6" w:themeFillTint="33"/>
          </w:tcPr>
          <w:p w14:paraId="3C7C32C5" w14:textId="4AB6228B" w:rsidR="00600FC7" w:rsidRPr="00600FC7" w:rsidRDefault="00600FC7">
            <w:pPr>
              <w:widowControl w:val="0"/>
              <w:spacing w:before="0" w:after="0"/>
              <w:jc w:val="left"/>
              <w:rPr>
                <w:rStyle w:val="Allmrkusetekst1"/>
                <w:sz w:val="18"/>
                <w:szCs w:val="18"/>
              </w:rPr>
            </w:pPr>
            <w:r w:rsidRPr="00600FC7">
              <w:rPr>
                <w:rStyle w:val="Allmrkusetekst1"/>
                <w:sz w:val="18"/>
                <w:szCs w:val="18"/>
              </w:rPr>
              <w:t>Kogukonna aktiivsus</w:t>
            </w:r>
          </w:p>
        </w:tc>
        <w:tc>
          <w:tcPr>
            <w:tcW w:w="1812" w:type="dxa"/>
            <w:shd w:val="clear" w:color="auto" w:fill="E2EFD9" w:themeFill="accent6" w:themeFillTint="33"/>
          </w:tcPr>
          <w:p w14:paraId="03B48AE8" w14:textId="331A4ABA" w:rsidR="00600FC7" w:rsidRPr="00600FC7" w:rsidRDefault="00600FC7">
            <w:pPr>
              <w:widowControl w:val="0"/>
              <w:spacing w:before="0" w:after="0"/>
              <w:jc w:val="center"/>
              <w:rPr>
                <w:rStyle w:val="Allmrkusetekst1"/>
                <w:sz w:val="18"/>
                <w:szCs w:val="18"/>
              </w:rPr>
            </w:pPr>
            <w:r w:rsidRPr="00600FC7">
              <w:rPr>
                <w:rStyle w:val="Allmrkusetekst1"/>
                <w:sz w:val="18"/>
                <w:szCs w:val="18"/>
              </w:rPr>
              <w:t>39,9</w:t>
            </w:r>
            <w:r w:rsidR="00CE7464">
              <w:rPr>
                <w:rStyle w:val="Allmrkusetekst1"/>
                <w:sz w:val="18"/>
                <w:szCs w:val="18"/>
              </w:rPr>
              <w:t xml:space="preserve"> </w:t>
            </w:r>
            <w:r w:rsidRPr="00600FC7">
              <w:rPr>
                <w:rStyle w:val="Allmrkusetekst1"/>
                <w:sz w:val="18"/>
                <w:szCs w:val="18"/>
              </w:rPr>
              <w:t>% (2022</w:t>
            </w:r>
            <w:r w:rsidR="00CE7464">
              <w:rPr>
                <w:rStyle w:val="Allmrkusetekst1"/>
                <w:sz w:val="18"/>
                <w:szCs w:val="18"/>
              </w:rPr>
              <w:t>. a</w:t>
            </w:r>
            <w:r w:rsidRPr="00600FC7">
              <w:rPr>
                <w:rStyle w:val="Allmrkusetekst1"/>
                <w:sz w:val="18"/>
                <w:szCs w:val="18"/>
              </w:rPr>
              <w:t>)</w:t>
            </w:r>
          </w:p>
        </w:tc>
        <w:tc>
          <w:tcPr>
            <w:tcW w:w="3279" w:type="dxa"/>
            <w:shd w:val="clear" w:color="auto" w:fill="A8D08D" w:themeFill="accent6" w:themeFillTint="99"/>
          </w:tcPr>
          <w:p w14:paraId="4041A9DE" w14:textId="235B1751" w:rsidR="00600FC7" w:rsidRPr="00600FC7" w:rsidRDefault="00600FC7">
            <w:pPr>
              <w:widowControl w:val="0"/>
              <w:spacing w:before="0" w:after="0"/>
              <w:jc w:val="center"/>
              <w:rPr>
                <w:rStyle w:val="Allmrkusetekst1"/>
                <w:sz w:val="18"/>
                <w:szCs w:val="18"/>
              </w:rPr>
            </w:pPr>
            <w:r w:rsidRPr="00600FC7">
              <w:rPr>
                <w:rStyle w:val="Allmrkusetekst1"/>
                <w:sz w:val="18"/>
                <w:szCs w:val="18"/>
              </w:rPr>
              <w:t>45</w:t>
            </w:r>
            <w:r w:rsidR="00CE7464">
              <w:rPr>
                <w:rStyle w:val="Allmrkusetekst1"/>
                <w:sz w:val="18"/>
                <w:szCs w:val="18"/>
              </w:rPr>
              <w:t xml:space="preserve"> </w:t>
            </w:r>
            <w:r w:rsidRPr="00600FC7">
              <w:rPr>
                <w:rStyle w:val="Allmrkusetekst1"/>
                <w:sz w:val="18"/>
                <w:szCs w:val="18"/>
              </w:rPr>
              <w:t>%</w:t>
            </w:r>
          </w:p>
        </w:tc>
      </w:tr>
    </w:tbl>
    <w:p w14:paraId="6C54F448" w14:textId="77777777" w:rsidR="004848B9" w:rsidRDefault="004848B9" w:rsidP="00527078">
      <w:pPr>
        <w:pStyle w:val="Pealkiri3"/>
        <w:rPr>
          <w:rStyle w:val="Allmrkusetekst1"/>
        </w:rPr>
        <w:sectPr w:rsidR="004848B9" w:rsidSect="00583E53">
          <w:pgSz w:w="12240" w:h="15840"/>
          <w:pgMar w:top="864" w:right="1411" w:bottom="864" w:left="1411" w:header="720" w:footer="720" w:gutter="0"/>
          <w:cols w:space="720"/>
          <w:docGrid w:linePitch="360"/>
        </w:sectPr>
      </w:pPr>
    </w:p>
    <w:p w14:paraId="3C9FEC7A" w14:textId="08E782B7" w:rsidR="00527078" w:rsidRPr="00CE7464" w:rsidRDefault="00527078" w:rsidP="00527078">
      <w:pPr>
        <w:pStyle w:val="Pealkiri3"/>
        <w:rPr>
          <w:rStyle w:val="Allmrkusetekst1"/>
          <w:color w:val="C45911" w:themeColor="accent2" w:themeShade="BF"/>
          <w:sz w:val="32"/>
          <w:szCs w:val="28"/>
        </w:rPr>
      </w:pPr>
      <w:bookmarkStart w:id="12" w:name="_Toc221795742"/>
      <w:r w:rsidRPr="00CE7464">
        <w:rPr>
          <w:rStyle w:val="Allmrkusetekst1"/>
          <w:color w:val="C45911" w:themeColor="accent2" w:themeShade="BF"/>
          <w:sz w:val="32"/>
          <w:szCs w:val="28"/>
        </w:rPr>
        <w:lastRenderedPageBreak/>
        <w:t>Sport</w:t>
      </w:r>
      <w:bookmarkEnd w:id="12"/>
    </w:p>
    <w:p w14:paraId="46806E5F" w14:textId="0F7CAA5A" w:rsidR="00600FC7" w:rsidRDefault="00600FC7" w:rsidP="00600FC7">
      <w:pPr>
        <w:rPr>
          <w:rStyle w:val="Allmrkusetekst1"/>
        </w:rPr>
      </w:pPr>
      <w:r>
        <w:rPr>
          <w:rStyle w:val="Allmrkusetekst1"/>
        </w:rPr>
        <w:t xml:space="preserve">Hästi </w:t>
      </w:r>
      <w:r w:rsidRPr="00600FC7">
        <w:rPr>
          <w:rStyle w:val="Allmrkusetekst1"/>
        </w:rPr>
        <w:t>korraldatud ja mitmekesised sportlikud aja veetmise võimalused soosivad elanike aktiivseid liikumisharrastusi. Aktiivne eluviis toetab vaimset tervist ja pärsib vähesest liikumisest põhjustatud tervisehädasid.</w:t>
      </w:r>
    </w:p>
    <w:p w14:paraId="3E829324" w14:textId="7C363446" w:rsidR="00600FC7" w:rsidRPr="00600FC7" w:rsidRDefault="00600FC7" w:rsidP="00600FC7">
      <w:pPr>
        <w:rPr>
          <w:rStyle w:val="Allmrkusetekst1"/>
        </w:rPr>
      </w:pPr>
      <w:r w:rsidRPr="00600FC7">
        <w:rPr>
          <w:rStyle w:val="Allmrkusetekst1"/>
        </w:rPr>
        <w:t>Kadrina vallas on sportimiseks väga head võimalused, siin on rikkalik spordialade valik ja palju spordirajatisi.</w:t>
      </w:r>
    </w:p>
    <w:p w14:paraId="06E80AB3" w14:textId="4D8C63C0" w:rsidR="00600FC7" w:rsidRDefault="00600FC7" w:rsidP="00600FC7">
      <w:pPr>
        <w:rPr>
          <w:rStyle w:val="Allmrkusetekst1"/>
        </w:rPr>
      </w:pPr>
      <w:r w:rsidRPr="00600FC7">
        <w:rPr>
          <w:rStyle w:val="Allmrkusetekst1"/>
        </w:rPr>
        <w:t xml:space="preserve">Kõige suuremat kasutust leiab renoveeritud koolistaadion, Kadrina spordikeskuse kompleks, kuhu kuuluvad ujula, treeningusaalid ja majutus. Aasta läbi saab harrastada tervisesporti Kadrina terviserajal, kus on juba mitmendat aastat käsil projektipõhised tegevused ning kuhu on </w:t>
      </w:r>
      <w:r w:rsidR="007D5F60">
        <w:rPr>
          <w:rStyle w:val="Allmrkusetekst1"/>
        </w:rPr>
        <w:t>rajatud</w:t>
      </w:r>
      <w:r w:rsidRPr="00600FC7">
        <w:rPr>
          <w:rStyle w:val="Allmrkusetekst1"/>
        </w:rPr>
        <w:t xml:space="preserve"> olme- ja teenindushoone. </w:t>
      </w:r>
      <w:r w:rsidR="007D5F60">
        <w:rPr>
          <w:rStyle w:val="Allmrkusetekst1"/>
        </w:rPr>
        <w:t xml:space="preserve">Kadrina </w:t>
      </w:r>
      <w:r w:rsidRPr="00600FC7">
        <w:rPr>
          <w:rStyle w:val="Allmrkusetekst1"/>
        </w:rPr>
        <w:t>koolistaadioni kõrvale</w:t>
      </w:r>
      <w:r w:rsidR="007D5F60">
        <w:rPr>
          <w:rStyle w:val="Allmrkusetekst1"/>
        </w:rPr>
        <w:t xml:space="preserve"> on rajatud</w:t>
      </w:r>
      <w:r w:rsidRPr="00600FC7">
        <w:rPr>
          <w:rStyle w:val="Allmrkusetekst1"/>
        </w:rPr>
        <w:t xml:space="preserve"> välijõulinnak. Vaba aja veetmiseks on olemas puhke- ja virgestusalad ning mängu- ja spordiväljakud. Sporti edendavad vallas Sihtasutus Kadrina Spordikeskus ja MTÜ Kadrina Terviserada ning vallas tegutsevad spordiklubid ja mittetulundusühingud.</w:t>
      </w:r>
    </w:p>
    <w:p w14:paraId="0D81A2C2" w14:textId="77BDACC4" w:rsidR="008E3307" w:rsidRPr="0008704E" w:rsidRDefault="008E3307" w:rsidP="003C3F6F">
      <w:pPr>
        <w:spacing w:before="240"/>
        <w:rPr>
          <w:rStyle w:val="Allmrkusetekst1"/>
          <w:b/>
          <w:bCs/>
          <w:sz w:val="22"/>
        </w:rPr>
      </w:pPr>
      <w:r w:rsidRPr="0008704E">
        <w:rPr>
          <w:rStyle w:val="Allmrkusetekst1"/>
          <w:b/>
          <w:bCs/>
          <w:sz w:val="22"/>
        </w:rPr>
        <w:t>Väljakutsed</w:t>
      </w:r>
    </w:p>
    <w:p w14:paraId="21E50927" w14:textId="08B4E9FF" w:rsidR="008E3307" w:rsidRPr="0008704E" w:rsidRDefault="00471682" w:rsidP="00B71567">
      <w:pPr>
        <w:pStyle w:val="Vahedeta"/>
        <w:numPr>
          <w:ilvl w:val="0"/>
          <w:numId w:val="28"/>
        </w:numPr>
        <w:rPr>
          <w:rStyle w:val="Allmrkusetekst1"/>
          <w:b/>
          <w:bCs/>
          <w:sz w:val="22"/>
        </w:rPr>
      </w:pPr>
      <w:r w:rsidRPr="0008704E">
        <w:rPr>
          <w:rStyle w:val="Allmrkusetekst1"/>
          <w:b/>
          <w:bCs/>
          <w:sz w:val="22"/>
        </w:rPr>
        <w:t>Kaas</w:t>
      </w:r>
      <w:r w:rsidR="008E3307" w:rsidRPr="0008704E">
        <w:rPr>
          <w:rStyle w:val="Allmrkusetekst1"/>
          <w:b/>
          <w:bCs/>
          <w:sz w:val="22"/>
        </w:rPr>
        <w:t>aegne ja mitmekesine sporditaristu</w:t>
      </w:r>
    </w:p>
    <w:p w14:paraId="5293EA2D" w14:textId="77886ED7" w:rsidR="00866D93" w:rsidRDefault="008E3307" w:rsidP="008E3307">
      <w:pPr>
        <w:pStyle w:val="Loendilik"/>
        <w:rPr>
          <w:rStyle w:val="Allmrkusetekst1"/>
        </w:rPr>
      </w:pPr>
      <w:r>
        <w:rPr>
          <w:rStyle w:val="Allmrkusetekst1"/>
        </w:rPr>
        <w:t xml:space="preserve">Sporditaristu </w:t>
      </w:r>
      <w:r w:rsidRPr="008E3307">
        <w:rPr>
          <w:rStyle w:val="Allmrkusetekst1"/>
        </w:rPr>
        <w:t xml:space="preserve">vajab pidevat </w:t>
      </w:r>
      <w:r w:rsidR="00471682">
        <w:rPr>
          <w:rStyle w:val="Allmrkusetekst1"/>
        </w:rPr>
        <w:t>kaas</w:t>
      </w:r>
      <w:r w:rsidRPr="008E3307">
        <w:rPr>
          <w:rStyle w:val="Allmrkusetekst1"/>
        </w:rPr>
        <w:t>ajastamist</w:t>
      </w:r>
      <w:r w:rsidR="00876ABD">
        <w:rPr>
          <w:rStyle w:val="Allmrkusetekst1"/>
        </w:rPr>
        <w:t xml:space="preserve">, </w:t>
      </w:r>
      <w:r w:rsidRPr="008E3307">
        <w:rPr>
          <w:rStyle w:val="Allmrkusetekst1"/>
        </w:rPr>
        <w:t>hooldust</w:t>
      </w:r>
      <w:r w:rsidR="00876ABD">
        <w:rPr>
          <w:rStyle w:val="Allmrkusetekst1"/>
        </w:rPr>
        <w:t xml:space="preserve"> </w:t>
      </w:r>
      <w:r w:rsidR="00876ABD" w:rsidRPr="0026329A">
        <w:rPr>
          <w:rStyle w:val="Allmrkusetekst1"/>
        </w:rPr>
        <w:t>ja arendamist üle valla.</w:t>
      </w:r>
      <w:r w:rsidR="00F06E64">
        <w:rPr>
          <w:rStyle w:val="Allmrkusetekst1"/>
        </w:rPr>
        <w:t xml:space="preserve"> </w:t>
      </w:r>
      <w:r w:rsidRPr="008E3307">
        <w:rPr>
          <w:rStyle w:val="Allmrkusetekst1"/>
        </w:rPr>
        <w:t>Praegu on suurimad probleemid spordihoone fassaad ja ujula, duši- ning riietusruumid, mis vajavad remonti. Selleks, et treeninguteks või spordisündmuste korraldamiseks oleksid soosivad tingimused, on oluline, et spordihoone on moodne ja esteetiliselt kutsuv.</w:t>
      </w:r>
      <w:r>
        <w:rPr>
          <w:rStyle w:val="Allmrkusetekst1"/>
        </w:rPr>
        <w:t xml:space="preserve"> </w:t>
      </w:r>
      <w:r w:rsidRPr="008E3307">
        <w:rPr>
          <w:rStyle w:val="Allmrkusetekst1"/>
        </w:rPr>
        <w:t xml:space="preserve">Lahendamist vajab ka spordikeskuse võimla heliprobleem, et akustika oleks tegevuste läbiviimiseks parem. </w:t>
      </w:r>
      <w:r w:rsidR="004C3611">
        <w:rPr>
          <w:rStyle w:val="Allmrkusetekst1"/>
        </w:rPr>
        <w:t>Planeerida</w:t>
      </w:r>
      <w:r w:rsidRPr="008E3307">
        <w:rPr>
          <w:rStyle w:val="Allmrkusetekst1"/>
        </w:rPr>
        <w:t xml:space="preserve"> spordikeskuses oleva lasketiiru tingimustele vastavaks ehitamist, et tõsta selle kasutatavust, millest saaks ka üks tuluallikaid.</w:t>
      </w:r>
      <w:r>
        <w:rPr>
          <w:rStyle w:val="Allmrkusetekst1"/>
        </w:rPr>
        <w:t xml:space="preserve"> </w:t>
      </w:r>
      <w:r w:rsidRPr="008E3307">
        <w:rPr>
          <w:rStyle w:val="Allmrkusetekst1"/>
        </w:rPr>
        <w:t>Säästlikumaks ja jätkusuutlikumaks spordihoone majandamiseks tuleks leida taastuvenergia lahendused – näiteks päikesepaneelide kasutuselevõtt, mis tagaks basseini lahtioleku aasta läbi.</w:t>
      </w:r>
    </w:p>
    <w:p w14:paraId="7882646E" w14:textId="16F75972" w:rsidR="008E3307" w:rsidRPr="0008704E" w:rsidRDefault="008E3307" w:rsidP="00B71567">
      <w:pPr>
        <w:pStyle w:val="Vahedeta"/>
        <w:numPr>
          <w:ilvl w:val="0"/>
          <w:numId w:val="28"/>
        </w:numPr>
        <w:rPr>
          <w:rStyle w:val="Allmrkusetekst1"/>
          <w:b/>
          <w:bCs/>
          <w:sz w:val="22"/>
        </w:rPr>
      </w:pPr>
      <w:r w:rsidRPr="0008704E">
        <w:rPr>
          <w:rStyle w:val="Allmrkusetekst1"/>
          <w:b/>
          <w:bCs/>
          <w:sz w:val="22"/>
        </w:rPr>
        <w:t>Aktiivselt liikuvad elanikud</w:t>
      </w:r>
    </w:p>
    <w:p w14:paraId="29AE970D" w14:textId="2749FE19" w:rsidR="008E3307" w:rsidRPr="008E3307" w:rsidRDefault="008E3307" w:rsidP="008E3307">
      <w:pPr>
        <w:pStyle w:val="Loendilik"/>
        <w:rPr>
          <w:rStyle w:val="Allmrkusetekst1"/>
        </w:rPr>
      </w:pPr>
      <w:r>
        <w:rPr>
          <w:rStyle w:val="Allmrkusetekst1"/>
        </w:rPr>
        <w:t xml:space="preserve">Noorte </w:t>
      </w:r>
      <w:r w:rsidRPr="008E3307">
        <w:rPr>
          <w:rStyle w:val="Allmrkusetekst1"/>
        </w:rPr>
        <w:t>liikumisharjumused muutuvad järjest kehvemaks ning järjepidevus langeb, see võib ohustada mõningate spordiringide tegevuse jätkumist.</w:t>
      </w:r>
    </w:p>
    <w:p w14:paraId="26836D38" w14:textId="77777777" w:rsidR="008E3307" w:rsidRDefault="008E3307" w:rsidP="008E3307">
      <w:pPr>
        <w:pStyle w:val="Loendilik"/>
        <w:rPr>
          <w:rStyle w:val="Allmrkusetekst1"/>
        </w:rPr>
      </w:pPr>
      <w:r w:rsidRPr="008E3307">
        <w:rPr>
          <w:rStyle w:val="Allmrkusetekst1"/>
        </w:rPr>
        <w:t>Probleemiks on ka külade ja keskuse vaheline ühistransport, mis ei soosi juhendatud huviringides käimist.</w:t>
      </w:r>
    </w:p>
    <w:p w14:paraId="48496DB4" w14:textId="5A655FF5" w:rsidR="008E3307" w:rsidRPr="00A249DD" w:rsidRDefault="00B71567" w:rsidP="00CE7464">
      <w:pPr>
        <w:spacing w:beforeLines="120" w:before="288" w:after="120"/>
        <w:rPr>
          <w:rStyle w:val="Allmrkusetekst1"/>
          <w:b/>
          <w:color w:val="C45911" w:themeColor="accent2" w:themeShade="BF"/>
        </w:rPr>
      </w:pPr>
      <w:r w:rsidRPr="00A249DD">
        <w:rPr>
          <w:rStyle w:val="Allmrkusetekst1"/>
          <w:b/>
          <w:color w:val="C45911" w:themeColor="accent2" w:themeShade="BF"/>
        </w:rPr>
        <w:t>SPORDI VISIOON: TERVISLIKE ELUVIISIDEGA AKTIIVNE KOGUKOND JA MITMEKESISED SPORTIMISVÕIMALUSED</w:t>
      </w:r>
    </w:p>
    <w:p w14:paraId="4EA8606C" w14:textId="2C87F597" w:rsidR="008E3307" w:rsidRPr="0008704E" w:rsidRDefault="008E3307" w:rsidP="00CE7464">
      <w:pPr>
        <w:pStyle w:val="Vahedeta"/>
        <w:spacing w:beforeLines="120" w:before="288"/>
        <w:rPr>
          <w:rStyle w:val="Allmrkusetekst1"/>
          <w:b/>
          <w:bCs/>
          <w:sz w:val="22"/>
        </w:rPr>
      </w:pPr>
      <w:r w:rsidRPr="0008704E">
        <w:rPr>
          <w:rStyle w:val="Allmrkusetekst1"/>
          <w:b/>
          <w:bCs/>
          <w:sz w:val="22"/>
        </w:rPr>
        <w:t>Eesmärk 1. Head tingimused vaba aja veetmiseks ja võimalused tervisespordiga tegelemiseks</w:t>
      </w:r>
    </w:p>
    <w:p w14:paraId="0C23C9E4" w14:textId="5C4B9FA4" w:rsidR="008E3307" w:rsidRDefault="008E3307" w:rsidP="008E3307">
      <w:pPr>
        <w:rPr>
          <w:rStyle w:val="Allmrkusetekst1"/>
        </w:rPr>
      </w:pPr>
      <w:r w:rsidRPr="008E3307">
        <w:rPr>
          <w:rStyle w:val="Allmrkusetekst1"/>
        </w:rPr>
        <w:t>Sporditaristu, puhke- ja virgestusalade korrashoid ja uuendamine toimub vastavalt rahalistele võimalustele, kuid lahendust võib leida ka meetmete kaudu. Samuti hajaasustus</w:t>
      </w:r>
      <w:r>
        <w:rPr>
          <w:rStyle w:val="Allmrkusetekst1"/>
        </w:rPr>
        <w:t>e</w:t>
      </w:r>
      <w:r w:rsidRPr="008E3307">
        <w:rPr>
          <w:rStyle w:val="Allmrkusetekst1"/>
        </w:rPr>
        <w:t xml:space="preserve"> piirkonnas olevad mängu- ja spordiväljakud amortiseeruvad ajaga ning vajavad väljavahetamist.</w:t>
      </w:r>
    </w:p>
    <w:p w14:paraId="22593F23" w14:textId="2C5D9D1D" w:rsidR="008E3307" w:rsidRPr="0008704E" w:rsidRDefault="008E3307" w:rsidP="00B71567">
      <w:pPr>
        <w:pStyle w:val="Vahedeta"/>
        <w:rPr>
          <w:rStyle w:val="Allmrkusetekst1"/>
          <w:b/>
          <w:bCs/>
          <w:sz w:val="22"/>
        </w:rPr>
      </w:pPr>
      <w:r w:rsidRPr="0008704E">
        <w:rPr>
          <w:rStyle w:val="Allmrkusetekst1"/>
          <w:b/>
          <w:bCs/>
          <w:sz w:val="22"/>
        </w:rPr>
        <w:t>Eesmärk 2. Terve ja liikuv kogukond</w:t>
      </w:r>
    </w:p>
    <w:p w14:paraId="1243EE28" w14:textId="47C14A0D" w:rsidR="008E3307" w:rsidRDefault="008E3307" w:rsidP="008E3307">
      <w:pPr>
        <w:rPr>
          <w:rStyle w:val="Allmrkusetekst1"/>
        </w:rPr>
      </w:pPr>
      <w:r>
        <w:rPr>
          <w:rStyle w:val="Allmrkusetekst1"/>
        </w:rPr>
        <w:t>Peame oluliseks</w:t>
      </w:r>
      <w:r w:rsidRPr="008E3307">
        <w:rPr>
          <w:rStyle w:val="Allmrkusetekst1"/>
        </w:rPr>
        <w:t>, et kõik sihtgrupid leiavad enda jaoks võimaluse tegeleda oma kodu</w:t>
      </w:r>
      <w:r w:rsidR="00F777DE">
        <w:rPr>
          <w:rStyle w:val="Allmrkusetekst1"/>
        </w:rPr>
        <w:t xml:space="preserve"> </w:t>
      </w:r>
      <w:r w:rsidRPr="008E3307">
        <w:rPr>
          <w:rStyle w:val="Allmrkusetekst1"/>
        </w:rPr>
        <w:t xml:space="preserve">lähedal tervisespordiga ja veeta aega lihtsalt puhke- või mängualadel. Soovime, et kodukohas toimuvatel </w:t>
      </w:r>
      <w:r w:rsidRPr="008E3307">
        <w:rPr>
          <w:rStyle w:val="Allmrkusetekst1"/>
        </w:rPr>
        <w:lastRenderedPageBreak/>
        <w:t>spordiüritustel osavõtt kasvaks ja suureneks kodanikualgatus. Kajastada edulugusid ja saavutusi, mis annaksid tõuke huvituma tervislikest eluviisidest. Tegeleda tuleb tervisespordi propageerimisega kaasates kogukonna spordiedendajaid. Toetada jätkuvalt kodanikualgatust ja teha koostööd kolmanda sektoriga.</w:t>
      </w:r>
    </w:p>
    <w:p w14:paraId="06504A41" w14:textId="5E3DF6CE" w:rsidR="008E3307" w:rsidRPr="004B2867" w:rsidRDefault="008E3307" w:rsidP="00BB30A2">
      <w:pPr>
        <w:pStyle w:val="Vahedeta"/>
        <w:spacing w:before="240"/>
        <w:rPr>
          <w:rStyle w:val="Allmrkusetekst1"/>
          <w:b/>
          <w:bCs/>
        </w:rPr>
      </w:pPr>
      <w:r w:rsidRPr="004B2867">
        <w:rPr>
          <w:rStyle w:val="Allmrkusetekst1"/>
          <w:b/>
          <w:bCs/>
        </w:rPr>
        <w:t>Ohud ja ebaõnnestumise tegurid</w:t>
      </w:r>
    </w:p>
    <w:p w14:paraId="425431B6" w14:textId="53C3E53D" w:rsidR="008E3307" w:rsidRDefault="008E3307" w:rsidP="004B2867">
      <w:pPr>
        <w:spacing w:after="240"/>
        <w:rPr>
          <w:rStyle w:val="Allmrkusetekst1"/>
        </w:rPr>
      </w:pPr>
      <w:r w:rsidRPr="008E3307">
        <w:rPr>
          <w:rStyle w:val="Allmrkusetekst1"/>
        </w:rPr>
        <w:t>Sporditaristu uuendamise ohuks võib olla meetmetest saadud toetuste vähenemine ja valla eelarvest jätkusuutlikkuse mittetagamine.</w:t>
      </w:r>
    </w:p>
    <w:tbl>
      <w:tblPr>
        <w:tblStyle w:val="Kontuurtabel13"/>
        <w:tblW w:w="9340" w:type="dxa"/>
        <w:tblLayout w:type="fixed"/>
        <w:tblLook w:val="04A0" w:firstRow="1" w:lastRow="0" w:firstColumn="1" w:lastColumn="0" w:noHBand="0" w:noVBand="1"/>
      </w:tblPr>
      <w:tblGrid>
        <w:gridCol w:w="4405"/>
        <w:gridCol w:w="630"/>
        <w:gridCol w:w="630"/>
        <w:gridCol w:w="630"/>
        <w:gridCol w:w="630"/>
        <w:gridCol w:w="698"/>
        <w:gridCol w:w="1717"/>
      </w:tblGrid>
      <w:tr w:rsidR="008E3307" w:rsidRPr="008E3307" w14:paraId="6E2FD063" w14:textId="77777777" w:rsidTr="00BF06DF">
        <w:trPr>
          <w:trHeight w:val="359"/>
        </w:trPr>
        <w:tc>
          <w:tcPr>
            <w:tcW w:w="9340" w:type="dxa"/>
            <w:gridSpan w:val="7"/>
            <w:shd w:val="clear" w:color="auto" w:fill="A8D08D"/>
            <w:vAlign w:val="center"/>
          </w:tcPr>
          <w:p w14:paraId="2D1EA9C6"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SPORT</w:t>
            </w:r>
          </w:p>
          <w:p w14:paraId="0C63DD5C"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VALDKONNA TEGEVUSKAVA</w:t>
            </w:r>
          </w:p>
        </w:tc>
      </w:tr>
      <w:tr w:rsidR="001737DB" w:rsidRPr="008E3307" w14:paraId="0A3704EA" w14:textId="77777777" w:rsidTr="00557F25">
        <w:trPr>
          <w:trHeight w:val="267"/>
        </w:trPr>
        <w:tc>
          <w:tcPr>
            <w:tcW w:w="4405" w:type="dxa"/>
            <w:vMerge w:val="restart"/>
            <w:vAlign w:val="center"/>
          </w:tcPr>
          <w:p w14:paraId="3B5A481F" w14:textId="77777777"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Eesmärgid ja tegevused</w:t>
            </w:r>
          </w:p>
        </w:tc>
        <w:tc>
          <w:tcPr>
            <w:tcW w:w="3218" w:type="dxa"/>
            <w:gridSpan w:val="5"/>
            <w:vAlign w:val="center"/>
          </w:tcPr>
          <w:p w14:paraId="118DA54E" w14:textId="77777777"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Teostamise aeg</w:t>
            </w:r>
          </w:p>
        </w:tc>
        <w:tc>
          <w:tcPr>
            <w:tcW w:w="1717" w:type="dxa"/>
            <w:vMerge w:val="restart"/>
            <w:vAlign w:val="center"/>
          </w:tcPr>
          <w:p w14:paraId="020B653A" w14:textId="77777777"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Teostaja</w:t>
            </w:r>
          </w:p>
        </w:tc>
      </w:tr>
      <w:tr w:rsidR="001737DB" w:rsidRPr="008E3307" w14:paraId="06202E7B" w14:textId="77777777" w:rsidTr="00557F25">
        <w:trPr>
          <w:trHeight w:val="368"/>
        </w:trPr>
        <w:tc>
          <w:tcPr>
            <w:tcW w:w="4405" w:type="dxa"/>
            <w:vMerge/>
          </w:tcPr>
          <w:p w14:paraId="7BC44A3E" w14:textId="77777777" w:rsidR="001737DB" w:rsidRPr="004848B9" w:rsidRDefault="001737DB" w:rsidP="008E3307">
            <w:pPr>
              <w:widowControl w:val="0"/>
              <w:spacing w:before="0" w:after="0"/>
              <w:contextualSpacing/>
              <w:jc w:val="left"/>
              <w:rPr>
                <w:rStyle w:val="Allmrkusetekst1"/>
                <w:sz w:val="16"/>
                <w:szCs w:val="16"/>
              </w:rPr>
            </w:pPr>
          </w:p>
        </w:tc>
        <w:tc>
          <w:tcPr>
            <w:tcW w:w="630" w:type="dxa"/>
            <w:vAlign w:val="center"/>
          </w:tcPr>
          <w:p w14:paraId="34611710" w14:textId="0C49AF3D"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6</w:t>
            </w:r>
          </w:p>
        </w:tc>
        <w:tc>
          <w:tcPr>
            <w:tcW w:w="630" w:type="dxa"/>
            <w:vAlign w:val="center"/>
          </w:tcPr>
          <w:p w14:paraId="0BBE96C2" w14:textId="4C8D4694"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7</w:t>
            </w:r>
          </w:p>
        </w:tc>
        <w:tc>
          <w:tcPr>
            <w:tcW w:w="630" w:type="dxa"/>
            <w:vAlign w:val="center"/>
          </w:tcPr>
          <w:p w14:paraId="29AA5111" w14:textId="49DDF6DD"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8</w:t>
            </w:r>
          </w:p>
        </w:tc>
        <w:tc>
          <w:tcPr>
            <w:tcW w:w="630" w:type="dxa"/>
            <w:vAlign w:val="center"/>
          </w:tcPr>
          <w:p w14:paraId="05F4C2AF" w14:textId="37F9DE75"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9</w:t>
            </w:r>
          </w:p>
        </w:tc>
        <w:tc>
          <w:tcPr>
            <w:tcW w:w="698" w:type="dxa"/>
            <w:vAlign w:val="center"/>
          </w:tcPr>
          <w:p w14:paraId="19DD6E52" w14:textId="40F11A1C" w:rsidR="001737DB" w:rsidRPr="004848B9" w:rsidRDefault="001737DB" w:rsidP="008E3307">
            <w:pPr>
              <w:widowControl w:val="0"/>
              <w:spacing w:before="0" w:after="0"/>
              <w:contextualSpacing/>
              <w:jc w:val="center"/>
              <w:rPr>
                <w:rStyle w:val="Allmrkusetekst1"/>
                <w:sz w:val="16"/>
                <w:szCs w:val="16"/>
              </w:rPr>
            </w:pPr>
            <w:r w:rsidRPr="004848B9">
              <w:rPr>
                <w:rStyle w:val="Allmrkusetekst1"/>
                <w:sz w:val="16"/>
                <w:szCs w:val="16"/>
              </w:rPr>
              <w:t>20</w:t>
            </w:r>
            <w:r w:rsidR="007D5F60">
              <w:rPr>
                <w:rStyle w:val="Allmrkusetekst1"/>
                <w:sz w:val="16"/>
                <w:szCs w:val="16"/>
              </w:rPr>
              <w:t>30</w:t>
            </w:r>
            <w:r w:rsidRPr="004848B9">
              <w:rPr>
                <w:rStyle w:val="Allmrkusetekst1"/>
                <w:sz w:val="16"/>
                <w:szCs w:val="16"/>
              </w:rPr>
              <w:t>-2035</w:t>
            </w:r>
          </w:p>
        </w:tc>
        <w:tc>
          <w:tcPr>
            <w:tcW w:w="1717" w:type="dxa"/>
            <w:vMerge/>
            <w:vAlign w:val="center"/>
          </w:tcPr>
          <w:p w14:paraId="5EDE02D9" w14:textId="77777777" w:rsidR="001737DB" w:rsidRPr="004848B9" w:rsidRDefault="001737DB" w:rsidP="008E3307">
            <w:pPr>
              <w:widowControl w:val="0"/>
              <w:spacing w:before="0" w:after="0"/>
              <w:contextualSpacing/>
              <w:jc w:val="center"/>
              <w:rPr>
                <w:rStyle w:val="Allmrkusetekst1"/>
                <w:sz w:val="16"/>
                <w:szCs w:val="16"/>
              </w:rPr>
            </w:pPr>
          </w:p>
        </w:tc>
      </w:tr>
      <w:tr w:rsidR="008E3307" w:rsidRPr="008E3307" w14:paraId="759D461A" w14:textId="77777777" w:rsidTr="00BF06DF">
        <w:trPr>
          <w:trHeight w:val="298"/>
        </w:trPr>
        <w:tc>
          <w:tcPr>
            <w:tcW w:w="9340" w:type="dxa"/>
            <w:gridSpan w:val="7"/>
            <w:shd w:val="clear" w:color="auto" w:fill="E2EFD9"/>
            <w:vAlign w:val="center"/>
          </w:tcPr>
          <w:p w14:paraId="1BA3CA86" w14:textId="77777777" w:rsidR="008E3307" w:rsidRPr="00A249DD" w:rsidRDefault="008E3307" w:rsidP="00BB30A2">
            <w:pPr>
              <w:widowControl w:val="0"/>
              <w:spacing w:before="0" w:after="0"/>
              <w:contextualSpacing/>
              <w:jc w:val="left"/>
              <w:rPr>
                <w:rStyle w:val="Allmrkusetekst1"/>
                <w:b/>
                <w:sz w:val="16"/>
                <w:szCs w:val="16"/>
              </w:rPr>
            </w:pPr>
            <w:r w:rsidRPr="00A249DD">
              <w:rPr>
                <w:rStyle w:val="Allmrkusetekst1"/>
                <w:b/>
                <w:sz w:val="16"/>
                <w:szCs w:val="16"/>
              </w:rPr>
              <w:t>Eesmärk 1. Head tingimused vaba aja veetmiseks ja võimalused tervisespordiga tegelemiseks</w:t>
            </w:r>
          </w:p>
        </w:tc>
      </w:tr>
      <w:tr w:rsidR="001737DB" w:rsidRPr="008E3307" w14:paraId="3B358E38" w14:textId="77777777" w:rsidTr="00557F25">
        <w:trPr>
          <w:trHeight w:val="296"/>
        </w:trPr>
        <w:tc>
          <w:tcPr>
            <w:tcW w:w="4405" w:type="dxa"/>
            <w:vAlign w:val="center"/>
          </w:tcPr>
          <w:p w14:paraId="1ECA7793" w14:textId="2B8957F0" w:rsidR="001737DB" w:rsidRPr="004848B9" w:rsidRDefault="001737DB" w:rsidP="008E3307">
            <w:pPr>
              <w:widowControl w:val="0"/>
              <w:spacing w:before="0" w:after="0"/>
              <w:contextualSpacing/>
              <w:jc w:val="left"/>
              <w:rPr>
                <w:rStyle w:val="Allmrkusetekst1"/>
                <w:sz w:val="16"/>
                <w:szCs w:val="16"/>
              </w:rPr>
            </w:pPr>
            <w:r>
              <w:rPr>
                <w:rStyle w:val="Allmrkusetekst1"/>
                <w:sz w:val="16"/>
                <w:szCs w:val="16"/>
              </w:rPr>
              <w:t>T1: Kadrina t</w:t>
            </w:r>
            <w:r w:rsidRPr="004848B9">
              <w:rPr>
                <w:rStyle w:val="Allmrkusetekst1"/>
                <w:sz w:val="16"/>
                <w:szCs w:val="16"/>
              </w:rPr>
              <w:t>erviseraja arendamine</w:t>
            </w:r>
          </w:p>
        </w:tc>
        <w:tc>
          <w:tcPr>
            <w:tcW w:w="630" w:type="dxa"/>
          </w:tcPr>
          <w:p w14:paraId="585A09E2" w14:textId="77777777" w:rsidR="001737DB" w:rsidRPr="004848B9" w:rsidRDefault="001737DB" w:rsidP="004816A4">
            <w:pPr>
              <w:widowControl w:val="0"/>
              <w:spacing w:before="0" w:after="0"/>
              <w:ind w:right="-129"/>
              <w:contextualSpacing/>
              <w:jc w:val="center"/>
              <w:rPr>
                <w:rStyle w:val="Allmrkusetekst1"/>
                <w:sz w:val="16"/>
                <w:szCs w:val="16"/>
              </w:rPr>
            </w:pPr>
            <w:r w:rsidRPr="004848B9">
              <w:rPr>
                <w:rStyle w:val="Allmrkusetekst1"/>
                <w:sz w:val="16"/>
                <w:szCs w:val="16"/>
              </w:rPr>
              <w:t>x</w:t>
            </w:r>
          </w:p>
        </w:tc>
        <w:tc>
          <w:tcPr>
            <w:tcW w:w="630" w:type="dxa"/>
          </w:tcPr>
          <w:p w14:paraId="113A07E2" w14:textId="77777777" w:rsidR="001737DB" w:rsidRPr="004848B9" w:rsidRDefault="001737DB"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7A4D2856" w14:textId="77777777" w:rsidR="001737DB" w:rsidRPr="004848B9" w:rsidRDefault="001737DB"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7D117721" w14:textId="77777777" w:rsidR="001737DB" w:rsidRPr="004848B9" w:rsidRDefault="001737DB"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98" w:type="dxa"/>
          </w:tcPr>
          <w:p w14:paraId="221431FD" w14:textId="77777777" w:rsidR="001737DB" w:rsidRPr="004848B9" w:rsidRDefault="001737DB"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7BCE7A44" w14:textId="77777777" w:rsidR="001737DB" w:rsidRPr="004848B9" w:rsidRDefault="001737DB" w:rsidP="008E330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4816A4" w:rsidRPr="008E3307" w14:paraId="00018829" w14:textId="77777777" w:rsidTr="00557F25">
        <w:trPr>
          <w:trHeight w:val="296"/>
        </w:trPr>
        <w:tc>
          <w:tcPr>
            <w:tcW w:w="4405" w:type="dxa"/>
          </w:tcPr>
          <w:p w14:paraId="1D388229" w14:textId="5ABCD3D0" w:rsidR="004816A4" w:rsidRDefault="004C4AB7" w:rsidP="008E3307">
            <w:pPr>
              <w:widowControl w:val="0"/>
              <w:spacing w:before="0" w:after="0"/>
              <w:contextualSpacing/>
              <w:jc w:val="left"/>
              <w:rPr>
                <w:rStyle w:val="Allmrkusetekst1"/>
                <w:sz w:val="16"/>
                <w:szCs w:val="16"/>
              </w:rPr>
            </w:pPr>
            <w:r>
              <w:rPr>
                <w:rStyle w:val="Allmrkusetekst1"/>
                <w:sz w:val="16"/>
                <w:szCs w:val="16"/>
              </w:rPr>
              <w:t>T</w:t>
            </w:r>
            <w:r w:rsidR="007D5F60">
              <w:rPr>
                <w:rStyle w:val="Allmrkusetekst1"/>
                <w:sz w:val="16"/>
                <w:szCs w:val="16"/>
              </w:rPr>
              <w:t>2</w:t>
            </w:r>
            <w:r>
              <w:rPr>
                <w:rStyle w:val="Allmrkusetekst1"/>
                <w:sz w:val="16"/>
                <w:szCs w:val="16"/>
              </w:rPr>
              <w:t xml:space="preserve">: </w:t>
            </w:r>
            <w:r w:rsidR="004816A4">
              <w:rPr>
                <w:rStyle w:val="Allmrkusetekst1"/>
                <w:sz w:val="16"/>
                <w:szCs w:val="16"/>
              </w:rPr>
              <w:t>Tervise- ja matkaradade toimimise toetamine</w:t>
            </w:r>
          </w:p>
        </w:tc>
        <w:tc>
          <w:tcPr>
            <w:tcW w:w="630" w:type="dxa"/>
          </w:tcPr>
          <w:p w14:paraId="1BE6149F" w14:textId="322E4CFA" w:rsidR="004816A4" w:rsidRPr="004848B9" w:rsidRDefault="004816A4" w:rsidP="004816A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64B1D44D" w14:textId="354BCEFD" w:rsidR="004816A4" w:rsidRPr="004848B9" w:rsidRDefault="004816A4" w:rsidP="004816A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152A8530" w14:textId="38509448" w:rsidR="004816A4" w:rsidRPr="004848B9" w:rsidRDefault="004816A4" w:rsidP="004816A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1B44358B" w14:textId="065555DE" w:rsidR="004816A4" w:rsidRPr="004848B9" w:rsidRDefault="004816A4" w:rsidP="004816A4">
            <w:pPr>
              <w:widowControl w:val="0"/>
              <w:spacing w:before="0" w:after="0"/>
              <w:contextualSpacing/>
              <w:jc w:val="center"/>
              <w:rPr>
                <w:rStyle w:val="Allmrkusetekst1"/>
                <w:sz w:val="16"/>
                <w:szCs w:val="16"/>
              </w:rPr>
            </w:pPr>
            <w:r>
              <w:rPr>
                <w:rStyle w:val="Allmrkusetekst1"/>
                <w:sz w:val="16"/>
                <w:szCs w:val="16"/>
              </w:rPr>
              <w:t>x</w:t>
            </w:r>
          </w:p>
        </w:tc>
        <w:tc>
          <w:tcPr>
            <w:tcW w:w="698" w:type="dxa"/>
          </w:tcPr>
          <w:p w14:paraId="22C6C454" w14:textId="12CBD29C" w:rsidR="004816A4" w:rsidRPr="004848B9" w:rsidRDefault="004816A4" w:rsidP="004816A4">
            <w:pPr>
              <w:widowControl w:val="0"/>
              <w:spacing w:before="0" w:after="0"/>
              <w:contextualSpacing/>
              <w:jc w:val="center"/>
              <w:rPr>
                <w:rStyle w:val="Allmrkusetekst1"/>
                <w:sz w:val="16"/>
                <w:szCs w:val="16"/>
              </w:rPr>
            </w:pPr>
            <w:r>
              <w:rPr>
                <w:rStyle w:val="Allmrkusetekst1"/>
                <w:sz w:val="16"/>
                <w:szCs w:val="16"/>
              </w:rPr>
              <w:t>x</w:t>
            </w:r>
          </w:p>
        </w:tc>
        <w:tc>
          <w:tcPr>
            <w:tcW w:w="1717" w:type="dxa"/>
          </w:tcPr>
          <w:p w14:paraId="3E669226" w14:textId="22264B95" w:rsidR="004816A4" w:rsidRPr="004848B9" w:rsidRDefault="004816A4" w:rsidP="008E3307">
            <w:pPr>
              <w:widowControl w:val="0"/>
              <w:spacing w:before="0" w:after="0"/>
              <w:contextualSpacing/>
              <w:jc w:val="left"/>
              <w:rPr>
                <w:rStyle w:val="Allmrkusetekst1"/>
                <w:sz w:val="16"/>
                <w:szCs w:val="16"/>
              </w:rPr>
            </w:pPr>
            <w:r>
              <w:rPr>
                <w:rStyle w:val="Allmrkusetekst1"/>
                <w:sz w:val="16"/>
                <w:szCs w:val="16"/>
              </w:rPr>
              <w:t>Vallavalitsus</w:t>
            </w:r>
          </w:p>
        </w:tc>
      </w:tr>
      <w:tr w:rsidR="008E3307" w:rsidRPr="008E3307" w14:paraId="48E610C4" w14:textId="77777777" w:rsidTr="00557F25">
        <w:trPr>
          <w:trHeight w:val="296"/>
        </w:trPr>
        <w:tc>
          <w:tcPr>
            <w:tcW w:w="4405" w:type="dxa"/>
          </w:tcPr>
          <w:p w14:paraId="7546EE7A" w14:textId="18CC1B78"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rPr>
              <w:t>T</w:t>
            </w:r>
            <w:r w:rsidR="007D5F60">
              <w:rPr>
                <w:rStyle w:val="Allmrkusetekst1"/>
                <w:sz w:val="16"/>
                <w:szCs w:val="16"/>
              </w:rPr>
              <w:t>3</w:t>
            </w:r>
            <w:r>
              <w:rPr>
                <w:rStyle w:val="Allmrkusetekst1"/>
                <w:sz w:val="16"/>
                <w:szCs w:val="16"/>
              </w:rPr>
              <w:t xml:space="preserve">: </w:t>
            </w:r>
            <w:r w:rsidR="008E3307" w:rsidRPr="004848B9">
              <w:rPr>
                <w:rStyle w:val="Allmrkusetekst1"/>
                <w:sz w:val="16"/>
                <w:szCs w:val="16"/>
              </w:rPr>
              <w:t>Mängu- ja spordiväljakute korrashoid</w:t>
            </w:r>
          </w:p>
        </w:tc>
        <w:tc>
          <w:tcPr>
            <w:tcW w:w="630" w:type="dxa"/>
          </w:tcPr>
          <w:p w14:paraId="3D37A32D"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1A7BBBB5"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17DCD7BD"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0E4D1DFE"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698" w:type="dxa"/>
          </w:tcPr>
          <w:p w14:paraId="3F8452D2"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526A08F2"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7A1B25CC" w14:textId="77777777" w:rsidTr="00557F25">
        <w:trPr>
          <w:trHeight w:val="296"/>
        </w:trPr>
        <w:tc>
          <w:tcPr>
            <w:tcW w:w="4405" w:type="dxa"/>
          </w:tcPr>
          <w:p w14:paraId="471C5C56" w14:textId="50B58655"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lang w:eastAsia="et-EE"/>
              </w:rPr>
              <w:t>T</w:t>
            </w:r>
            <w:r w:rsidR="007D5F60">
              <w:rPr>
                <w:rStyle w:val="Allmrkusetekst1"/>
                <w:sz w:val="16"/>
                <w:szCs w:val="16"/>
                <w:lang w:eastAsia="et-EE"/>
              </w:rPr>
              <w:t>4</w:t>
            </w:r>
            <w:r>
              <w:rPr>
                <w:rStyle w:val="Allmrkusetekst1"/>
                <w:sz w:val="16"/>
                <w:szCs w:val="16"/>
                <w:lang w:eastAsia="et-EE"/>
              </w:rPr>
              <w:t xml:space="preserve">: </w:t>
            </w:r>
            <w:r w:rsidR="008E3307" w:rsidRPr="004848B9">
              <w:rPr>
                <w:rStyle w:val="Allmrkusetekst1"/>
                <w:sz w:val="16"/>
                <w:szCs w:val="16"/>
                <w:lang w:eastAsia="et-EE"/>
              </w:rPr>
              <w:t>Spordikeskuse fassaadi renoveerimine</w:t>
            </w:r>
          </w:p>
        </w:tc>
        <w:tc>
          <w:tcPr>
            <w:tcW w:w="630" w:type="dxa"/>
          </w:tcPr>
          <w:p w14:paraId="260F2E2E"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2F6B5382"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436F6FED" w14:textId="62259F84" w:rsidR="008E3307" w:rsidRPr="004848B9" w:rsidRDefault="00A538EA" w:rsidP="008E3307">
            <w:pPr>
              <w:widowControl w:val="0"/>
              <w:spacing w:before="0" w:after="0"/>
              <w:contextualSpacing/>
              <w:jc w:val="left"/>
              <w:rPr>
                <w:rStyle w:val="Allmrkusetekst1"/>
                <w:sz w:val="16"/>
                <w:szCs w:val="16"/>
              </w:rPr>
            </w:pPr>
            <w:r>
              <w:rPr>
                <w:rStyle w:val="Allmrkusetekst1"/>
                <w:sz w:val="16"/>
                <w:szCs w:val="16"/>
              </w:rPr>
              <w:t>x</w:t>
            </w:r>
          </w:p>
        </w:tc>
        <w:tc>
          <w:tcPr>
            <w:tcW w:w="630" w:type="dxa"/>
          </w:tcPr>
          <w:p w14:paraId="2525BECD" w14:textId="58657281" w:rsidR="008E3307" w:rsidRPr="004848B9" w:rsidRDefault="008E3307" w:rsidP="008E3307">
            <w:pPr>
              <w:widowControl w:val="0"/>
              <w:spacing w:before="0" w:after="0"/>
              <w:contextualSpacing/>
              <w:jc w:val="left"/>
              <w:rPr>
                <w:rStyle w:val="Allmrkusetekst1"/>
                <w:sz w:val="16"/>
                <w:szCs w:val="16"/>
              </w:rPr>
            </w:pPr>
          </w:p>
        </w:tc>
        <w:tc>
          <w:tcPr>
            <w:tcW w:w="698" w:type="dxa"/>
          </w:tcPr>
          <w:p w14:paraId="341580EF" w14:textId="5D3F5826" w:rsidR="008E3307" w:rsidRPr="004848B9" w:rsidRDefault="008E3307" w:rsidP="004816A4">
            <w:pPr>
              <w:widowControl w:val="0"/>
              <w:spacing w:before="0" w:after="0"/>
              <w:contextualSpacing/>
              <w:jc w:val="center"/>
              <w:rPr>
                <w:rStyle w:val="Allmrkusetekst1"/>
                <w:sz w:val="16"/>
                <w:szCs w:val="16"/>
              </w:rPr>
            </w:pPr>
          </w:p>
        </w:tc>
        <w:tc>
          <w:tcPr>
            <w:tcW w:w="1717" w:type="dxa"/>
          </w:tcPr>
          <w:p w14:paraId="38002F16"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2474AEFD" w14:textId="77777777" w:rsidTr="00557F25">
        <w:trPr>
          <w:trHeight w:val="296"/>
        </w:trPr>
        <w:tc>
          <w:tcPr>
            <w:tcW w:w="4405" w:type="dxa"/>
          </w:tcPr>
          <w:p w14:paraId="74375CE1" w14:textId="21E3288B"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lang w:eastAsia="et-EE"/>
              </w:rPr>
              <w:t>T</w:t>
            </w:r>
            <w:r w:rsidR="007D5F60">
              <w:rPr>
                <w:rStyle w:val="Allmrkusetekst1"/>
                <w:sz w:val="16"/>
                <w:szCs w:val="16"/>
                <w:lang w:eastAsia="et-EE"/>
              </w:rPr>
              <w:t>5</w:t>
            </w:r>
            <w:r>
              <w:rPr>
                <w:rStyle w:val="Allmrkusetekst1"/>
                <w:sz w:val="16"/>
                <w:szCs w:val="16"/>
                <w:lang w:eastAsia="et-EE"/>
              </w:rPr>
              <w:t xml:space="preserve">: </w:t>
            </w:r>
            <w:r w:rsidR="008E3307" w:rsidRPr="004848B9">
              <w:rPr>
                <w:rStyle w:val="Allmrkusetekst1"/>
                <w:sz w:val="16"/>
                <w:szCs w:val="16"/>
                <w:lang w:eastAsia="et-EE"/>
              </w:rPr>
              <w:t xml:space="preserve">Spordikeskuse </w:t>
            </w:r>
            <w:r w:rsidR="009D51AC">
              <w:rPr>
                <w:rStyle w:val="Allmrkusetekst1"/>
                <w:sz w:val="16"/>
                <w:szCs w:val="16"/>
                <w:lang w:eastAsia="et-EE"/>
              </w:rPr>
              <w:t xml:space="preserve">olme- ja abiruumide </w:t>
            </w:r>
            <w:r w:rsidR="00366D82">
              <w:rPr>
                <w:rStyle w:val="Allmrkusetekst1"/>
                <w:sz w:val="16"/>
                <w:szCs w:val="16"/>
                <w:lang w:eastAsia="et-EE"/>
              </w:rPr>
              <w:t>remont</w:t>
            </w:r>
          </w:p>
        </w:tc>
        <w:tc>
          <w:tcPr>
            <w:tcW w:w="630" w:type="dxa"/>
          </w:tcPr>
          <w:p w14:paraId="0AF32C56" w14:textId="6940BA0B" w:rsidR="008E3307" w:rsidRPr="004848B9" w:rsidRDefault="00BD4FC4" w:rsidP="008E3307">
            <w:pPr>
              <w:widowControl w:val="0"/>
              <w:spacing w:before="0" w:after="0"/>
              <w:contextualSpacing/>
              <w:jc w:val="left"/>
              <w:rPr>
                <w:rStyle w:val="Allmrkusetekst1"/>
                <w:sz w:val="16"/>
                <w:szCs w:val="16"/>
              </w:rPr>
            </w:pPr>
            <w:r>
              <w:rPr>
                <w:rStyle w:val="Allmrkusetekst1"/>
                <w:sz w:val="16"/>
                <w:szCs w:val="16"/>
              </w:rPr>
              <w:t>x</w:t>
            </w:r>
          </w:p>
        </w:tc>
        <w:tc>
          <w:tcPr>
            <w:tcW w:w="630" w:type="dxa"/>
          </w:tcPr>
          <w:p w14:paraId="2DF897D1" w14:textId="543E1ACE" w:rsidR="008E3307" w:rsidRPr="004848B9" w:rsidRDefault="0075001F" w:rsidP="0075001F">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34E4E5B9"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4C4DB7E8" w14:textId="77777777" w:rsidR="008E3307" w:rsidRPr="004848B9" w:rsidRDefault="008E3307" w:rsidP="008E3307">
            <w:pPr>
              <w:widowControl w:val="0"/>
              <w:spacing w:before="0" w:after="0"/>
              <w:contextualSpacing/>
              <w:jc w:val="left"/>
              <w:rPr>
                <w:rStyle w:val="Allmrkusetekst1"/>
                <w:sz w:val="16"/>
                <w:szCs w:val="16"/>
              </w:rPr>
            </w:pPr>
          </w:p>
        </w:tc>
        <w:tc>
          <w:tcPr>
            <w:tcW w:w="698" w:type="dxa"/>
          </w:tcPr>
          <w:p w14:paraId="5C9526FB" w14:textId="77777777" w:rsidR="008E3307" w:rsidRPr="004848B9" w:rsidRDefault="008E3307" w:rsidP="008E3307">
            <w:pPr>
              <w:widowControl w:val="0"/>
              <w:spacing w:before="0" w:after="0"/>
              <w:contextualSpacing/>
              <w:jc w:val="left"/>
              <w:rPr>
                <w:rStyle w:val="Allmrkusetekst1"/>
                <w:sz w:val="16"/>
                <w:szCs w:val="16"/>
              </w:rPr>
            </w:pPr>
          </w:p>
        </w:tc>
        <w:tc>
          <w:tcPr>
            <w:tcW w:w="1717" w:type="dxa"/>
          </w:tcPr>
          <w:p w14:paraId="61055402"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0DFED587" w14:textId="77777777" w:rsidTr="00557F25">
        <w:trPr>
          <w:trHeight w:val="296"/>
        </w:trPr>
        <w:tc>
          <w:tcPr>
            <w:tcW w:w="4405" w:type="dxa"/>
          </w:tcPr>
          <w:p w14:paraId="18C4ED46" w14:textId="566BBADC"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lang w:eastAsia="et-EE"/>
              </w:rPr>
              <w:t>T</w:t>
            </w:r>
            <w:r w:rsidR="007D5F60">
              <w:rPr>
                <w:rStyle w:val="Allmrkusetekst1"/>
                <w:sz w:val="16"/>
                <w:szCs w:val="16"/>
                <w:lang w:eastAsia="et-EE"/>
              </w:rPr>
              <w:t>6</w:t>
            </w:r>
            <w:r>
              <w:rPr>
                <w:rStyle w:val="Allmrkusetekst1"/>
                <w:sz w:val="16"/>
                <w:szCs w:val="16"/>
                <w:lang w:eastAsia="et-EE"/>
              </w:rPr>
              <w:t xml:space="preserve">: </w:t>
            </w:r>
            <w:r w:rsidR="008E3307" w:rsidRPr="004848B9">
              <w:rPr>
                <w:rStyle w:val="Allmrkusetekst1"/>
                <w:sz w:val="16"/>
                <w:szCs w:val="16"/>
                <w:lang w:eastAsia="et-EE"/>
              </w:rPr>
              <w:t xml:space="preserve">Spordikeskuse võimla </w:t>
            </w:r>
            <w:r w:rsidR="00C07D1D">
              <w:rPr>
                <w:rStyle w:val="Allmrkusetekst1"/>
                <w:sz w:val="16"/>
                <w:szCs w:val="16"/>
                <w:lang w:eastAsia="et-EE"/>
              </w:rPr>
              <w:t>akustika</w:t>
            </w:r>
            <w:r w:rsidR="008E3307" w:rsidRPr="004848B9">
              <w:rPr>
                <w:rStyle w:val="Allmrkusetekst1"/>
                <w:sz w:val="16"/>
                <w:szCs w:val="16"/>
                <w:lang w:eastAsia="et-EE"/>
              </w:rPr>
              <w:t xml:space="preserve"> parandamine</w:t>
            </w:r>
          </w:p>
        </w:tc>
        <w:tc>
          <w:tcPr>
            <w:tcW w:w="630" w:type="dxa"/>
          </w:tcPr>
          <w:p w14:paraId="55CF5465"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0DE588DA"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39BFC4B9"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0CEAC986" w14:textId="77777777" w:rsidR="008E3307" w:rsidRPr="004848B9" w:rsidRDefault="008E3307" w:rsidP="008E3307">
            <w:pPr>
              <w:widowControl w:val="0"/>
              <w:spacing w:before="0" w:after="0"/>
              <w:contextualSpacing/>
              <w:jc w:val="left"/>
              <w:rPr>
                <w:rStyle w:val="Allmrkusetekst1"/>
                <w:sz w:val="16"/>
                <w:szCs w:val="16"/>
              </w:rPr>
            </w:pPr>
          </w:p>
        </w:tc>
        <w:tc>
          <w:tcPr>
            <w:tcW w:w="698" w:type="dxa"/>
          </w:tcPr>
          <w:p w14:paraId="2641C4C4"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442657B0"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2F8BC87D" w14:textId="77777777" w:rsidTr="00557F25">
        <w:trPr>
          <w:trHeight w:val="296"/>
        </w:trPr>
        <w:tc>
          <w:tcPr>
            <w:tcW w:w="4405" w:type="dxa"/>
          </w:tcPr>
          <w:p w14:paraId="6839AB06" w14:textId="74765693"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lang w:eastAsia="et-EE"/>
              </w:rPr>
              <w:t>T</w:t>
            </w:r>
            <w:r w:rsidR="007D5F60">
              <w:rPr>
                <w:rStyle w:val="Allmrkusetekst1"/>
                <w:sz w:val="16"/>
                <w:szCs w:val="16"/>
                <w:lang w:eastAsia="et-EE"/>
              </w:rPr>
              <w:t>7</w:t>
            </w:r>
            <w:r>
              <w:rPr>
                <w:rStyle w:val="Allmrkusetekst1"/>
                <w:sz w:val="16"/>
                <w:szCs w:val="16"/>
                <w:lang w:eastAsia="et-EE"/>
              </w:rPr>
              <w:t xml:space="preserve">: </w:t>
            </w:r>
            <w:r w:rsidR="008E3307" w:rsidRPr="004848B9">
              <w:rPr>
                <w:rStyle w:val="Allmrkusetekst1"/>
                <w:sz w:val="16"/>
                <w:szCs w:val="16"/>
                <w:lang w:eastAsia="et-EE"/>
              </w:rPr>
              <w:t>Spordikeskuse ujula basseinide remont</w:t>
            </w:r>
          </w:p>
        </w:tc>
        <w:tc>
          <w:tcPr>
            <w:tcW w:w="630" w:type="dxa"/>
          </w:tcPr>
          <w:p w14:paraId="0762FD85"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7BA47FD9"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70C9B24C"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04CA013A" w14:textId="77777777" w:rsidR="008E3307" w:rsidRPr="004848B9" w:rsidRDefault="008E3307" w:rsidP="008E3307">
            <w:pPr>
              <w:widowControl w:val="0"/>
              <w:spacing w:before="0" w:after="0"/>
              <w:contextualSpacing/>
              <w:jc w:val="left"/>
              <w:rPr>
                <w:rStyle w:val="Allmrkusetekst1"/>
                <w:sz w:val="16"/>
                <w:szCs w:val="16"/>
              </w:rPr>
            </w:pPr>
          </w:p>
        </w:tc>
        <w:tc>
          <w:tcPr>
            <w:tcW w:w="698" w:type="dxa"/>
          </w:tcPr>
          <w:p w14:paraId="549DCC09"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44A9576D"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380FE914" w14:textId="77777777" w:rsidTr="00557F25">
        <w:trPr>
          <w:trHeight w:val="296"/>
        </w:trPr>
        <w:tc>
          <w:tcPr>
            <w:tcW w:w="4405" w:type="dxa"/>
          </w:tcPr>
          <w:p w14:paraId="65746DA7" w14:textId="1E72498C" w:rsidR="008E3307" w:rsidRPr="004848B9" w:rsidRDefault="004C4AB7" w:rsidP="008E3307">
            <w:pPr>
              <w:widowControl w:val="0"/>
              <w:spacing w:before="0" w:after="0"/>
              <w:contextualSpacing/>
              <w:jc w:val="left"/>
              <w:rPr>
                <w:rStyle w:val="Allmrkusetekst1"/>
                <w:sz w:val="16"/>
                <w:szCs w:val="16"/>
              </w:rPr>
            </w:pPr>
            <w:r>
              <w:rPr>
                <w:rStyle w:val="Allmrkusetekst1"/>
                <w:sz w:val="16"/>
                <w:szCs w:val="16"/>
                <w:lang w:eastAsia="et-EE"/>
              </w:rPr>
              <w:t>T</w:t>
            </w:r>
            <w:r w:rsidR="007D5F60">
              <w:rPr>
                <w:rStyle w:val="Allmrkusetekst1"/>
                <w:sz w:val="16"/>
                <w:szCs w:val="16"/>
                <w:lang w:eastAsia="et-EE"/>
              </w:rPr>
              <w:t>8</w:t>
            </w:r>
            <w:r>
              <w:rPr>
                <w:rStyle w:val="Allmrkusetekst1"/>
                <w:sz w:val="16"/>
                <w:szCs w:val="16"/>
                <w:lang w:eastAsia="et-EE"/>
              </w:rPr>
              <w:t xml:space="preserve">: </w:t>
            </w:r>
            <w:r w:rsidR="008E3307" w:rsidRPr="004848B9">
              <w:rPr>
                <w:rStyle w:val="Allmrkusetekst1"/>
                <w:sz w:val="16"/>
                <w:szCs w:val="16"/>
                <w:lang w:eastAsia="et-EE"/>
              </w:rPr>
              <w:t>Spordikeskuse lasketiiru ehitamine nõuetele vastavaks</w:t>
            </w:r>
          </w:p>
        </w:tc>
        <w:tc>
          <w:tcPr>
            <w:tcW w:w="630" w:type="dxa"/>
          </w:tcPr>
          <w:p w14:paraId="3E9F8A84"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0991C48C"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382DD320" w14:textId="77777777" w:rsidR="008E3307" w:rsidRPr="004848B9" w:rsidRDefault="008E3307" w:rsidP="008E3307">
            <w:pPr>
              <w:widowControl w:val="0"/>
              <w:spacing w:before="0" w:after="0"/>
              <w:contextualSpacing/>
              <w:jc w:val="left"/>
              <w:rPr>
                <w:rStyle w:val="Allmrkusetekst1"/>
                <w:sz w:val="16"/>
                <w:szCs w:val="16"/>
              </w:rPr>
            </w:pPr>
          </w:p>
        </w:tc>
        <w:tc>
          <w:tcPr>
            <w:tcW w:w="630" w:type="dxa"/>
          </w:tcPr>
          <w:p w14:paraId="5109492B" w14:textId="77777777" w:rsidR="008E3307" w:rsidRPr="004848B9" w:rsidRDefault="008E3307" w:rsidP="008E3307">
            <w:pPr>
              <w:widowControl w:val="0"/>
              <w:spacing w:before="0" w:after="0"/>
              <w:contextualSpacing/>
              <w:jc w:val="left"/>
              <w:rPr>
                <w:rStyle w:val="Allmrkusetekst1"/>
                <w:sz w:val="16"/>
                <w:szCs w:val="16"/>
              </w:rPr>
            </w:pPr>
          </w:p>
        </w:tc>
        <w:tc>
          <w:tcPr>
            <w:tcW w:w="698" w:type="dxa"/>
          </w:tcPr>
          <w:p w14:paraId="6C48C897" w14:textId="77777777" w:rsidR="008E3307" w:rsidRPr="004848B9" w:rsidRDefault="008E3307" w:rsidP="004816A4">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3F443E1E" w14:textId="77777777" w:rsidR="008E3307" w:rsidRPr="004848B9" w:rsidRDefault="008E3307" w:rsidP="008E3307">
            <w:pPr>
              <w:widowControl w:val="0"/>
              <w:spacing w:before="0" w:after="0"/>
              <w:contextualSpacing/>
              <w:jc w:val="left"/>
              <w:rPr>
                <w:rStyle w:val="Allmrkusetekst1"/>
                <w:sz w:val="16"/>
                <w:szCs w:val="16"/>
              </w:rPr>
            </w:pPr>
            <w:r w:rsidRPr="004848B9">
              <w:rPr>
                <w:rStyle w:val="Allmrkusetekst1"/>
                <w:sz w:val="16"/>
                <w:szCs w:val="16"/>
              </w:rPr>
              <w:t>Vallavalitsus, projektid</w:t>
            </w:r>
          </w:p>
        </w:tc>
      </w:tr>
      <w:tr w:rsidR="005F34F4" w:rsidRPr="008E3307" w14:paraId="3005D234" w14:textId="77777777" w:rsidTr="00557F25">
        <w:trPr>
          <w:trHeight w:val="296"/>
        </w:trPr>
        <w:tc>
          <w:tcPr>
            <w:tcW w:w="4405" w:type="dxa"/>
          </w:tcPr>
          <w:p w14:paraId="2690D5DD" w14:textId="358233A3" w:rsidR="005F34F4" w:rsidRDefault="00D02099" w:rsidP="008E3307">
            <w:pPr>
              <w:widowControl w:val="0"/>
              <w:spacing w:before="0" w:after="0"/>
              <w:contextualSpacing/>
              <w:jc w:val="left"/>
              <w:rPr>
                <w:rStyle w:val="Allmrkusetekst1"/>
                <w:sz w:val="16"/>
                <w:szCs w:val="16"/>
                <w:lang w:eastAsia="et-EE"/>
              </w:rPr>
            </w:pPr>
            <w:r>
              <w:rPr>
                <w:rStyle w:val="Allmrkusetekst1"/>
                <w:sz w:val="16"/>
                <w:szCs w:val="16"/>
                <w:lang w:eastAsia="et-EE"/>
              </w:rPr>
              <w:t>T</w:t>
            </w:r>
            <w:r w:rsidR="007D5F60">
              <w:rPr>
                <w:rStyle w:val="Allmrkusetekst1"/>
                <w:sz w:val="16"/>
                <w:szCs w:val="16"/>
                <w:lang w:eastAsia="et-EE"/>
              </w:rPr>
              <w:t>9</w:t>
            </w:r>
            <w:r>
              <w:rPr>
                <w:rStyle w:val="Allmrkusetekst1"/>
                <w:sz w:val="16"/>
                <w:szCs w:val="16"/>
                <w:lang w:eastAsia="et-EE"/>
              </w:rPr>
              <w:t xml:space="preserve">: </w:t>
            </w:r>
            <w:r w:rsidR="00C05B28">
              <w:rPr>
                <w:rStyle w:val="Allmrkusetekst1"/>
                <w:sz w:val="16"/>
                <w:szCs w:val="16"/>
                <w:lang w:eastAsia="et-EE"/>
              </w:rPr>
              <w:t>Vohnja m</w:t>
            </w:r>
            <w:r w:rsidR="00C05B28" w:rsidRPr="00C05B28">
              <w:rPr>
                <w:rStyle w:val="Allmrkusetekst1"/>
                <w:sz w:val="16"/>
                <w:szCs w:val="16"/>
                <w:lang w:eastAsia="et-EE"/>
              </w:rPr>
              <w:t>õisa pargis mängu- ja rekratsiooniala rajamine</w:t>
            </w:r>
          </w:p>
        </w:tc>
        <w:tc>
          <w:tcPr>
            <w:tcW w:w="630" w:type="dxa"/>
          </w:tcPr>
          <w:p w14:paraId="1D6944AC" w14:textId="2D78601E" w:rsidR="005F34F4" w:rsidRPr="004848B9" w:rsidRDefault="00D460F4" w:rsidP="008E3307">
            <w:pPr>
              <w:widowControl w:val="0"/>
              <w:spacing w:before="0" w:after="0"/>
              <w:contextualSpacing/>
              <w:jc w:val="left"/>
              <w:rPr>
                <w:rStyle w:val="Allmrkusetekst1"/>
                <w:sz w:val="16"/>
                <w:szCs w:val="16"/>
              </w:rPr>
            </w:pPr>
            <w:r>
              <w:rPr>
                <w:rStyle w:val="Allmrkusetekst1"/>
                <w:sz w:val="16"/>
                <w:szCs w:val="16"/>
              </w:rPr>
              <w:t>x</w:t>
            </w:r>
          </w:p>
        </w:tc>
        <w:tc>
          <w:tcPr>
            <w:tcW w:w="630" w:type="dxa"/>
          </w:tcPr>
          <w:p w14:paraId="6A7C359A" w14:textId="7E0C204F" w:rsidR="005F34F4" w:rsidRPr="004848B9" w:rsidRDefault="00D460F4" w:rsidP="008E3307">
            <w:pPr>
              <w:widowControl w:val="0"/>
              <w:spacing w:before="0" w:after="0"/>
              <w:contextualSpacing/>
              <w:jc w:val="left"/>
              <w:rPr>
                <w:rStyle w:val="Allmrkusetekst1"/>
                <w:sz w:val="16"/>
                <w:szCs w:val="16"/>
              </w:rPr>
            </w:pPr>
            <w:r>
              <w:rPr>
                <w:rStyle w:val="Allmrkusetekst1"/>
                <w:sz w:val="16"/>
                <w:szCs w:val="16"/>
              </w:rPr>
              <w:t>x</w:t>
            </w:r>
          </w:p>
        </w:tc>
        <w:tc>
          <w:tcPr>
            <w:tcW w:w="630" w:type="dxa"/>
          </w:tcPr>
          <w:p w14:paraId="3A213AD9" w14:textId="77777777" w:rsidR="005F34F4" w:rsidRPr="004848B9" w:rsidRDefault="005F34F4" w:rsidP="008E3307">
            <w:pPr>
              <w:widowControl w:val="0"/>
              <w:spacing w:before="0" w:after="0"/>
              <w:contextualSpacing/>
              <w:jc w:val="left"/>
              <w:rPr>
                <w:rStyle w:val="Allmrkusetekst1"/>
                <w:sz w:val="16"/>
                <w:szCs w:val="16"/>
              </w:rPr>
            </w:pPr>
          </w:p>
        </w:tc>
        <w:tc>
          <w:tcPr>
            <w:tcW w:w="630" w:type="dxa"/>
          </w:tcPr>
          <w:p w14:paraId="27DB71DF" w14:textId="77777777" w:rsidR="005F34F4" w:rsidRPr="004848B9" w:rsidRDefault="005F34F4" w:rsidP="008E3307">
            <w:pPr>
              <w:widowControl w:val="0"/>
              <w:spacing w:before="0" w:after="0"/>
              <w:contextualSpacing/>
              <w:jc w:val="left"/>
              <w:rPr>
                <w:rStyle w:val="Allmrkusetekst1"/>
                <w:sz w:val="16"/>
                <w:szCs w:val="16"/>
              </w:rPr>
            </w:pPr>
          </w:p>
        </w:tc>
        <w:tc>
          <w:tcPr>
            <w:tcW w:w="698" w:type="dxa"/>
          </w:tcPr>
          <w:p w14:paraId="28AC4617" w14:textId="77777777" w:rsidR="005F34F4" w:rsidRPr="004848B9" w:rsidRDefault="005F34F4" w:rsidP="004816A4">
            <w:pPr>
              <w:widowControl w:val="0"/>
              <w:spacing w:before="0" w:after="0"/>
              <w:contextualSpacing/>
              <w:jc w:val="center"/>
              <w:rPr>
                <w:rStyle w:val="Allmrkusetekst1"/>
                <w:sz w:val="16"/>
                <w:szCs w:val="16"/>
              </w:rPr>
            </w:pPr>
          </w:p>
        </w:tc>
        <w:tc>
          <w:tcPr>
            <w:tcW w:w="1717" w:type="dxa"/>
          </w:tcPr>
          <w:p w14:paraId="74099E2B" w14:textId="2EAC9261" w:rsidR="005F34F4" w:rsidRPr="004848B9" w:rsidRDefault="00C05B28" w:rsidP="008E3307">
            <w:pPr>
              <w:widowControl w:val="0"/>
              <w:spacing w:before="0" w:after="0"/>
              <w:contextualSpacing/>
              <w:jc w:val="left"/>
              <w:rPr>
                <w:rStyle w:val="Allmrkusetekst1"/>
                <w:sz w:val="16"/>
                <w:szCs w:val="16"/>
              </w:rPr>
            </w:pPr>
            <w:r>
              <w:rPr>
                <w:rStyle w:val="Allmrkusetekst1"/>
                <w:sz w:val="16"/>
                <w:szCs w:val="16"/>
              </w:rPr>
              <w:t>MTÜ Päikes</w:t>
            </w:r>
            <w:r w:rsidR="00D460F4">
              <w:rPr>
                <w:rStyle w:val="Allmrkusetekst1"/>
                <w:sz w:val="16"/>
                <w:szCs w:val="16"/>
              </w:rPr>
              <w:t>ekiir, Vallavalitsus, projektid</w:t>
            </w:r>
          </w:p>
        </w:tc>
      </w:tr>
      <w:tr w:rsidR="00981C2C" w:rsidRPr="008E3307" w14:paraId="0D688C9C" w14:textId="77777777" w:rsidTr="00557F25">
        <w:trPr>
          <w:trHeight w:val="296"/>
        </w:trPr>
        <w:tc>
          <w:tcPr>
            <w:tcW w:w="4405" w:type="dxa"/>
          </w:tcPr>
          <w:p w14:paraId="0C14B3B1" w14:textId="3D57A986" w:rsidR="00981C2C" w:rsidRDefault="00981C2C" w:rsidP="008E3307">
            <w:pPr>
              <w:widowControl w:val="0"/>
              <w:spacing w:before="0" w:after="0"/>
              <w:contextualSpacing/>
              <w:jc w:val="left"/>
              <w:rPr>
                <w:rStyle w:val="Allmrkusetekst1"/>
                <w:sz w:val="16"/>
                <w:szCs w:val="16"/>
                <w:lang w:eastAsia="et-EE"/>
              </w:rPr>
            </w:pPr>
            <w:r>
              <w:rPr>
                <w:rStyle w:val="Allmrkusetekst1"/>
                <w:sz w:val="16"/>
                <w:szCs w:val="16"/>
                <w:lang w:eastAsia="et-EE"/>
              </w:rPr>
              <w:t>T</w:t>
            </w:r>
            <w:r w:rsidR="007D5F60">
              <w:rPr>
                <w:rStyle w:val="Allmrkusetekst1"/>
                <w:sz w:val="16"/>
                <w:szCs w:val="16"/>
                <w:lang w:eastAsia="et-EE"/>
              </w:rPr>
              <w:t>10</w:t>
            </w:r>
            <w:r>
              <w:rPr>
                <w:rStyle w:val="Allmrkusetekst1"/>
                <w:sz w:val="16"/>
                <w:szCs w:val="16"/>
                <w:lang w:eastAsia="et-EE"/>
              </w:rPr>
              <w:t xml:space="preserve">: </w:t>
            </w:r>
            <w:r w:rsidR="009E4B41" w:rsidRPr="009E4B41">
              <w:rPr>
                <w:rStyle w:val="Allmrkusetekst1"/>
                <w:sz w:val="16"/>
                <w:szCs w:val="16"/>
                <w:lang w:eastAsia="et-EE"/>
              </w:rPr>
              <w:t>Võduvere-Jõetaguse tee osas terviseraja ühendustee ehitamine</w:t>
            </w:r>
          </w:p>
        </w:tc>
        <w:tc>
          <w:tcPr>
            <w:tcW w:w="630" w:type="dxa"/>
          </w:tcPr>
          <w:p w14:paraId="113E413B" w14:textId="77777777" w:rsidR="00981C2C" w:rsidRDefault="00981C2C" w:rsidP="008E3307">
            <w:pPr>
              <w:widowControl w:val="0"/>
              <w:spacing w:before="0" w:after="0"/>
              <w:contextualSpacing/>
              <w:jc w:val="left"/>
              <w:rPr>
                <w:rStyle w:val="Allmrkusetekst1"/>
                <w:sz w:val="16"/>
                <w:szCs w:val="16"/>
              </w:rPr>
            </w:pPr>
          </w:p>
        </w:tc>
        <w:tc>
          <w:tcPr>
            <w:tcW w:w="630" w:type="dxa"/>
          </w:tcPr>
          <w:p w14:paraId="1C592331" w14:textId="6145C6DC" w:rsidR="00981C2C" w:rsidRDefault="009E4B41" w:rsidP="008E3307">
            <w:pPr>
              <w:widowControl w:val="0"/>
              <w:spacing w:before="0" w:after="0"/>
              <w:contextualSpacing/>
              <w:jc w:val="left"/>
              <w:rPr>
                <w:rStyle w:val="Allmrkusetekst1"/>
                <w:sz w:val="16"/>
                <w:szCs w:val="16"/>
              </w:rPr>
            </w:pPr>
            <w:r>
              <w:rPr>
                <w:rStyle w:val="Allmrkusetekst1"/>
                <w:sz w:val="16"/>
                <w:szCs w:val="16"/>
              </w:rPr>
              <w:t>x</w:t>
            </w:r>
          </w:p>
        </w:tc>
        <w:tc>
          <w:tcPr>
            <w:tcW w:w="630" w:type="dxa"/>
          </w:tcPr>
          <w:p w14:paraId="22A7CF77" w14:textId="77777777" w:rsidR="00981C2C" w:rsidRPr="004848B9" w:rsidRDefault="00981C2C" w:rsidP="008E3307">
            <w:pPr>
              <w:widowControl w:val="0"/>
              <w:spacing w:before="0" w:after="0"/>
              <w:contextualSpacing/>
              <w:jc w:val="left"/>
              <w:rPr>
                <w:rStyle w:val="Allmrkusetekst1"/>
                <w:sz w:val="16"/>
                <w:szCs w:val="16"/>
              </w:rPr>
            </w:pPr>
          </w:p>
        </w:tc>
        <w:tc>
          <w:tcPr>
            <w:tcW w:w="630" w:type="dxa"/>
          </w:tcPr>
          <w:p w14:paraId="1ACED8B5" w14:textId="77777777" w:rsidR="00981C2C" w:rsidRPr="004848B9" w:rsidRDefault="00981C2C" w:rsidP="008E3307">
            <w:pPr>
              <w:widowControl w:val="0"/>
              <w:spacing w:before="0" w:after="0"/>
              <w:contextualSpacing/>
              <w:jc w:val="left"/>
              <w:rPr>
                <w:rStyle w:val="Allmrkusetekst1"/>
                <w:sz w:val="16"/>
                <w:szCs w:val="16"/>
              </w:rPr>
            </w:pPr>
          </w:p>
        </w:tc>
        <w:tc>
          <w:tcPr>
            <w:tcW w:w="698" w:type="dxa"/>
          </w:tcPr>
          <w:p w14:paraId="0C5C4E61" w14:textId="4E8BB905" w:rsidR="00981C2C" w:rsidRPr="004848B9" w:rsidRDefault="00981C2C" w:rsidP="004816A4">
            <w:pPr>
              <w:widowControl w:val="0"/>
              <w:spacing w:before="0" w:after="0"/>
              <w:contextualSpacing/>
              <w:jc w:val="center"/>
              <w:rPr>
                <w:rStyle w:val="Allmrkusetekst1"/>
                <w:sz w:val="16"/>
                <w:szCs w:val="16"/>
              </w:rPr>
            </w:pPr>
          </w:p>
        </w:tc>
        <w:tc>
          <w:tcPr>
            <w:tcW w:w="1717" w:type="dxa"/>
          </w:tcPr>
          <w:p w14:paraId="4C37A2AC" w14:textId="105601B2" w:rsidR="00981C2C" w:rsidRDefault="009E4B41" w:rsidP="008E3307">
            <w:pPr>
              <w:widowControl w:val="0"/>
              <w:spacing w:before="0" w:after="0"/>
              <w:contextualSpacing/>
              <w:jc w:val="left"/>
              <w:rPr>
                <w:rStyle w:val="Allmrkusetekst1"/>
                <w:sz w:val="16"/>
                <w:szCs w:val="16"/>
              </w:rPr>
            </w:pPr>
            <w:r>
              <w:rPr>
                <w:rStyle w:val="Allmrkusetekst1"/>
                <w:sz w:val="16"/>
                <w:szCs w:val="16"/>
              </w:rPr>
              <w:t>Vallavalitsus</w:t>
            </w:r>
          </w:p>
        </w:tc>
      </w:tr>
      <w:tr w:rsidR="00514D0D" w:rsidRPr="008E3307" w14:paraId="79FD60C5" w14:textId="77777777" w:rsidTr="00557F25">
        <w:trPr>
          <w:trHeight w:val="296"/>
        </w:trPr>
        <w:tc>
          <w:tcPr>
            <w:tcW w:w="4405" w:type="dxa"/>
          </w:tcPr>
          <w:p w14:paraId="3DB04E25" w14:textId="5387F587" w:rsidR="00514D0D" w:rsidRDefault="00514D0D" w:rsidP="008E3307">
            <w:pPr>
              <w:widowControl w:val="0"/>
              <w:spacing w:before="0" w:after="0"/>
              <w:contextualSpacing/>
              <w:jc w:val="left"/>
              <w:rPr>
                <w:rStyle w:val="Allmrkusetekst1"/>
                <w:sz w:val="16"/>
                <w:szCs w:val="16"/>
                <w:lang w:eastAsia="et-EE"/>
              </w:rPr>
            </w:pPr>
            <w:r>
              <w:rPr>
                <w:rStyle w:val="Allmrkusetekst1"/>
                <w:sz w:val="16"/>
                <w:szCs w:val="16"/>
                <w:lang w:eastAsia="et-EE"/>
              </w:rPr>
              <w:t>T1</w:t>
            </w:r>
            <w:r w:rsidR="007D5F60">
              <w:rPr>
                <w:rStyle w:val="Allmrkusetekst1"/>
                <w:sz w:val="16"/>
                <w:szCs w:val="16"/>
                <w:lang w:eastAsia="et-EE"/>
              </w:rPr>
              <w:t>1</w:t>
            </w:r>
            <w:r>
              <w:rPr>
                <w:rStyle w:val="Allmrkusetekst1"/>
                <w:sz w:val="16"/>
                <w:szCs w:val="16"/>
                <w:lang w:eastAsia="et-EE"/>
              </w:rPr>
              <w:t xml:space="preserve">: </w:t>
            </w:r>
            <w:r w:rsidR="008B3C94">
              <w:rPr>
                <w:rStyle w:val="Allmrkusetekst1"/>
                <w:sz w:val="16"/>
                <w:szCs w:val="16"/>
                <w:lang w:eastAsia="et-EE"/>
              </w:rPr>
              <w:t>Padeli välisväljaku rajamine</w:t>
            </w:r>
          </w:p>
        </w:tc>
        <w:tc>
          <w:tcPr>
            <w:tcW w:w="630" w:type="dxa"/>
          </w:tcPr>
          <w:p w14:paraId="2FB2AEB2" w14:textId="77777777" w:rsidR="00514D0D" w:rsidRDefault="00514D0D" w:rsidP="008E3307">
            <w:pPr>
              <w:widowControl w:val="0"/>
              <w:spacing w:before="0" w:after="0"/>
              <w:contextualSpacing/>
              <w:jc w:val="left"/>
              <w:rPr>
                <w:rStyle w:val="Allmrkusetekst1"/>
                <w:sz w:val="16"/>
                <w:szCs w:val="16"/>
              </w:rPr>
            </w:pPr>
          </w:p>
        </w:tc>
        <w:tc>
          <w:tcPr>
            <w:tcW w:w="630" w:type="dxa"/>
          </w:tcPr>
          <w:p w14:paraId="74E4A08D" w14:textId="77777777" w:rsidR="00514D0D" w:rsidRDefault="00514D0D" w:rsidP="008E3307">
            <w:pPr>
              <w:widowControl w:val="0"/>
              <w:spacing w:before="0" w:after="0"/>
              <w:contextualSpacing/>
              <w:jc w:val="left"/>
              <w:rPr>
                <w:rStyle w:val="Allmrkusetekst1"/>
                <w:sz w:val="16"/>
                <w:szCs w:val="16"/>
              </w:rPr>
            </w:pPr>
          </w:p>
        </w:tc>
        <w:tc>
          <w:tcPr>
            <w:tcW w:w="630" w:type="dxa"/>
          </w:tcPr>
          <w:p w14:paraId="01F042C7" w14:textId="77777777" w:rsidR="00514D0D" w:rsidRPr="004848B9" w:rsidRDefault="00514D0D" w:rsidP="008E3307">
            <w:pPr>
              <w:widowControl w:val="0"/>
              <w:spacing w:before="0" w:after="0"/>
              <w:contextualSpacing/>
              <w:jc w:val="left"/>
              <w:rPr>
                <w:rStyle w:val="Allmrkusetekst1"/>
                <w:sz w:val="16"/>
                <w:szCs w:val="16"/>
              </w:rPr>
            </w:pPr>
          </w:p>
        </w:tc>
        <w:tc>
          <w:tcPr>
            <w:tcW w:w="630" w:type="dxa"/>
          </w:tcPr>
          <w:p w14:paraId="793E8203" w14:textId="77777777" w:rsidR="00514D0D" w:rsidRPr="004848B9" w:rsidRDefault="00514D0D" w:rsidP="008E3307">
            <w:pPr>
              <w:widowControl w:val="0"/>
              <w:spacing w:before="0" w:after="0"/>
              <w:contextualSpacing/>
              <w:jc w:val="left"/>
              <w:rPr>
                <w:rStyle w:val="Allmrkusetekst1"/>
                <w:sz w:val="16"/>
                <w:szCs w:val="16"/>
              </w:rPr>
            </w:pPr>
          </w:p>
        </w:tc>
        <w:tc>
          <w:tcPr>
            <w:tcW w:w="698" w:type="dxa"/>
          </w:tcPr>
          <w:p w14:paraId="6E0EB65C" w14:textId="52DA0010" w:rsidR="00514D0D" w:rsidRPr="004848B9" w:rsidRDefault="008B3C94" w:rsidP="004816A4">
            <w:pPr>
              <w:widowControl w:val="0"/>
              <w:spacing w:before="0" w:after="0"/>
              <w:contextualSpacing/>
              <w:jc w:val="center"/>
              <w:rPr>
                <w:rStyle w:val="Allmrkusetekst1"/>
                <w:sz w:val="16"/>
                <w:szCs w:val="16"/>
              </w:rPr>
            </w:pPr>
            <w:r>
              <w:rPr>
                <w:rStyle w:val="Allmrkusetekst1"/>
                <w:sz w:val="16"/>
                <w:szCs w:val="16"/>
              </w:rPr>
              <w:t>x</w:t>
            </w:r>
          </w:p>
        </w:tc>
        <w:tc>
          <w:tcPr>
            <w:tcW w:w="1717" w:type="dxa"/>
          </w:tcPr>
          <w:p w14:paraId="4576CF59" w14:textId="78FF4E4D" w:rsidR="00514D0D" w:rsidRDefault="008B3C94" w:rsidP="008E3307">
            <w:pPr>
              <w:widowControl w:val="0"/>
              <w:spacing w:before="0" w:after="0"/>
              <w:contextualSpacing/>
              <w:jc w:val="left"/>
              <w:rPr>
                <w:rStyle w:val="Allmrkusetekst1"/>
                <w:sz w:val="16"/>
                <w:szCs w:val="16"/>
              </w:rPr>
            </w:pPr>
            <w:r>
              <w:rPr>
                <w:rStyle w:val="Allmrkusetekst1"/>
                <w:sz w:val="16"/>
                <w:szCs w:val="16"/>
              </w:rPr>
              <w:t>SA Kadrina Spordikeskus, projektid</w:t>
            </w:r>
          </w:p>
        </w:tc>
      </w:tr>
      <w:tr w:rsidR="008E3307" w:rsidRPr="008E3307" w14:paraId="63B40D2E" w14:textId="77777777" w:rsidTr="00BF06DF">
        <w:trPr>
          <w:trHeight w:val="316"/>
        </w:trPr>
        <w:tc>
          <w:tcPr>
            <w:tcW w:w="9340" w:type="dxa"/>
            <w:gridSpan w:val="7"/>
            <w:shd w:val="clear" w:color="auto" w:fill="E2EFD9"/>
            <w:vAlign w:val="center"/>
          </w:tcPr>
          <w:p w14:paraId="556D787C" w14:textId="77777777" w:rsidR="008E3307" w:rsidRPr="00A249DD" w:rsidRDefault="008E3307" w:rsidP="00CC635F">
            <w:pPr>
              <w:widowControl w:val="0"/>
              <w:spacing w:before="0" w:after="0"/>
              <w:contextualSpacing/>
              <w:jc w:val="left"/>
              <w:rPr>
                <w:rStyle w:val="Allmrkusetekst1"/>
                <w:b/>
                <w:sz w:val="16"/>
                <w:szCs w:val="16"/>
              </w:rPr>
            </w:pPr>
            <w:r w:rsidRPr="00A249DD">
              <w:rPr>
                <w:rStyle w:val="Allmrkusetekst1"/>
                <w:b/>
                <w:sz w:val="16"/>
                <w:szCs w:val="16"/>
              </w:rPr>
              <w:t>Eesmärk 2. Terve ja liikuv kogukond</w:t>
            </w:r>
          </w:p>
        </w:tc>
      </w:tr>
      <w:tr w:rsidR="001737DB" w:rsidRPr="008E3307" w14:paraId="7482FB57" w14:textId="77777777" w:rsidTr="00557F25">
        <w:trPr>
          <w:trHeight w:val="296"/>
        </w:trPr>
        <w:tc>
          <w:tcPr>
            <w:tcW w:w="4405" w:type="dxa"/>
            <w:vAlign w:val="center"/>
          </w:tcPr>
          <w:p w14:paraId="48BB4AEB" w14:textId="2AC8645E" w:rsidR="001737DB" w:rsidRPr="004848B9" w:rsidRDefault="001737DB" w:rsidP="008E3307">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Pr="004848B9">
              <w:rPr>
                <w:rStyle w:val="Allmrkusetekst1"/>
                <w:sz w:val="16"/>
                <w:szCs w:val="16"/>
                <w:lang w:eastAsia="et-EE"/>
              </w:rPr>
              <w:t>Tervisespordi propageerimine koostöös kogukonna spordiedendajatega</w:t>
            </w:r>
          </w:p>
        </w:tc>
        <w:tc>
          <w:tcPr>
            <w:tcW w:w="630" w:type="dxa"/>
          </w:tcPr>
          <w:p w14:paraId="54360711" w14:textId="13924094" w:rsidR="001737DB" w:rsidRPr="004848B9" w:rsidRDefault="001737DB" w:rsidP="00F46621">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37B9EE05" w14:textId="6CC41853" w:rsidR="001737DB" w:rsidRPr="004848B9" w:rsidRDefault="001737DB" w:rsidP="00F46621">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72ECFD4C" w14:textId="39E60896" w:rsidR="001737DB" w:rsidRPr="004848B9" w:rsidRDefault="001737DB" w:rsidP="00F46621">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08BE3164" w14:textId="48E433A4" w:rsidR="001737DB" w:rsidRPr="004848B9" w:rsidRDefault="001737DB" w:rsidP="00F46621">
            <w:pPr>
              <w:widowControl w:val="0"/>
              <w:spacing w:before="0" w:after="0"/>
              <w:contextualSpacing/>
              <w:jc w:val="center"/>
              <w:rPr>
                <w:rStyle w:val="Allmrkusetekst1"/>
                <w:sz w:val="16"/>
                <w:szCs w:val="16"/>
              </w:rPr>
            </w:pPr>
            <w:r>
              <w:rPr>
                <w:rStyle w:val="Allmrkusetekst1"/>
                <w:sz w:val="16"/>
                <w:szCs w:val="16"/>
              </w:rPr>
              <w:t>x</w:t>
            </w:r>
          </w:p>
        </w:tc>
        <w:tc>
          <w:tcPr>
            <w:tcW w:w="698" w:type="dxa"/>
          </w:tcPr>
          <w:p w14:paraId="037988A6" w14:textId="759DE98D" w:rsidR="001737DB" w:rsidRPr="004848B9" w:rsidRDefault="001737DB" w:rsidP="00F46621">
            <w:pPr>
              <w:widowControl w:val="0"/>
              <w:spacing w:before="0" w:after="0"/>
              <w:contextualSpacing/>
              <w:jc w:val="center"/>
              <w:rPr>
                <w:rStyle w:val="Allmrkusetekst1"/>
                <w:sz w:val="16"/>
                <w:szCs w:val="16"/>
              </w:rPr>
            </w:pPr>
            <w:r>
              <w:rPr>
                <w:rStyle w:val="Allmrkusetekst1"/>
                <w:sz w:val="16"/>
                <w:szCs w:val="16"/>
              </w:rPr>
              <w:t>x</w:t>
            </w:r>
          </w:p>
        </w:tc>
        <w:tc>
          <w:tcPr>
            <w:tcW w:w="1717" w:type="dxa"/>
          </w:tcPr>
          <w:p w14:paraId="687BE812" w14:textId="77777777" w:rsidR="001737DB" w:rsidRPr="004848B9" w:rsidRDefault="001737DB"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2E9B511A" w14:textId="77777777" w:rsidTr="00557F25">
        <w:trPr>
          <w:trHeight w:val="358"/>
        </w:trPr>
        <w:tc>
          <w:tcPr>
            <w:tcW w:w="4405" w:type="dxa"/>
          </w:tcPr>
          <w:p w14:paraId="3FBF0154" w14:textId="48294704" w:rsidR="008E3307" w:rsidRPr="004848B9" w:rsidRDefault="004C4AB7" w:rsidP="008E3307">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8E3307" w:rsidRPr="004848B9">
              <w:rPr>
                <w:rStyle w:val="Allmrkusetekst1"/>
                <w:sz w:val="16"/>
                <w:szCs w:val="16"/>
                <w:lang w:eastAsia="et-EE"/>
              </w:rPr>
              <w:t>Kodanike algatuste toetamine ja koostöö</w:t>
            </w:r>
          </w:p>
        </w:tc>
        <w:tc>
          <w:tcPr>
            <w:tcW w:w="630" w:type="dxa"/>
          </w:tcPr>
          <w:p w14:paraId="1DA2D2AD" w14:textId="11C59491" w:rsidR="008E3307" w:rsidRPr="004848B9" w:rsidRDefault="00605C24" w:rsidP="00605C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0A79048D" w14:textId="63E14BA0" w:rsidR="008E3307" w:rsidRPr="004848B9" w:rsidRDefault="00605C24" w:rsidP="00605C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5FB0568F" w14:textId="551F27DE" w:rsidR="008E3307" w:rsidRPr="004848B9" w:rsidRDefault="00605C24" w:rsidP="00605C24">
            <w:pPr>
              <w:widowControl w:val="0"/>
              <w:spacing w:before="0" w:after="0"/>
              <w:contextualSpacing/>
              <w:jc w:val="center"/>
              <w:rPr>
                <w:rStyle w:val="Allmrkusetekst1"/>
                <w:sz w:val="16"/>
                <w:szCs w:val="16"/>
              </w:rPr>
            </w:pPr>
            <w:r>
              <w:rPr>
                <w:rStyle w:val="Allmrkusetekst1"/>
                <w:sz w:val="16"/>
                <w:szCs w:val="16"/>
              </w:rPr>
              <w:t>x</w:t>
            </w:r>
          </w:p>
        </w:tc>
        <w:tc>
          <w:tcPr>
            <w:tcW w:w="630" w:type="dxa"/>
          </w:tcPr>
          <w:p w14:paraId="0AF594C7" w14:textId="27495B52" w:rsidR="008E3307" w:rsidRPr="004848B9" w:rsidRDefault="00605C24" w:rsidP="00605C24">
            <w:pPr>
              <w:widowControl w:val="0"/>
              <w:spacing w:before="0" w:after="0"/>
              <w:contextualSpacing/>
              <w:jc w:val="center"/>
              <w:rPr>
                <w:rStyle w:val="Allmrkusetekst1"/>
                <w:sz w:val="16"/>
                <w:szCs w:val="16"/>
              </w:rPr>
            </w:pPr>
            <w:r>
              <w:rPr>
                <w:rStyle w:val="Allmrkusetekst1"/>
                <w:sz w:val="16"/>
                <w:szCs w:val="16"/>
              </w:rPr>
              <w:t>x</w:t>
            </w:r>
          </w:p>
        </w:tc>
        <w:tc>
          <w:tcPr>
            <w:tcW w:w="698" w:type="dxa"/>
          </w:tcPr>
          <w:p w14:paraId="0A594E31" w14:textId="4441334D" w:rsidR="008E3307" w:rsidRPr="004848B9" w:rsidRDefault="00605C24" w:rsidP="00605C24">
            <w:pPr>
              <w:widowControl w:val="0"/>
              <w:spacing w:before="0" w:after="0"/>
              <w:contextualSpacing/>
              <w:jc w:val="center"/>
              <w:rPr>
                <w:rStyle w:val="Allmrkusetekst1"/>
                <w:sz w:val="16"/>
                <w:szCs w:val="16"/>
              </w:rPr>
            </w:pPr>
            <w:r>
              <w:rPr>
                <w:rStyle w:val="Allmrkusetekst1"/>
                <w:sz w:val="16"/>
                <w:szCs w:val="16"/>
              </w:rPr>
              <w:t>x</w:t>
            </w:r>
          </w:p>
        </w:tc>
        <w:tc>
          <w:tcPr>
            <w:tcW w:w="1717" w:type="dxa"/>
          </w:tcPr>
          <w:p w14:paraId="1F19749C" w14:textId="6E3D4A05" w:rsidR="008E3307" w:rsidRPr="004848B9" w:rsidRDefault="00622E8E" w:rsidP="008E3307">
            <w:pPr>
              <w:widowControl w:val="0"/>
              <w:spacing w:before="0" w:after="0"/>
              <w:contextualSpacing/>
              <w:jc w:val="left"/>
              <w:rPr>
                <w:rStyle w:val="Allmrkusetekst1"/>
                <w:sz w:val="16"/>
                <w:szCs w:val="16"/>
              </w:rPr>
            </w:pPr>
            <w:r w:rsidRPr="004848B9">
              <w:rPr>
                <w:rStyle w:val="Allmrkusetekst1"/>
                <w:sz w:val="16"/>
                <w:szCs w:val="16"/>
              </w:rPr>
              <w:t>Vallavalitsus</w:t>
            </w:r>
          </w:p>
        </w:tc>
      </w:tr>
      <w:tr w:rsidR="008E3307" w:rsidRPr="008E3307" w14:paraId="16D71D54" w14:textId="77777777" w:rsidTr="00557F25">
        <w:trPr>
          <w:trHeight w:val="449"/>
        </w:trPr>
        <w:tc>
          <w:tcPr>
            <w:tcW w:w="4405" w:type="dxa"/>
          </w:tcPr>
          <w:p w14:paraId="1A196E4E" w14:textId="52BC0279" w:rsidR="008E3307" w:rsidRPr="004848B9" w:rsidRDefault="004C4AB7" w:rsidP="008E3307">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8E3307" w:rsidRPr="004848B9">
              <w:rPr>
                <w:rStyle w:val="Allmrkusetekst1"/>
                <w:sz w:val="16"/>
                <w:szCs w:val="16"/>
                <w:lang w:eastAsia="et-EE"/>
              </w:rPr>
              <w:t>Sportimise ja huvitegevuse võimaluste kaardistamine</w:t>
            </w:r>
          </w:p>
        </w:tc>
        <w:tc>
          <w:tcPr>
            <w:tcW w:w="630" w:type="dxa"/>
          </w:tcPr>
          <w:p w14:paraId="5CA957DD"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679C9598"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7D23E007"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x</w:t>
            </w:r>
          </w:p>
        </w:tc>
        <w:tc>
          <w:tcPr>
            <w:tcW w:w="630" w:type="dxa"/>
          </w:tcPr>
          <w:p w14:paraId="64565764"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x</w:t>
            </w:r>
          </w:p>
        </w:tc>
        <w:tc>
          <w:tcPr>
            <w:tcW w:w="698" w:type="dxa"/>
          </w:tcPr>
          <w:p w14:paraId="5F637211" w14:textId="77777777" w:rsidR="008E3307" w:rsidRPr="004848B9" w:rsidRDefault="008E3307" w:rsidP="008E3307">
            <w:pPr>
              <w:widowControl w:val="0"/>
              <w:spacing w:before="0" w:after="0"/>
              <w:contextualSpacing/>
              <w:jc w:val="center"/>
              <w:rPr>
                <w:rStyle w:val="Allmrkusetekst1"/>
                <w:sz w:val="16"/>
                <w:szCs w:val="16"/>
              </w:rPr>
            </w:pPr>
            <w:r w:rsidRPr="004848B9">
              <w:rPr>
                <w:rStyle w:val="Allmrkusetekst1"/>
                <w:sz w:val="16"/>
                <w:szCs w:val="16"/>
              </w:rPr>
              <w:t>x</w:t>
            </w:r>
          </w:p>
        </w:tc>
        <w:tc>
          <w:tcPr>
            <w:tcW w:w="1717" w:type="dxa"/>
          </w:tcPr>
          <w:p w14:paraId="051BCEBF" w14:textId="70064E7B" w:rsidR="008E3307" w:rsidRPr="004848B9" w:rsidRDefault="00EF2703" w:rsidP="008E3307">
            <w:pPr>
              <w:widowControl w:val="0"/>
              <w:spacing w:before="0" w:after="0"/>
              <w:contextualSpacing/>
              <w:jc w:val="left"/>
              <w:rPr>
                <w:rStyle w:val="Allmrkusetekst1"/>
                <w:sz w:val="16"/>
                <w:szCs w:val="16"/>
              </w:rPr>
            </w:pPr>
            <w:r>
              <w:rPr>
                <w:rStyle w:val="Allmrkusetekst1"/>
                <w:sz w:val="16"/>
                <w:szCs w:val="16"/>
              </w:rPr>
              <w:t xml:space="preserve">SA Kadrina </w:t>
            </w:r>
            <w:r w:rsidR="00823525">
              <w:rPr>
                <w:rStyle w:val="Allmrkusetekst1"/>
                <w:sz w:val="16"/>
                <w:szCs w:val="16"/>
              </w:rPr>
              <w:t>Spordikeskus, Vallavalitsus</w:t>
            </w:r>
          </w:p>
        </w:tc>
      </w:tr>
    </w:tbl>
    <w:p w14:paraId="0F24272A" w14:textId="77777777" w:rsidR="008E3307" w:rsidRDefault="008E3307"/>
    <w:tbl>
      <w:tblPr>
        <w:tblStyle w:val="Kontuurtabel14"/>
        <w:tblW w:w="9449" w:type="dxa"/>
        <w:tblInd w:w="-5" w:type="dxa"/>
        <w:tblLayout w:type="fixed"/>
        <w:tblLook w:val="04A0" w:firstRow="1" w:lastRow="0" w:firstColumn="1" w:lastColumn="0" w:noHBand="0" w:noVBand="1"/>
      </w:tblPr>
      <w:tblGrid>
        <w:gridCol w:w="4200"/>
        <w:gridCol w:w="1924"/>
        <w:gridCol w:w="3325"/>
      </w:tblGrid>
      <w:tr w:rsidR="008E3307" w14:paraId="301FFB6E" w14:textId="77777777" w:rsidTr="00583E53">
        <w:trPr>
          <w:trHeight w:val="41"/>
        </w:trPr>
        <w:tc>
          <w:tcPr>
            <w:tcW w:w="4200" w:type="dxa"/>
            <w:shd w:val="clear" w:color="auto" w:fill="E2EFD9" w:themeFill="accent6" w:themeFillTint="33"/>
          </w:tcPr>
          <w:p w14:paraId="1E7238E5" w14:textId="77777777" w:rsidR="008E3307" w:rsidRPr="00A249DD" w:rsidRDefault="008E3307">
            <w:pPr>
              <w:widowControl w:val="0"/>
              <w:spacing w:before="0" w:after="0"/>
              <w:jc w:val="center"/>
              <w:rPr>
                <w:rStyle w:val="Allmrkusetekst1"/>
                <w:b/>
                <w:sz w:val="18"/>
                <w:szCs w:val="18"/>
              </w:rPr>
            </w:pPr>
            <w:r w:rsidRPr="00A249DD">
              <w:rPr>
                <w:rStyle w:val="Allmrkusetekst1"/>
                <w:b/>
                <w:sz w:val="18"/>
                <w:szCs w:val="18"/>
              </w:rPr>
              <w:t>Mõõdikud</w:t>
            </w:r>
          </w:p>
        </w:tc>
        <w:tc>
          <w:tcPr>
            <w:tcW w:w="1924" w:type="dxa"/>
            <w:shd w:val="clear" w:color="auto" w:fill="E2EFD9" w:themeFill="accent6" w:themeFillTint="33"/>
          </w:tcPr>
          <w:p w14:paraId="1EFD7732" w14:textId="77777777" w:rsidR="008E3307" w:rsidRPr="00A249DD" w:rsidRDefault="008E3307">
            <w:pPr>
              <w:widowControl w:val="0"/>
              <w:spacing w:before="0" w:after="0"/>
              <w:jc w:val="center"/>
              <w:rPr>
                <w:rStyle w:val="Allmrkusetekst1"/>
                <w:b/>
                <w:sz w:val="18"/>
                <w:szCs w:val="18"/>
              </w:rPr>
            </w:pPr>
            <w:r w:rsidRPr="00A249DD">
              <w:rPr>
                <w:rStyle w:val="Allmrkusetekst1"/>
                <w:b/>
                <w:sz w:val="18"/>
                <w:szCs w:val="18"/>
              </w:rPr>
              <w:t>Algtase 2023</w:t>
            </w:r>
          </w:p>
        </w:tc>
        <w:tc>
          <w:tcPr>
            <w:tcW w:w="3325" w:type="dxa"/>
            <w:shd w:val="clear" w:color="auto" w:fill="A8D08D" w:themeFill="accent6" w:themeFillTint="99"/>
          </w:tcPr>
          <w:p w14:paraId="7CD27002" w14:textId="46C173B8" w:rsidR="008E3307" w:rsidRPr="00A249DD" w:rsidRDefault="00B77113">
            <w:pPr>
              <w:widowControl w:val="0"/>
              <w:spacing w:before="0" w:after="0"/>
              <w:jc w:val="center"/>
              <w:rPr>
                <w:rStyle w:val="Allmrkusetekst1"/>
                <w:b/>
                <w:sz w:val="18"/>
                <w:szCs w:val="18"/>
              </w:rPr>
            </w:pPr>
            <w:r w:rsidRPr="00A249DD">
              <w:rPr>
                <w:rStyle w:val="Allmrkusetekst1"/>
                <w:b/>
                <w:sz w:val="18"/>
                <w:szCs w:val="18"/>
              </w:rPr>
              <w:t xml:space="preserve">Sihttase </w:t>
            </w:r>
            <w:r w:rsidR="008E3307" w:rsidRPr="00A249DD">
              <w:rPr>
                <w:rStyle w:val="Allmrkusetekst1"/>
                <w:b/>
                <w:sz w:val="18"/>
                <w:szCs w:val="18"/>
              </w:rPr>
              <w:t>2035</w:t>
            </w:r>
          </w:p>
        </w:tc>
      </w:tr>
      <w:tr w:rsidR="008E3307" w14:paraId="5ABE3670" w14:textId="77777777" w:rsidTr="00583E53">
        <w:trPr>
          <w:trHeight w:val="375"/>
        </w:trPr>
        <w:tc>
          <w:tcPr>
            <w:tcW w:w="4200" w:type="dxa"/>
            <w:shd w:val="clear" w:color="auto" w:fill="E2EFD9" w:themeFill="accent6" w:themeFillTint="33"/>
            <w:vAlign w:val="center"/>
          </w:tcPr>
          <w:p w14:paraId="1F226274" w14:textId="4ADE0F46" w:rsidR="008E3307" w:rsidRPr="008E3307" w:rsidRDefault="008E3307" w:rsidP="0061228F">
            <w:pPr>
              <w:widowControl w:val="0"/>
              <w:spacing w:before="0" w:after="0"/>
              <w:jc w:val="left"/>
              <w:rPr>
                <w:rStyle w:val="Allmrkusetekst1"/>
                <w:sz w:val="18"/>
                <w:szCs w:val="18"/>
              </w:rPr>
            </w:pPr>
            <w:r w:rsidRPr="008E3307">
              <w:rPr>
                <w:rStyle w:val="Allmrkusetekst1"/>
                <w:sz w:val="18"/>
                <w:szCs w:val="18"/>
              </w:rPr>
              <w:t xml:space="preserve">Spordikeskuse </w:t>
            </w:r>
            <w:r w:rsidR="007F4B93">
              <w:rPr>
                <w:rStyle w:val="Allmrkusetekst1"/>
                <w:sz w:val="18"/>
                <w:szCs w:val="18"/>
              </w:rPr>
              <w:t>kasutajate arv aastas</w:t>
            </w:r>
          </w:p>
        </w:tc>
        <w:tc>
          <w:tcPr>
            <w:tcW w:w="1924" w:type="dxa"/>
            <w:shd w:val="clear" w:color="auto" w:fill="E2EFD9" w:themeFill="accent6" w:themeFillTint="33"/>
            <w:vAlign w:val="center"/>
          </w:tcPr>
          <w:p w14:paraId="0527C533" w14:textId="6CFDAB82" w:rsidR="008E3307" w:rsidRPr="00B77113" w:rsidRDefault="00A75B48" w:rsidP="00BF06DF">
            <w:pPr>
              <w:widowControl w:val="0"/>
              <w:spacing w:before="0" w:after="0"/>
              <w:jc w:val="center"/>
              <w:rPr>
                <w:rStyle w:val="Allmrkusetekst1"/>
                <w:sz w:val="18"/>
                <w:szCs w:val="18"/>
                <w:highlight w:val="yellow"/>
              </w:rPr>
            </w:pPr>
            <w:r>
              <w:rPr>
                <w:rStyle w:val="Allmrkusetekst1"/>
                <w:sz w:val="18"/>
                <w:szCs w:val="18"/>
              </w:rPr>
              <w:t>34 490</w:t>
            </w:r>
          </w:p>
        </w:tc>
        <w:tc>
          <w:tcPr>
            <w:tcW w:w="3325" w:type="dxa"/>
            <w:shd w:val="clear" w:color="auto" w:fill="A8D08D" w:themeFill="accent6" w:themeFillTint="99"/>
            <w:vAlign w:val="center"/>
          </w:tcPr>
          <w:p w14:paraId="61C4ECD3" w14:textId="476EE269" w:rsidR="008E3307" w:rsidRPr="00B77113" w:rsidRDefault="00233307" w:rsidP="00BF06DF">
            <w:pPr>
              <w:widowControl w:val="0"/>
              <w:spacing w:before="0" w:after="0"/>
              <w:jc w:val="center"/>
              <w:rPr>
                <w:rStyle w:val="Allmrkusetekst1"/>
                <w:sz w:val="18"/>
                <w:szCs w:val="18"/>
                <w:highlight w:val="yellow"/>
              </w:rPr>
            </w:pPr>
            <w:r>
              <w:rPr>
                <w:rStyle w:val="Allmrkusetekst1"/>
                <w:sz w:val="18"/>
                <w:szCs w:val="18"/>
              </w:rPr>
              <w:t>10</w:t>
            </w:r>
            <w:r w:rsidR="00A249DD">
              <w:rPr>
                <w:rStyle w:val="Allmrkusetekst1"/>
                <w:sz w:val="18"/>
                <w:szCs w:val="18"/>
              </w:rPr>
              <w:t xml:space="preserve"> </w:t>
            </w:r>
            <w:r>
              <w:rPr>
                <w:rStyle w:val="Allmrkusetekst1"/>
                <w:sz w:val="18"/>
                <w:szCs w:val="18"/>
              </w:rPr>
              <w:t>%</w:t>
            </w:r>
            <w:r w:rsidR="00BB30A2">
              <w:rPr>
                <w:rStyle w:val="Allmrkusetekst1"/>
                <w:sz w:val="18"/>
                <w:szCs w:val="18"/>
              </w:rPr>
              <w:t xml:space="preserve"> kasv</w:t>
            </w:r>
          </w:p>
        </w:tc>
      </w:tr>
      <w:tr w:rsidR="008E3307" w14:paraId="07D1BB2A" w14:textId="77777777" w:rsidTr="00583E53">
        <w:trPr>
          <w:trHeight w:val="568"/>
        </w:trPr>
        <w:tc>
          <w:tcPr>
            <w:tcW w:w="4200" w:type="dxa"/>
            <w:shd w:val="clear" w:color="auto" w:fill="E2EFD9" w:themeFill="accent6" w:themeFillTint="33"/>
          </w:tcPr>
          <w:p w14:paraId="4E3B5415" w14:textId="77777777" w:rsidR="008E3307" w:rsidRPr="008E3307" w:rsidRDefault="008E3307">
            <w:pPr>
              <w:widowControl w:val="0"/>
              <w:spacing w:before="0" w:after="0"/>
              <w:jc w:val="left"/>
              <w:rPr>
                <w:rStyle w:val="Allmrkusetekst1"/>
                <w:sz w:val="18"/>
                <w:szCs w:val="18"/>
              </w:rPr>
            </w:pPr>
            <w:r w:rsidRPr="008E3307">
              <w:rPr>
                <w:rStyle w:val="Allmrkusetekst1"/>
                <w:sz w:val="18"/>
                <w:szCs w:val="18"/>
              </w:rPr>
              <w:t>Rahulolu sportimisvõimalustega sisetingimustes (rahulolu-uuringu skoor skaalal 1-100)</w:t>
            </w:r>
          </w:p>
        </w:tc>
        <w:tc>
          <w:tcPr>
            <w:tcW w:w="1924" w:type="dxa"/>
            <w:shd w:val="clear" w:color="auto" w:fill="E2EFD9" w:themeFill="accent6" w:themeFillTint="33"/>
          </w:tcPr>
          <w:p w14:paraId="55158AF6" w14:textId="77777777" w:rsidR="008E3307" w:rsidRPr="008E3307" w:rsidRDefault="008E3307">
            <w:pPr>
              <w:widowControl w:val="0"/>
              <w:spacing w:before="0" w:after="0"/>
              <w:jc w:val="center"/>
              <w:rPr>
                <w:rStyle w:val="Allmrkusetekst1"/>
                <w:sz w:val="18"/>
                <w:szCs w:val="18"/>
              </w:rPr>
            </w:pPr>
            <w:r w:rsidRPr="008E3307">
              <w:rPr>
                <w:rStyle w:val="Allmrkusetekst1"/>
                <w:sz w:val="18"/>
                <w:szCs w:val="18"/>
              </w:rPr>
              <w:t>65</w:t>
            </w:r>
          </w:p>
        </w:tc>
        <w:tc>
          <w:tcPr>
            <w:tcW w:w="3325" w:type="dxa"/>
            <w:shd w:val="clear" w:color="auto" w:fill="A8D08D" w:themeFill="accent6" w:themeFillTint="99"/>
          </w:tcPr>
          <w:p w14:paraId="3680D755" w14:textId="77777777" w:rsidR="008E3307" w:rsidRPr="008E3307" w:rsidRDefault="008E3307">
            <w:pPr>
              <w:widowControl w:val="0"/>
              <w:spacing w:before="0" w:after="0"/>
              <w:jc w:val="center"/>
              <w:rPr>
                <w:rStyle w:val="Allmrkusetekst1"/>
                <w:sz w:val="18"/>
                <w:szCs w:val="18"/>
              </w:rPr>
            </w:pPr>
            <w:r w:rsidRPr="008E3307">
              <w:rPr>
                <w:rStyle w:val="Allmrkusetekst1"/>
                <w:sz w:val="18"/>
                <w:szCs w:val="18"/>
              </w:rPr>
              <w:t>70</w:t>
            </w:r>
          </w:p>
        </w:tc>
      </w:tr>
      <w:tr w:rsidR="008E3307" w14:paraId="77316E68" w14:textId="77777777" w:rsidTr="00583E53">
        <w:trPr>
          <w:trHeight w:val="568"/>
        </w:trPr>
        <w:tc>
          <w:tcPr>
            <w:tcW w:w="4200" w:type="dxa"/>
            <w:shd w:val="clear" w:color="auto" w:fill="E2EFD9" w:themeFill="accent6" w:themeFillTint="33"/>
          </w:tcPr>
          <w:p w14:paraId="1405E139" w14:textId="77777777" w:rsidR="008E3307" w:rsidRPr="008E3307" w:rsidRDefault="008E3307">
            <w:pPr>
              <w:widowControl w:val="0"/>
              <w:spacing w:before="0" w:after="0"/>
              <w:jc w:val="left"/>
              <w:rPr>
                <w:rStyle w:val="Allmrkusetekst1"/>
                <w:sz w:val="18"/>
                <w:szCs w:val="18"/>
              </w:rPr>
            </w:pPr>
            <w:r w:rsidRPr="008E3307">
              <w:rPr>
                <w:rStyle w:val="Allmrkusetekst1"/>
                <w:sz w:val="18"/>
                <w:szCs w:val="18"/>
              </w:rPr>
              <w:t>Rahulolu sportimisvõimalustega välitingimustes (rahulolu-uuringu skoor skaalal 1-100)</w:t>
            </w:r>
          </w:p>
        </w:tc>
        <w:tc>
          <w:tcPr>
            <w:tcW w:w="1924" w:type="dxa"/>
            <w:shd w:val="clear" w:color="auto" w:fill="E2EFD9" w:themeFill="accent6" w:themeFillTint="33"/>
          </w:tcPr>
          <w:p w14:paraId="409E0C91" w14:textId="77777777" w:rsidR="008E3307" w:rsidRPr="008E3307" w:rsidRDefault="008E3307">
            <w:pPr>
              <w:widowControl w:val="0"/>
              <w:spacing w:before="0" w:after="0"/>
              <w:jc w:val="center"/>
              <w:rPr>
                <w:rStyle w:val="Allmrkusetekst1"/>
                <w:sz w:val="18"/>
                <w:szCs w:val="18"/>
              </w:rPr>
            </w:pPr>
            <w:r w:rsidRPr="008E3307">
              <w:rPr>
                <w:rStyle w:val="Allmrkusetekst1"/>
                <w:sz w:val="18"/>
                <w:szCs w:val="18"/>
              </w:rPr>
              <w:t>73</w:t>
            </w:r>
          </w:p>
        </w:tc>
        <w:tc>
          <w:tcPr>
            <w:tcW w:w="3325" w:type="dxa"/>
            <w:shd w:val="clear" w:color="auto" w:fill="A8D08D" w:themeFill="accent6" w:themeFillTint="99"/>
          </w:tcPr>
          <w:p w14:paraId="0A54EDBF" w14:textId="77777777" w:rsidR="008E3307" w:rsidRPr="008E3307" w:rsidRDefault="008E3307">
            <w:pPr>
              <w:widowControl w:val="0"/>
              <w:spacing w:before="0" w:after="0"/>
              <w:jc w:val="center"/>
              <w:rPr>
                <w:rStyle w:val="Allmrkusetekst1"/>
                <w:sz w:val="18"/>
                <w:szCs w:val="18"/>
              </w:rPr>
            </w:pPr>
            <w:r w:rsidRPr="008E3307">
              <w:rPr>
                <w:rStyle w:val="Allmrkusetekst1"/>
                <w:sz w:val="18"/>
                <w:szCs w:val="18"/>
              </w:rPr>
              <w:t>75</w:t>
            </w:r>
          </w:p>
        </w:tc>
      </w:tr>
    </w:tbl>
    <w:p w14:paraId="566622F4" w14:textId="77777777" w:rsidR="008E3307" w:rsidRDefault="008E3307" w:rsidP="008E3307">
      <w:pPr>
        <w:rPr>
          <w:rStyle w:val="Allmrkusetekst1"/>
        </w:rPr>
        <w:sectPr w:rsidR="008E3307" w:rsidSect="00583E53">
          <w:pgSz w:w="12240" w:h="15840"/>
          <w:pgMar w:top="810" w:right="1440" w:bottom="1440" w:left="1440" w:header="720" w:footer="720" w:gutter="0"/>
          <w:cols w:space="720"/>
          <w:docGrid w:linePitch="360"/>
        </w:sectPr>
      </w:pPr>
    </w:p>
    <w:p w14:paraId="79BFB514" w14:textId="559F2BF4" w:rsidR="008E3307" w:rsidRPr="00596EF7" w:rsidRDefault="008E3307" w:rsidP="00527078">
      <w:pPr>
        <w:pStyle w:val="Pealkiri3"/>
        <w:rPr>
          <w:rStyle w:val="Allmrkusetekst1"/>
          <w:color w:val="C45911" w:themeColor="accent2" w:themeShade="BF"/>
          <w:sz w:val="32"/>
          <w:szCs w:val="28"/>
        </w:rPr>
      </w:pPr>
      <w:bookmarkStart w:id="13" w:name="_Toc221795743"/>
      <w:r w:rsidRPr="00596EF7">
        <w:rPr>
          <w:rStyle w:val="Allmrkusetekst1"/>
          <w:color w:val="C45911" w:themeColor="accent2" w:themeShade="BF"/>
          <w:sz w:val="32"/>
          <w:szCs w:val="28"/>
        </w:rPr>
        <w:lastRenderedPageBreak/>
        <w:t>Ettevõtlus</w:t>
      </w:r>
      <w:bookmarkEnd w:id="13"/>
    </w:p>
    <w:p w14:paraId="12059CB6" w14:textId="77777777" w:rsidR="00EC79C6" w:rsidRPr="00EC79C6" w:rsidRDefault="00EC79C6" w:rsidP="00EC79C6">
      <w:pPr>
        <w:rPr>
          <w:rStyle w:val="Allmrkusetekst1"/>
        </w:rPr>
      </w:pPr>
      <w:r w:rsidRPr="00EC79C6">
        <w:rPr>
          <w:rStyle w:val="Allmrkusetekst1"/>
        </w:rPr>
        <w:t>Täisväärtusliku elukeskkonna juurde kuulub töökoht kodu lähedal. Ettevõtluse areng piirkonnas tagab töökohad ja maksutulu laekumise, mis aitab omakorda vallal arendada elukeskkonda.</w:t>
      </w:r>
    </w:p>
    <w:p w14:paraId="41790C51" w14:textId="77777777" w:rsidR="00EC79C6" w:rsidRDefault="00EC79C6" w:rsidP="00EC79C6">
      <w:pPr>
        <w:rPr>
          <w:rStyle w:val="Allmrkusetekst1"/>
        </w:rPr>
      </w:pPr>
      <w:r w:rsidRPr="00EC79C6">
        <w:rPr>
          <w:rStyle w:val="Allmrkusetekst1"/>
        </w:rPr>
        <w:t>Kadrina valla ettevõtluskeskkonda soodustab hästi toimiv infrastruktuur ning logistiliselt soodne asukoht.</w:t>
      </w:r>
    </w:p>
    <w:p w14:paraId="7A868F5F" w14:textId="6814F3CB" w:rsidR="00EC79C6" w:rsidRPr="00EC79C6" w:rsidRDefault="008E3307" w:rsidP="00EC79C6">
      <w:pPr>
        <w:pStyle w:val="Loendilik"/>
        <w:numPr>
          <w:ilvl w:val="0"/>
          <w:numId w:val="8"/>
        </w:numPr>
      </w:pPr>
      <w:r w:rsidRPr="00EC79C6">
        <w:rPr>
          <w:rFonts w:eastAsia="Calibri" w:cs="Arial"/>
          <w:kern w:val="0"/>
          <w:szCs w:val="20"/>
          <w14:ligatures w14:val="none"/>
        </w:rPr>
        <w:t xml:space="preserve">Kadrina vallas on </w:t>
      </w:r>
      <w:r w:rsidR="00590A04" w:rsidRPr="00281A65">
        <w:rPr>
          <w:rFonts w:eastAsia="Calibri" w:cs="Arial"/>
          <w:kern w:val="0"/>
          <w:szCs w:val="20"/>
          <w14:ligatures w14:val="none"/>
        </w:rPr>
        <w:t>01</w:t>
      </w:r>
      <w:r w:rsidRPr="00281A65">
        <w:rPr>
          <w:rFonts w:eastAsia="Calibri" w:cs="Arial"/>
          <w:kern w:val="0"/>
          <w:szCs w:val="20"/>
          <w14:ligatures w14:val="none"/>
        </w:rPr>
        <w:t>.0</w:t>
      </w:r>
      <w:r w:rsidR="00590A04" w:rsidRPr="00281A65">
        <w:rPr>
          <w:rFonts w:eastAsia="Calibri" w:cs="Arial"/>
          <w:kern w:val="0"/>
          <w:szCs w:val="20"/>
          <w14:ligatures w14:val="none"/>
        </w:rPr>
        <w:t>2</w:t>
      </w:r>
      <w:r w:rsidRPr="00281A65">
        <w:rPr>
          <w:rFonts w:eastAsia="Calibri" w:cs="Arial"/>
          <w:kern w:val="0"/>
          <w:szCs w:val="20"/>
          <w14:ligatures w14:val="none"/>
        </w:rPr>
        <w:t>.202</w:t>
      </w:r>
      <w:r w:rsidR="00590A04" w:rsidRPr="00281A65">
        <w:rPr>
          <w:rFonts w:eastAsia="Calibri" w:cs="Arial"/>
          <w:kern w:val="0"/>
          <w:szCs w:val="20"/>
          <w14:ligatures w14:val="none"/>
        </w:rPr>
        <w:t>6</w:t>
      </w:r>
      <w:r w:rsidRPr="00281A65">
        <w:rPr>
          <w:rFonts w:eastAsia="Calibri" w:cs="Arial"/>
          <w:kern w:val="0"/>
          <w:szCs w:val="20"/>
          <w14:ligatures w14:val="none"/>
        </w:rPr>
        <w:t xml:space="preserve"> seisuga registreeritud </w:t>
      </w:r>
      <w:r w:rsidR="00590A04" w:rsidRPr="00281A65">
        <w:rPr>
          <w:rFonts w:eastAsia="Calibri" w:cs="Arial"/>
          <w:kern w:val="0"/>
          <w:szCs w:val="20"/>
          <w14:ligatures w14:val="none"/>
        </w:rPr>
        <w:t>639</w:t>
      </w:r>
      <w:r w:rsidRPr="00281A65">
        <w:rPr>
          <w:rFonts w:eastAsia="Calibri" w:cs="Arial"/>
          <w:kern w:val="0"/>
          <w:szCs w:val="20"/>
          <w14:ligatures w14:val="none"/>
        </w:rPr>
        <w:t xml:space="preserve"> juriidilist </w:t>
      </w:r>
      <w:r w:rsidRPr="00EC79C6">
        <w:rPr>
          <w:rFonts w:eastAsia="Calibri" w:cs="Arial"/>
          <w:kern w:val="0"/>
          <w:szCs w:val="20"/>
          <w14:ligatures w14:val="none"/>
        </w:rPr>
        <w:t>isikut</w:t>
      </w:r>
      <w:r w:rsidR="000A081E">
        <w:rPr>
          <w:rFonts w:eastAsia="Calibri" w:cs="Arial"/>
          <w:kern w:val="0"/>
          <w:szCs w:val="20"/>
          <w14:ligatures w14:val="none"/>
        </w:rPr>
        <w:t xml:space="preserve">, nende hulgas on ka mittetulundusühingud ja </w:t>
      </w:r>
      <w:r w:rsidR="00687526">
        <w:rPr>
          <w:rFonts w:eastAsia="Calibri" w:cs="Arial"/>
          <w:kern w:val="0"/>
          <w:szCs w:val="20"/>
          <w14:ligatures w14:val="none"/>
        </w:rPr>
        <w:t>sihtasutused.</w:t>
      </w:r>
      <w:r w:rsidRPr="00EC79C6">
        <w:rPr>
          <w:rFonts w:eastAsia="Calibri" w:cs="Arial"/>
          <w:kern w:val="0"/>
          <w:szCs w:val="20"/>
          <w14:ligatures w14:val="none"/>
        </w:rPr>
        <w:t xml:space="preserve"> Nendest </w:t>
      </w:r>
      <w:r w:rsidR="005D22C2" w:rsidRPr="005D22C2">
        <w:rPr>
          <w:rFonts w:eastAsia="Calibri" w:cs="Arial"/>
          <w:kern w:val="0"/>
          <w:szCs w:val="20"/>
          <w14:ligatures w14:val="none"/>
        </w:rPr>
        <w:t>476</w:t>
      </w:r>
      <w:r w:rsidRPr="00EC79C6">
        <w:rPr>
          <w:rFonts w:eastAsia="Calibri" w:cs="Arial"/>
          <w:kern w:val="0"/>
          <w:szCs w:val="20"/>
          <w14:ligatures w14:val="none"/>
        </w:rPr>
        <w:t xml:space="preserve"> on majanduslikult aktiivsed</w:t>
      </w:r>
      <w:r w:rsidRPr="008E3307">
        <w:rPr>
          <w:vertAlign w:val="superscript"/>
        </w:rPr>
        <w:footnoteReference w:id="14"/>
      </w:r>
      <w:r w:rsidRPr="00EC79C6">
        <w:rPr>
          <w:rFonts w:eastAsia="Calibri" w:cs="Arial"/>
          <w:kern w:val="0"/>
          <w:szCs w:val="20"/>
          <w14:ligatures w14:val="none"/>
        </w:rPr>
        <w:t>. Kohapealset ettevõtlust iseloomustavad töötlev tööstus, põllumajandus ja metsandus.</w:t>
      </w:r>
    </w:p>
    <w:p w14:paraId="5CBBABF7" w14:textId="2DDF2EC1" w:rsidR="00EC79C6" w:rsidRPr="007C2145" w:rsidRDefault="008E3307" w:rsidP="007C2145">
      <w:pPr>
        <w:pStyle w:val="Vahedeta"/>
        <w:numPr>
          <w:ilvl w:val="0"/>
          <w:numId w:val="8"/>
        </w:numPr>
        <w:rPr>
          <w:sz w:val="20"/>
          <w:szCs w:val="20"/>
        </w:rPr>
      </w:pPr>
      <w:r w:rsidRPr="007C2145">
        <w:rPr>
          <w:sz w:val="20"/>
          <w:szCs w:val="20"/>
        </w:rPr>
        <w:t>Tööstuslik tootmine toimub peamiselt Kadrina ja Hulja</w:t>
      </w:r>
      <w:r w:rsidR="00A24F83" w:rsidRPr="007C2145">
        <w:rPr>
          <w:sz w:val="20"/>
          <w:szCs w:val="20"/>
        </w:rPr>
        <w:t xml:space="preserve"> alevikes ning</w:t>
      </w:r>
      <w:r w:rsidRPr="007C2145">
        <w:rPr>
          <w:sz w:val="20"/>
          <w:szCs w:val="20"/>
        </w:rPr>
        <w:t xml:space="preserve"> Kihlevere ja Vohnja</w:t>
      </w:r>
      <w:r w:rsidR="00A24F83" w:rsidRPr="007C2145">
        <w:rPr>
          <w:sz w:val="20"/>
          <w:szCs w:val="20"/>
        </w:rPr>
        <w:t xml:space="preserve"> külades</w:t>
      </w:r>
      <w:r w:rsidRPr="007C2145">
        <w:rPr>
          <w:sz w:val="20"/>
          <w:szCs w:val="20"/>
        </w:rPr>
        <w:t>. Tööstuses on esikohal puitu ja metalli töötlevad ettevõtted. Põllumajandustootmine on hajutatud üle valla territooriumi.</w:t>
      </w:r>
    </w:p>
    <w:p w14:paraId="28CBB4A0" w14:textId="112205FD" w:rsidR="00EC79C6" w:rsidRDefault="008E3307" w:rsidP="00EC79C6">
      <w:r w:rsidRPr="00EC79C6">
        <w:rPr>
          <w:rFonts w:eastAsia="Calibri" w:cs="Arial"/>
          <w:kern w:val="0"/>
          <w:szCs w:val="20"/>
          <w14:ligatures w14:val="none"/>
        </w:rPr>
        <w:t xml:space="preserve">Soodustamaks ettevõtete </w:t>
      </w:r>
      <w:r w:rsidR="00B0120C">
        <w:rPr>
          <w:rFonts w:eastAsia="Calibri" w:cs="Arial"/>
          <w:kern w:val="0"/>
          <w:szCs w:val="20"/>
          <w14:ligatures w14:val="none"/>
        </w:rPr>
        <w:t>juurde</w:t>
      </w:r>
      <w:r w:rsidRPr="00EC79C6">
        <w:rPr>
          <w:rFonts w:eastAsia="Calibri" w:cs="Arial"/>
          <w:kern w:val="0"/>
          <w:szCs w:val="20"/>
          <w14:ligatures w14:val="none"/>
        </w:rPr>
        <w:t>kasvu, selgitatakse uued potentsiaalsed tööstusalade asukohad välja üldplaneeringu käigus. Äri- ja tootmismaad on enamikus eraomandis.</w:t>
      </w:r>
    </w:p>
    <w:p w14:paraId="01AB9557" w14:textId="77777777" w:rsidR="00EC79C6" w:rsidRDefault="008E3307" w:rsidP="00EC79C6">
      <w:r w:rsidRPr="008E3307">
        <w:rPr>
          <w:rFonts w:eastAsia="Calibri" w:cs="Arial"/>
          <w:kern w:val="0"/>
          <w:szCs w:val="20"/>
          <w14:ligatures w14:val="none"/>
        </w:rPr>
        <w:t>Lääne-Virumaa tööstus- ja ettevõtlusalade analüüs</w:t>
      </w:r>
      <w:r w:rsidRPr="008E3307">
        <w:rPr>
          <w:rFonts w:eastAsia="Calibri" w:cs="Arial"/>
          <w:kern w:val="0"/>
          <w:szCs w:val="20"/>
          <w:vertAlign w:val="superscript"/>
          <w14:ligatures w14:val="none"/>
        </w:rPr>
        <w:footnoteReference w:id="15"/>
      </w:r>
      <w:r w:rsidRPr="008E3307">
        <w:rPr>
          <w:rFonts w:eastAsia="Calibri" w:cs="Arial"/>
          <w:kern w:val="0"/>
          <w:szCs w:val="20"/>
          <w14:ligatures w14:val="none"/>
        </w:rPr>
        <w:t xml:space="preserve"> annab ülevaate võimalikest meetmetest majandusarengu võimestamiseks ja seeläbi ka sisendid maakonna arengut toetava ettevõtluspoliitika kujundamiseks ettevõtluskeskkonda toetava ökosüsteemi jõustamise kaudu. Analüüsist nähtub, et vaja on soodustada majanduse konkurentsivõime kasvu mitte ainult üksikettevõtete tasemel, vaid ka ühiste huvidega ettevõtjate võrgustike tegevuse laiendamise läbi.</w:t>
      </w:r>
    </w:p>
    <w:p w14:paraId="45FBDCF9" w14:textId="77777777" w:rsidR="00EC79C6" w:rsidRDefault="008E3307" w:rsidP="00EC79C6">
      <w:r w:rsidRPr="008E3307">
        <w:rPr>
          <w:rFonts w:eastAsia="Calibri" w:cs="Arial"/>
          <w:kern w:val="0"/>
          <w:szCs w:val="20"/>
          <w14:ligatures w14:val="none"/>
        </w:rPr>
        <w:t>Ettevõtete arengut Lääne-Virumaal takistavad tegurid seonduvad ennekõike tööjõu, regulatsioonide ja koduturu väiksusega. Küsitlus näitab, et konkurentsivõime parandamiseks plaanivad ettevõtted tõsta toodangu/teenuste kvaliteeti,</w:t>
      </w:r>
      <w:r w:rsidRPr="008E3307">
        <w:rPr>
          <w:rFonts w:eastAsia="Calibri" w:cs="Arial"/>
          <w:kern w:val="0"/>
          <w:sz w:val="22"/>
          <w14:ligatures w14:val="none"/>
        </w:rPr>
        <w:t xml:space="preserve"> </w:t>
      </w:r>
      <w:r w:rsidRPr="008E3307">
        <w:rPr>
          <w:rFonts w:eastAsia="Calibri" w:cs="Arial"/>
          <w:kern w:val="0"/>
          <w:szCs w:val="20"/>
          <w14:ligatures w14:val="none"/>
        </w:rPr>
        <w:t>suurendada kõrgema lisandväärtusega toodete/teenuste osa, leida uusi ja soodsamaid võimalusi tooraine ning materjalide hankimiseks, investeerida tootmisseadmete uuendamisse, panustada turundustegevusse ja uute klientide leidmisse ning teha investeeringuid tootmis- ja laohoonete uuendamisse.</w:t>
      </w:r>
    </w:p>
    <w:p w14:paraId="1B555518" w14:textId="6CD1C192" w:rsidR="008E3307" w:rsidRPr="008E3307" w:rsidRDefault="008E3307" w:rsidP="00EC79C6">
      <w:r w:rsidRPr="008E3307">
        <w:rPr>
          <w:rFonts w:eastAsia="Calibri" w:cs="Arial"/>
          <w:kern w:val="0"/>
          <w:szCs w:val="20"/>
          <w14:ligatures w14:val="none"/>
        </w:rPr>
        <w:t>Nimetatud muutuste ellukutsumisele tulekski konkreetsete maakondlike arendustegevuste</w:t>
      </w:r>
      <w:r w:rsidRPr="008E3307">
        <w:rPr>
          <w:rFonts w:eastAsia="Calibri" w:cs="Arial"/>
          <w:kern w:val="0"/>
          <w:sz w:val="22"/>
          <w14:ligatures w14:val="none"/>
        </w:rPr>
        <w:t xml:space="preserve"> </w:t>
      </w:r>
      <w:r w:rsidRPr="008E3307">
        <w:rPr>
          <w:rFonts w:eastAsia="Calibri" w:cs="Arial"/>
          <w:kern w:val="0"/>
          <w:szCs w:val="20"/>
          <w14:ligatures w14:val="none"/>
        </w:rPr>
        <w:t xml:space="preserve">kujundamisel tugineda, et luua ettevõtetele soodne keskkond ettevõtluse struktuurinihete tarvis. </w:t>
      </w:r>
    </w:p>
    <w:p w14:paraId="7490E9C7" w14:textId="77777777" w:rsidR="00EC79C6" w:rsidRPr="0008704E" w:rsidRDefault="008E3307" w:rsidP="003C3F6F">
      <w:pPr>
        <w:spacing w:before="240"/>
        <w:rPr>
          <w:rStyle w:val="Allmrkusetekst1"/>
          <w:rFonts w:eastAsia="Calibri" w:cs="Arial"/>
          <w:b/>
          <w:bCs/>
          <w:kern w:val="0"/>
          <w:sz w:val="22"/>
          <w14:ligatures w14:val="none"/>
        </w:rPr>
      </w:pPr>
      <w:r w:rsidRPr="0008704E">
        <w:rPr>
          <w:rStyle w:val="Allmrkusetekst1"/>
          <w:b/>
          <w:bCs/>
          <w:sz w:val="22"/>
        </w:rPr>
        <w:t>Väljakutsed</w:t>
      </w:r>
    </w:p>
    <w:p w14:paraId="79697B48" w14:textId="77777777" w:rsidR="00EC79C6" w:rsidRPr="0008704E" w:rsidRDefault="008E3307" w:rsidP="00B71567">
      <w:pPr>
        <w:pStyle w:val="Vahedeta"/>
        <w:numPr>
          <w:ilvl w:val="0"/>
          <w:numId w:val="29"/>
        </w:numPr>
        <w:rPr>
          <w:rStyle w:val="Allmrkusetekst1"/>
          <w:rFonts w:eastAsia="Calibri" w:cs="Arial"/>
          <w:b/>
          <w:bCs/>
          <w:kern w:val="0"/>
          <w:sz w:val="22"/>
          <w14:ligatures w14:val="none"/>
        </w:rPr>
      </w:pPr>
      <w:r w:rsidRPr="0008704E">
        <w:rPr>
          <w:rStyle w:val="Allmrkusetekst1"/>
          <w:b/>
          <w:bCs/>
          <w:sz w:val="22"/>
        </w:rPr>
        <w:t>Atraktiivne elukeskkond ja korras taristu</w:t>
      </w:r>
    </w:p>
    <w:p w14:paraId="1E9759D5" w14:textId="33D48231" w:rsidR="008E3307" w:rsidRDefault="008E3307" w:rsidP="00EC79C6">
      <w:pPr>
        <w:pStyle w:val="Loendilik"/>
        <w:rPr>
          <w:rStyle w:val="Allmrkusetekst1"/>
        </w:rPr>
      </w:pPr>
      <w:r>
        <w:rPr>
          <w:rStyle w:val="Allmrkusetekst1"/>
        </w:rPr>
        <w:t xml:space="preserve">Probleemiks on </w:t>
      </w:r>
      <w:r w:rsidRPr="008E3307">
        <w:rPr>
          <w:rStyle w:val="Allmrkusetekst1"/>
        </w:rPr>
        <w:t xml:space="preserve">sobiva tööjõu leidmine. Ent hea elukeskkond motiveerib inimesi elukoha valikul. Sobiva elukeskkonna loomisel on olulised ka </w:t>
      </w:r>
      <w:r w:rsidR="00F91915">
        <w:rPr>
          <w:rStyle w:val="Allmrkusetekst1"/>
        </w:rPr>
        <w:t>koostöösuhted</w:t>
      </w:r>
      <w:r w:rsidRPr="008E3307">
        <w:rPr>
          <w:rStyle w:val="Allmrkusetekst1"/>
        </w:rPr>
        <w:t xml:space="preserve"> ettevõtja ja kohaliku omavalitsuse vahel. Hea omavaheline koostöö tagab parema töö- ja elukeskkonna ning elanike heaolu, mis tõstab elukoha valikul valla konkurentsivõimet.</w:t>
      </w:r>
      <w:r w:rsidR="00EC79C6">
        <w:rPr>
          <w:rStyle w:val="Allmrkusetekst1"/>
        </w:rPr>
        <w:t xml:space="preserve"> </w:t>
      </w:r>
      <w:r w:rsidRPr="008E3307">
        <w:rPr>
          <w:rStyle w:val="Allmrkusetekst1"/>
        </w:rPr>
        <w:t>Mida rohkem on elanikke, seda suurem on valik tööturul. Ettevõtete efektiivsemat tööd tagab ka korras taristu.</w:t>
      </w:r>
    </w:p>
    <w:p w14:paraId="3D05E987" w14:textId="4466A2C6" w:rsidR="00EC79C6" w:rsidRPr="0008704E" w:rsidRDefault="00EC79C6" w:rsidP="00B71567">
      <w:pPr>
        <w:pStyle w:val="Vahedeta"/>
        <w:numPr>
          <w:ilvl w:val="0"/>
          <w:numId w:val="29"/>
        </w:numPr>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Maakondlik koostöö ettevõtluse arendamiseks</w:t>
      </w:r>
    </w:p>
    <w:p w14:paraId="47E2C75D" w14:textId="112C6504" w:rsidR="00EC79C6" w:rsidRPr="00322854" w:rsidRDefault="00EC79C6" w:rsidP="00322854">
      <w:pPr>
        <w:pStyle w:val="Vahedeta"/>
        <w:ind w:left="720"/>
        <w:rPr>
          <w:rStyle w:val="Allmrkusetekst1"/>
          <w:rFonts w:eastAsia="Calibri" w:cs="Arial"/>
          <w:kern w:val="0"/>
          <w:sz w:val="20"/>
          <w:szCs w:val="20"/>
          <w14:ligatures w14:val="none"/>
        </w:rPr>
      </w:pPr>
      <w:r w:rsidRPr="00322854">
        <w:rPr>
          <w:rStyle w:val="Allmrkusetekst1"/>
          <w:rFonts w:eastAsia="Calibri" w:cs="Arial"/>
          <w:kern w:val="0"/>
          <w:sz w:val="20"/>
          <w:szCs w:val="20"/>
          <w14:ligatures w14:val="none"/>
        </w:rPr>
        <w:t xml:space="preserve">Vajadus on </w:t>
      </w:r>
      <w:r w:rsidR="0019201D" w:rsidRPr="00322854">
        <w:rPr>
          <w:rStyle w:val="Allmrkusetekst1"/>
          <w:rFonts w:eastAsia="Calibri" w:cs="Arial"/>
          <w:kern w:val="0"/>
          <w:sz w:val="20"/>
          <w:szCs w:val="20"/>
          <w14:ligatures w14:val="none"/>
        </w:rPr>
        <w:t>vallal</w:t>
      </w:r>
      <w:r w:rsidRPr="00322854">
        <w:rPr>
          <w:rStyle w:val="Allmrkusetekst1"/>
          <w:rFonts w:eastAsia="Calibri" w:cs="Arial"/>
          <w:kern w:val="0"/>
          <w:sz w:val="20"/>
          <w:szCs w:val="20"/>
          <w14:ligatures w14:val="none"/>
        </w:rPr>
        <w:t xml:space="preserve"> koondada pädevustega inimesed, kes pakuvad teenuseid ja eksperdinõu, toovad kokku osapooli ja kujundavad ettevõtluskeskkonna arenguks tõhusalt toimiva partnerite võrgustiku. See loob võimaluse ressursside ühendamiseks, tegevuse dubleerimise </w:t>
      </w:r>
      <w:r w:rsidRPr="00322854">
        <w:rPr>
          <w:rStyle w:val="Allmrkusetekst1"/>
          <w:rFonts w:eastAsia="Calibri" w:cs="Arial"/>
          <w:kern w:val="0"/>
          <w:sz w:val="20"/>
          <w:szCs w:val="20"/>
          <w14:ligatures w14:val="none"/>
        </w:rPr>
        <w:lastRenderedPageBreak/>
        <w:t>vältimiseks. Kesksel kohal on vajadus omandada teadmine, mida ettevõtjad ootavad ja mõelda läbi teenused, mida ettevõtjatele kvaliteetselt pakkuda.</w:t>
      </w:r>
    </w:p>
    <w:p w14:paraId="1FCFF678" w14:textId="77777777" w:rsidR="00B146F3" w:rsidRPr="00322854" w:rsidRDefault="00EC79C6" w:rsidP="00322854">
      <w:pPr>
        <w:pStyle w:val="Vahedeta"/>
        <w:ind w:left="720"/>
        <w:rPr>
          <w:rStyle w:val="Allmrkusetekst1"/>
          <w:rFonts w:eastAsia="Calibri" w:cs="Arial"/>
          <w:kern w:val="0"/>
          <w:sz w:val="20"/>
          <w:szCs w:val="20"/>
          <w14:ligatures w14:val="none"/>
        </w:rPr>
      </w:pPr>
      <w:r w:rsidRPr="00322854">
        <w:rPr>
          <w:rStyle w:val="Allmrkusetekst1"/>
          <w:rFonts w:eastAsia="Calibri" w:cs="Arial"/>
          <w:kern w:val="0"/>
          <w:sz w:val="20"/>
          <w:szCs w:val="20"/>
          <w14:ligatures w14:val="none"/>
        </w:rPr>
        <w:t>Vaja on koostada selgelt sihistatud avaliku sektori maakondlik ettevõtluspoliitika ja luua ettevõtluse toetusmeetmete tööriistakast, mis edendab seniseid tootmistraditsioone, lähtub ettevõtjate vajadustest, toetab uute teadus- ja arendustegevuste saavutuste kasutuselevõttu ning ettevõtjate võrgustike väljakujunemist.</w:t>
      </w:r>
    </w:p>
    <w:p w14:paraId="29A43A9F" w14:textId="03EE2E6C" w:rsidR="00B146F3" w:rsidRPr="0026329A" w:rsidRDefault="00767457" w:rsidP="00767457">
      <w:pPr>
        <w:pStyle w:val="Loendilik"/>
        <w:numPr>
          <w:ilvl w:val="0"/>
          <w:numId w:val="29"/>
        </w:numPr>
        <w:jc w:val="left"/>
        <w:rPr>
          <w:rStyle w:val="Allmrkusetekst1"/>
          <w:rFonts w:eastAsia="Calibri" w:cs="Arial"/>
          <w:b/>
          <w:bCs/>
          <w:kern w:val="0"/>
          <w:szCs w:val="20"/>
          <w14:ligatures w14:val="none"/>
        </w:rPr>
      </w:pPr>
      <w:r w:rsidRPr="0026329A">
        <w:rPr>
          <w:rStyle w:val="Allmrkusetekst1"/>
          <w:rFonts w:eastAsia="Calibri" w:cs="Arial"/>
          <w:b/>
          <w:bCs/>
          <w:kern w:val="0"/>
          <w:sz w:val="22"/>
          <w14:ligatures w14:val="none"/>
        </w:rPr>
        <w:t>Turismivaldkonna areng</w:t>
      </w:r>
      <w:r w:rsidR="00B146F3" w:rsidRPr="0026329A">
        <w:rPr>
          <w:szCs w:val="20"/>
        </w:rPr>
        <w:br/>
      </w:r>
      <w:r w:rsidR="00E9621A" w:rsidRPr="0026329A">
        <w:rPr>
          <w:rFonts w:eastAsia="Calibri" w:cs="Arial"/>
          <w:kern w:val="0"/>
          <w:szCs w:val="20"/>
          <w14:ligatures w14:val="none"/>
        </w:rPr>
        <w:t xml:space="preserve">Vallas pole piisavalt toitlustus- ja majutuskohti. </w:t>
      </w:r>
      <w:r w:rsidR="00C62482" w:rsidRPr="0026329A">
        <w:rPr>
          <w:rFonts w:eastAsia="Calibri" w:cs="Arial"/>
          <w:kern w:val="0"/>
          <w:szCs w:val="20"/>
          <w14:ligatures w14:val="none"/>
        </w:rPr>
        <w:t>S</w:t>
      </w:r>
      <w:r w:rsidR="00B146F3" w:rsidRPr="0026329A">
        <w:rPr>
          <w:rFonts w:eastAsia="Calibri" w:cs="Arial"/>
          <w:kern w:val="0"/>
          <w:szCs w:val="20"/>
          <w14:ligatures w14:val="none"/>
        </w:rPr>
        <w:t>uurema tuntuse saavutamiseks tuleb sündmusi siduda tugevamalt kohaidentiteediga, mis toob välja meie eripärad ja paistame tänu sellele paremini silma.</w:t>
      </w:r>
    </w:p>
    <w:p w14:paraId="78C7D3F5" w14:textId="017FE2BD" w:rsidR="00EC79C6" w:rsidRPr="00596EF7" w:rsidRDefault="00B71567" w:rsidP="00EC79C6">
      <w:pPr>
        <w:spacing w:before="240" w:after="120"/>
        <w:rPr>
          <w:rStyle w:val="Allmrkusetekst1"/>
          <w:rFonts w:eastAsia="Calibri" w:cs="Arial"/>
          <w:b/>
          <w:bCs/>
          <w:color w:val="C45911" w:themeColor="accent2" w:themeShade="BF"/>
          <w:kern w:val="0"/>
          <w:sz w:val="22"/>
          <w14:ligatures w14:val="none"/>
        </w:rPr>
      </w:pPr>
      <w:r w:rsidRPr="00596EF7">
        <w:rPr>
          <w:rStyle w:val="Allmrkusetekst1"/>
          <w:rFonts w:eastAsia="Calibri" w:cs="Arial"/>
          <w:b/>
          <w:bCs/>
          <w:color w:val="C45911" w:themeColor="accent2" w:themeShade="BF"/>
          <w:kern w:val="0"/>
          <w:sz w:val="22"/>
          <w14:ligatures w14:val="none"/>
        </w:rPr>
        <w:t>ETTEVÕTLUSE VISIOON: TUGEVAD ETTEVÕTTED JA TASUVAD TÖÖKOHAD</w:t>
      </w:r>
    </w:p>
    <w:p w14:paraId="7E5F315D" w14:textId="4DFE95FA" w:rsidR="00EC79C6" w:rsidRPr="0008704E" w:rsidRDefault="00EC79C6"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1. Ettevõtlust toetav keskkond ja koostöö</w:t>
      </w:r>
    </w:p>
    <w:p w14:paraId="271B45C9" w14:textId="235EF58F" w:rsidR="00EC79C6" w:rsidRDefault="00EC79C6" w:rsidP="00EC79C6">
      <w:pPr>
        <w:rPr>
          <w:rStyle w:val="Allmrkusetekst1"/>
          <w:rFonts w:eastAsia="Calibri" w:cs="Arial"/>
          <w:kern w:val="0"/>
          <w:szCs w:val="20"/>
          <w14:ligatures w14:val="none"/>
        </w:rPr>
      </w:pPr>
      <w:r w:rsidRPr="00EC79C6">
        <w:rPr>
          <w:rStyle w:val="Allmrkusetekst1"/>
          <w:rFonts w:eastAsia="Calibri" w:cs="Arial"/>
          <w:kern w:val="0"/>
          <w:szCs w:val="20"/>
          <w14:ligatures w14:val="none"/>
        </w:rPr>
        <w:t xml:space="preserve">Kohaliku ettevõtluse tegevuse toimimiseks vajaliku taristu </w:t>
      </w:r>
      <w:r w:rsidR="00E66336">
        <w:rPr>
          <w:rStyle w:val="Allmrkusetekst1"/>
          <w:rFonts w:eastAsia="Calibri" w:cs="Arial"/>
          <w:kern w:val="0"/>
          <w:szCs w:val="20"/>
          <w14:ligatures w14:val="none"/>
        </w:rPr>
        <w:t xml:space="preserve">loomine ja </w:t>
      </w:r>
      <w:r w:rsidRPr="00EC79C6">
        <w:rPr>
          <w:rStyle w:val="Allmrkusetekst1"/>
          <w:rFonts w:eastAsia="Calibri" w:cs="Arial"/>
          <w:kern w:val="0"/>
          <w:szCs w:val="20"/>
          <w14:ligatures w14:val="none"/>
        </w:rPr>
        <w:t>korrashoid. Kaugtöö võimaluste kaardistamine. Selleks, et pakkuda noortele kohapeal arenguperspektiivi, teevad kohalikud ettevõtted koostööd Kadrina Keskkooliga tehnoloogia suuna arendamisel ja praktiseerimisvõimaluste pakkumisel. Hea elukeskkonna loomine on see, millega saame kaasa aidata ettevõtluse arengule, meelitades ligi oskustöölisi ja kvalifitseeritud spetsialiste.</w:t>
      </w:r>
    </w:p>
    <w:p w14:paraId="673FBD46" w14:textId="05965F02" w:rsidR="00EC79C6" w:rsidRPr="0008704E" w:rsidRDefault="00EC79C6"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2. Ettevõtluse strateegilist arengut toetav terviklik tugisüsteem maakonna tasandil</w:t>
      </w:r>
    </w:p>
    <w:p w14:paraId="26E6FDB5" w14:textId="26094EC0" w:rsidR="00EC79C6" w:rsidRDefault="002C319D" w:rsidP="00EC79C6">
      <w:pPr>
        <w:rPr>
          <w:rStyle w:val="Allmrkusetekst1"/>
          <w:rFonts w:eastAsia="Calibri" w:cs="Arial"/>
          <w:kern w:val="0"/>
          <w:szCs w:val="20"/>
          <w14:ligatures w14:val="none"/>
        </w:rPr>
      </w:pPr>
      <w:r>
        <w:rPr>
          <w:rStyle w:val="Allmrkusetekst1"/>
          <w:rFonts w:eastAsia="Calibri" w:cs="Arial"/>
          <w:kern w:val="0"/>
          <w:szCs w:val="20"/>
          <w14:ligatures w14:val="none"/>
        </w:rPr>
        <w:t xml:space="preserve">Kadrina vallal on koos teiste </w:t>
      </w:r>
      <w:r w:rsidR="00EC79C6">
        <w:rPr>
          <w:rStyle w:val="Allmrkusetekst1"/>
          <w:rFonts w:eastAsia="Calibri" w:cs="Arial"/>
          <w:kern w:val="0"/>
          <w:szCs w:val="20"/>
          <w14:ligatures w14:val="none"/>
        </w:rPr>
        <w:t xml:space="preserve">Lääne-Viru </w:t>
      </w:r>
      <w:r w:rsidR="00EC79C6" w:rsidRPr="00EC79C6">
        <w:rPr>
          <w:rStyle w:val="Allmrkusetekst1"/>
          <w:rFonts w:eastAsia="Calibri" w:cs="Arial"/>
          <w:kern w:val="0"/>
          <w:szCs w:val="20"/>
          <w14:ligatures w14:val="none"/>
        </w:rPr>
        <w:t>kohalike omavalitsuste</w:t>
      </w:r>
      <w:r>
        <w:rPr>
          <w:rStyle w:val="Allmrkusetekst1"/>
          <w:rFonts w:eastAsia="Calibri" w:cs="Arial"/>
          <w:kern w:val="0"/>
          <w:szCs w:val="20"/>
          <w14:ligatures w14:val="none"/>
        </w:rPr>
        <w:t>ga</w:t>
      </w:r>
      <w:r w:rsidR="00EC79C6" w:rsidRPr="00EC79C6">
        <w:rPr>
          <w:rStyle w:val="Allmrkusetekst1"/>
          <w:rFonts w:eastAsia="Calibri" w:cs="Arial"/>
          <w:kern w:val="0"/>
          <w:szCs w:val="20"/>
          <w14:ligatures w14:val="none"/>
        </w:rPr>
        <w:t xml:space="preserve"> huvi kujundada tugev ettevõtlusalane kompetentsikeskus </w:t>
      </w:r>
      <w:r w:rsidR="00DF4C77">
        <w:rPr>
          <w:rStyle w:val="Allmrkusetekst1"/>
          <w:rFonts w:eastAsia="Calibri" w:cs="Arial"/>
          <w:kern w:val="0"/>
          <w:szCs w:val="20"/>
          <w14:ligatures w14:val="none"/>
        </w:rPr>
        <w:t>VIROLi</w:t>
      </w:r>
      <w:r w:rsidR="00EC79C6" w:rsidRPr="00EC79C6">
        <w:rPr>
          <w:rStyle w:val="Allmrkusetekst1"/>
          <w:rFonts w:eastAsia="Calibri" w:cs="Arial"/>
          <w:kern w:val="0"/>
          <w:szCs w:val="20"/>
          <w14:ligatures w14:val="none"/>
        </w:rPr>
        <w:t xml:space="preserve"> eestvedamisel. Eesmärk on tagada ettevõtete suurem võimekus olla konkurentsis ja luua suuremat lisandväärtust, kasvatada tööhõivet. Samuti aidata kaasa investeeringutele innovatsiooni ja uute ärimudelite kasutusele võtmisele. Selleks arendatakse välja ettevõtluse tugiteenused.</w:t>
      </w:r>
    </w:p>
    <w:p w14:paraId="0014DF72" w14:textId="536A4BE5" w:rsidR="00EC79C6" w:rsidRPr="0008704E" w:rsidRDefault="00EC79C6" w:rsidP="00B71567">
      <w:pPr>
        <w:pStyle w:val="Vahedeta"/>
        <w:rPr>
          <w:rStyle w:val="Allmrkusetekst1"/>
          <w:rFonts w:eastAsia="Calibri" w:cs="Arial"/>
          <w:b/>
          <w:bCs/>
          <w:kern w:val="0"/>
          <w:sz w:val="22"/>
          <w14:ligatures w14:val="none"/>
        </w:rPr>
      </w:pPr>
      <w:r w:rsidRPr="0008704E">
        <w:rPr>
          <w:rStyle w:val="Allmrkusetekst1"/>
          <w:rFonts w:eastAsia="Calibri" w:cs="Arial"/>
          <w:b/>
          <w:bCs/>
          <w:kern w:val="0"/>
          <w:sz w:val="22"/>
          <w14:ligatures w14:val="none"/>
        </w:rPr>
        <w:t>Eesmärk 3. Huvipakkuv turismisihtkoht</w:t>
      </w:r>
    </w:p>
    <w:p w14:paraId="68B9E2D3" w14:textId="07A02BE1" w:rsidR="00EC79C6" w:rsidRDefault="00EC79C6" w:rsidP="00EC79C6">
      <w:pPr>
        <w:rPr>
          <w:rStyle w:val="Allmrkusetekst1"/>
          <w:rFonts w:eastAsia="Calibri" w:cs="Arial"/>
          <w:kern w:val="0"/>
          <w:szCs w:val="20"/>
          <w14:ligatures w14:val="none"/>
        </w:rPr>
      </w:pPr>
      <w:r>
        <w:rPr>
          <w:rStyle w:val="Allmrkusetekst1"/>
          <w:rFonts w:eastAsia="Calibri" w:cs="Arial"/>
          <w:kern w:val="0"/>
          <w:szCs w:val="20"/>
          <w14:ligatures w14:val="none"/>
        </w:rPr>
        <w:t xml:space="preserve">Turismi </w:t>
      </w:r>
      <w:r w:rsidRPr="00EC79C6">
        <w:rPr>
          <w:rStyle w:val="Allmrkusetekst1"/>
          <w:rFonts w:eastAsia="Calibri" w:cs="Arial"/>
          <w:kern w:val="0"/>
          <w:szCs w:val="20"/>
          <w14:ligatures w14:val="none"/>
        </w:rPr>
        <w:t>valdkonda arendatakse koostöös teiste omavalitsustega VIROLi eestvedamisel. Tulemuslik turundamine on sihtkohapõhine ja ületab valla piire. Oluline roll on turismiettevõtete omavahelisel võrgustumisel. Turismiettevõtlust toetab kultuurisündmuste korraldamine laiemale ringkonnale. Seda soodustab koostöö kohalike turismiettevõtete ja ürituste korraldajatega, turismiobjektide markeerimine nii füüsiliselt kui ka virtuaalselt.</w:t>
      </w:r>
      <w:r w:rsidR="0014358C">
        <w:rPr>
          <w:rStyle w:val="Allmrkusetekst1"/>
          <w:rFonts w:eastAsia="Calibri" w:cs="Arial"/>
          <w:kern w:val="0"/>
          <w:szCs w:val="20"/>
          <w14:ligatures w14:val="none"/>
        </w:rPr>
        <w:t xml:space="preserve"> Turistidele huvipakkuvate kultuuri</w:t>
      </w:r>
      <w:r w:rsidR="00B90F53">
        <w:rPr>
          <w:rStyle w:val="Allmrkusetekst1"/>
          <w:rFonts w:eastAsia="Calibri" w:cs="Arial"/>
          <w:kern w:val="0"/>
          <w:szCs w:val="20"/>
          <w14:ligatures w14:val="none"/>
        </w:rPr>
        <w:t>- ja spordi</w:t>
      </w:r>
      <w:r w:rsidR="0014358C">
        <w:rPr>
          <w:rStyle w:val="Allmrkusetekst1"/>
          <w:rFonts w:eastAsia="Calibri" w:cs="Arial"/>
          <w:kern w:val="0"/>
          <w:szCs w:val="20"/>
          <w14:ligatures w14:val="none"/>
        </w:rPr>
        <w:t>ürituste toetamine.</w:t>
      </w:r>
      <w:r w:rsidR="001C512E">
        <w:rPr>
          <w:rStyle w:val="Allmrkusetekst1"/>
          <w:rFonts w:eastAsia="Calibri" w:cs="Arial"/>
          <w:kern w:val="0"/>
          <w:szCs w:val="20"/>
          <w14:ligatures w14:val="none"/>
        </w:rPr>
        <w:t xml:space="preserve"> </w:t>
      </w:r>
    </w:p>
    <w:p w14:paraId="668E5524" w14:textId="1F8B4A52" w:rsidR="00EC79C6" w:rsidRPr="004B2867" w:rsidRDefault="00EC79C6" w:rsidP="001F3435">
      <w:pPr>
        <w:pStyle w:val="Vahedeta"/>
        <w:spacing w:before="360"/>
        <w:rPr>
          <w:rStyle w:val="Allmrkusetekst1"/>
          <w:rFonts w:eastAsia="Calibri" w:cs="Arial"/>
          <w:b/>
          <w:bCs/>
          <w:kern w:val="0"/>
          <w:szCs w:val="20"/>
          <w14:ligatures w14:val="none"/>
        </w:rPr>
      </w:pPr>
      <w:r w:rsidRPr="004B2867">
        <w:rPr>
          <w:rStyle w:val="Allmrkusetekst1"/>
          <w:rFonts w:eastAsia="Calibri" w:cs="Arial"/>
          <w:b/>
          <w:bCs/>
          <w:kern w:val="0"/>
          <w:szCs w:val="20"/>
          <w14:ligatures w14:val="none"/>
        </w:rPr>
        <w:t>Ohud ja ebaõnnestumise tegurid</w:t>
      </w:r>
    </w:p>
    <w:p w14:paraId="2AF39554" w14:textId="5DB47422" w:rsidR="00EC79C6" w:rsidRDefault="00EC79C6" w:rsidP="001F3435">
      <w:pPr>
        <w:spacing w:after="480"/>
        <w:rPr>
          <w:rStyle w:val="Allmrkusetekst1"/>
          <w:rFonts w:eastAsia="Calibri" w:cs="Arial"/>
          <w:kern w:val="0"/>
          <w:szCs w:val="20"/>
          <w14:ligatures w14:val="none"/>
        </w:rPr>
      </w:pPr>
      <w:r>
        <w:rPr>
          <w:rStyle w:val="Allmrkusetekst1"/>
          <w:rFonts w:eastAsia="Calibri" w:cs="Arial"/>
          <w:kern w:val="0"/>
          <w:szCs w:val="20"/>
          <w14:ligatures w14:val="none"/>
        </w:rPr>
        <w:t xml:space="preserve">Globaalsed </w:t>
      </w:r>
      <w:r w:rsidRPr="00EC79C6">
        <w:rPr>
          <w:rStyle w:val="Allmrkusetekst1"/>
          <w:rFonts w:eastAsia="Calibri" w:cs="Arial"/>
          <w:kern w:val="0"/>
          <w:szCs w:val="20"/>
          <w14:ligatures w14:val="none"/>
        </w:rPr>
        <w:t>majanduskriisid</w:t>
      </w:r>
      <w:r w:rsidR="00D11424" w:rsidRPr="00D11424">
        <w:rPr>
          <w:rStyle w:val="Allmrkusetekst1"/>
          <w:rFonts w:eastAsia="Calibri" w:cs="Arial"/>
          <w:kern w:val="0"/>
          <w:szCs w:val="20"/>
          <w14:ligatures w14:val="none"/>
        </w:rPr>
        <w:t>, suure ulatusega muutused turgudel ja ettevõtete konkurentsi keskkonnas</w:t>
      </w:r>
      <w:r w:rsidRPr="00EC79C6">
        <w:rPr>
          <w:rStyle w:val="Allmrkusetekst1"/>
          <w:rFonts w:eastAsia="Calibri" w:cs="Arial"/>
          <w:kern w:val="0"/>
          <w:szCs w:val="20"/>
          <w14:ligatures w14:val="none"/>
        </w:rPr>
        <w:t xml:space="preserve"> võivad põhjustada </w:t>
      </w:r>
      <w:r w:rsidR="00D11424" w:rsidRPr="00D11424">
        <w:rPr>
          <w:rStyle w:val="Allmrkusetekst1"/>
          <w:rFonts w:eastAsia="Calibri" w:cs="Arial"/>
          <w:kern w:val="0"/>
          <w:szCs w:val="20"/>
          <w14:ligatures w14:val="none"/>
        </w:rPr>
        <w:t>raskusi kohalike ettevõtete tegevuses ning põhjustada töötuse määra tõusu.</w:t>
      </w:r>
      <w:r w:rsidRPr="00EC79C6">
        <w:rPr>
          <w:rStyle w:val="Allmrkusetekst1"/>
          <w:rFonts w:eastAsia="Calibri" w:cs="Arial"/>
          <w:kern w:val="0"/>
          <w:szCs w:val="20"/>
          <w14:ligatures w14:val="none"/>
        </w:rPr>
        <w:t xml:space="preserve"> </w:t>
      </w:r>
      <w:r w:rsidR="00F2132C">
        <w:rPr>
          <w:rStyle w:val="Allmrkusetekst1"/>
          <w:rFonts w:eastAsia="Calibri" w:cs="Arial"/>
          <w:kern w:val="0"/>
          <w:szCs w:val="20"/>
          <w14:ligatures w14:val="none"/>
        </w:rPr>
        <w:t xml:space="preserve">Ettevõtlust </w:t>
      </w:r>
      <w:r w:rsidR="00A0218B">
        <w:rPr>
          <w:rStyle w:val="Allmrkusetekst1"/>
          <w:rFonts w:eastAsia="Calibri" w:cs="Arial"/>
          <w:kern w:val="0"/>
          <w:szCs w:val="20"/>
          <w14:ligatures w14:val="none"/>
        </w:rPr>
        <w:t>ja regionaal</w:t>
      </w:r>
      <w:r w:rsidR="00EF51B6">
        <w:rPr>
          <w:rStyle w:val="Allmrkusetekst1"/>
          <w:rFonts w:eastAsia="Calibri" w:cs="Arial"/>
          <w:kern w:val="0"/>
          <w:szCs w:val="20"/>
          <w14:ligatures w14:val="none"/>
        </w:rPr>
        <w:t>arengut</w:t>
      </w:r>
      <w:r w:rsidR="00A0218B">
        <w:rPr>
          <w:rStyle w:val="Allmrkusetekst1"/>
          <w:rFonts w:eastAsia="Calibri" w:cs="Arial"/>
          <w:kern w:val="0"/>
          <w:szCs w:val="20"/>
          <w14:ligatures w14:val="none"/>
        </w:rPr>
        <w:t xml:space="preserve"> </w:t>
      </w:r>
      <w:r w:rsidR="00F2132C">
        <w:rPr>
          <w:rStyle w:val="Allmrkusetekst1"/>
          <w:rFonts w:eastAsia="Calibri" w:cs="Arial"/>
          <w:kern w:val="0"/>
          <w:szCs w:val="20"/>
          <w14:ligatures w14:val="none"/>
        </w:rPr>
        <w:t>mittetoetav riiklik poliitika</w:t>
      </w:r>
      <w:r w:rsidR="00F2132C" w:rsidRPr="00EC79C6">
        <w:rPr>
          <w:rStyle w:val="Allmrkusetekst1"/>
          <w:rFonts w:eastAsia="Calibri" w:cs="Arial"/>
          <w:kern w:val="0"/>
          <w:szCs w:val="20"/>
          <w14:ligatures w14:val="none"/>
        </w:rPr>
        <w:t xml:space="preserve"> </w:t>
      </w:r>
      <w:r w:rsidR="00A0218B">
        <w:rPr>
          <w:rStyle w:val="Allmrkusetekst1"/>
          <w:rFonts w:eastAsia="Calibri" w:cs="Arial"/>
          <w:kern w:val="0"/>
          <w:szCs w:val="20"/>
          <w14:ligatures w14:val="none"/>
        </w:rPr>
        <w:t xml:space="preserve">pärsib kohalikku </w:t>
      </w:r>
      <w:r w:rsidR="0074205C">
        <w:rPr>
          <w:rStyle w:val="Allmrkusetekst1"/>
          <w:rFonts w:eastAsia="Calibri" w:cs="Arial"/>
          <w:kern w:val="0"/>
          <w:szCs w:val="20"/>
          <w14:ligatures w14:val="none"/>
        </w:rPr>
        <w:t xml:space="preserve">ettevõtluse </w:t>
      </w:r>
      <w:r w:rsidR="00A0218B">
        <w:rPr>
          <w:rStyle w:val="Allmrkusetekst1"/>
          <w:rFonts w:eastAsia="Calibri" w:cs="Arial"/>
          <w:kern w:val="0"/>
          <w:szCs w:val="20"/>
          <w14:ligatures w14:val="none"/>
        </w:rPr>
        <w:t>arengut.</w:t>
      </w:r>
      <w:r w:rsidR="00F2132C" w:rsidRPr="00EC79C6">
        <w:rPr>
          <w:rStyle w:val="Allmrkusetekst1"/>
          <w:rFonts w:eastAsia="Calibri" w:cs="Arial"/>
          <w:kern w:val="0"/>
          <w:szCs w:val="20"/>
          <w14:ligatures w14:val="none"/>
        </w:rPr>
        <w:t xml:space="preserve"> </w:t>
      </w:r>
      <w:r w:rsidRPr="00EC79C6">
        <w:rPr>
          <w:rStyle w:val="Allmrkusetekst1"/>
          <w:rFonts w:eastAsia="Calibri" w:cs="Arial"/>
          <w:kern w:val="0"/>
          <w:szCs w:val="20"/>
          <w14:ligatures w14:val="none"/>
        </w:rPr>
        <w:t>Olemasolev taristu ei toeta ettevõtete kasvu ja ei ole atraktiivne uutele suurettevõtetele ning kohapeal napib kvalifitseeritud tööjõudu. Kompetentsikeskuse tööle saamine on aeganõudev, ettevõtjad võivad kaotada selle ajaga huvi või sisu ei vasta nende ootustele. Elanikel on vastumeelsus arendustele.</w:t>
      </w:r>
      <w:r w:rsidR="006E134F">
        <w:rPr>
          <w:rStyle w:val="Allmrkusetekst1"/>
          <w:rFonts w:eastAsia="Calibri" w:cs="Arial"/>
          <w:kern w:val="0"/>
          <w:szCs w:val="20"/>
          <w14:ligatures w14:val="none"/>
        </w:rPr>
        <w:br w:type="page"/>
      </w:r>
    </w:p>
    <w:tbl>
      <w:tblPr>
        <w:tblStyle w:val="Kontuurtabel15"/>
        <w:tblW w:w="9447" w:type="dxa"/>
        <w:tblLayout w:type="fixed"/>
        <w:tblLook w:val="04A0" w:firstRow="1" w:lastRow="0" w:firstColumn="1" w:lastColumn="0" w:noHBand="0" w:noVBand="1"/>
      </w:tblPr>
      <w:tblGrid>
        <w:gridCol w:w="4397"/>
        <w:gridCol w:w="562"/>
        <w:gridCol w:w="66"/>
        <w:gridCol w:w="642"/>
        <w:gridCol w:w="651"/>
        <w:gridCol w:w="617"/>
        <w:gridCol w:w="867"/>
        <w:gridCol w:w="1645"/>
      </w:tblGrid>
      <w:tr w:rsidR="00EC79C6" w:rsidRPr="00EC79C6" w14:paraId="79E0E2BE" w14:textId="77777777" w:rsidTr="00BF06DF">
        <w:trPr>
          <w:trHeight w:val="258"/>
        </w:trPr>
        <w:tc>
          <w:tcPr>
            <w:tcW w:w="9447" w:type="dxa"/>
            <w:gridSpan w:val="8"/>
            <w:shd w:val="clear" w:color="auto" w:fill="A8D08D"/>
          </w:tcPr>
          <w:p w14:paraId="649512BA" w14:textId="77777777" w:rsidR="00EC79C6" w:rsidRPr="004848B9" w:rsidRDefault="00EC79C6" w:rsidP="00EC79C6">
            <w:pPr>
              <w:widowControl w:val="0"/>
              <w:spacing w:before="0" w:after="0"/>
              <w:contextualSpacing/>
              <w:jc w:val="center"/>
              <w:rPr>
                <w:rStyle w:val="Allmrkusetekst1"/>
                <w:sz w:val="16"/>
                <w:szCs w:val="16"/>
              </w:rPr>
            </w:pPr>
            <w:r w:rsidRPr="004848B9">
              <w:rPr>
                <w:rStyle w:val="Allmrkusetekst1"/>
                <w:sz w:val="16"/>
                <w:szCs w:val="16"/>
              </w:rPr>
              <w:lastRenderedPageBreak/>
              <w:t>ETTEVÕTLUS</w:t>
            </w:r>
          </w:p>
          <w:p w14:paraId="45FC449C" w14:textId="77777777" w:rsidR="00EC79C6" w:rsidRPr="004848B9" w:rsidRDefault="00EC79C6" w:rsidP="00EC79C6">
            <w:pPr>
              <w:widowControl w:val="0"/>
              <w:spacing w:before="0" w:after="0"/>
              <w:contextualSpacing/>
              <w:jc w:val="center"/>
              <w:rPr>
                <w:rStyle w:val="Allmrkusetekst1"/>
                <w:sz w:val="16"/>
                <w:szCs w:val="16"/>
              </w:rPr>
            </w:pPr>
            <w:r w:rsidRPr="004848B9">
              <w:rPr>
                <w:rStyle w:val="Allmrkusetekst1"/>
                <w:sz w:val="16"/>
                <w:szCs w:val="16"/>
              </w:rPr>
              <w:t>VALDKONNA TEGEVUSKAVA</w:t>
            </w:r>
          </w:p>
        </w:tc>
      </w:tr>
      <w:tr w:rsidR="001737DB" w:rsidRPr="00EC79C6" w14:paraId="5870119B" w14:textId="77777777" w:rsidTr="007D5F60">
        <w:trPr>
          <w:trHeight w:val="267"/>
        </w:trPr>
        <w:tc>
          <w:tcPr>
            <w:tcW w:w="4397" w:type="dxa"/>
            <w:vMerge w:val="restart"/>
            <w:vAlign w:val="center"/>
          </w:tcPr>
          <w:p w14:paraId="43679D91" w14:textId="77777777"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Eesmärgid ja tegevused</w:t>
            </w:r>
          </w:p>
        </w:tc>
        <w:tc>
          <w:tcPr>
            <w:tcW w:w="3405" w:type="dxa"/>
            <w:gridSpan w:val="6"/>
          </w:tcPr>
          <w:p w14:paraId="791497F8" w14:textId="77777777"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Teostamise aeg</w:t>
            </w:r>
          </w:p>
        </w:tc>
        <w:tc>
          <w:tcPr>
            <w:tcW w:w="1645" w:type="dxa"/>
            <w:vMerge w:val="restart"/>
          </w:tcPr>
          <w:p w14:paraId="2616EC32" w14:textId="77777777"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Teostaja</w:t>
            </w:r>
          </w:p>
        </w:tc>
      </w:tr>
      <w:tr w:rsidR="001737DB" w:rsidRPr="00EC79C6" w14:paraId="25247786" w14:textId="77777777" w:rsidTr="007D5F60">
        <w:trPr>
          <w:trHeight w:val="258"/>
        </w:trPr>
        <w:tc>
          <w:tcPr>
            <w:tcW w:w="4397" w:type="dxa"/>
            <w:vMerge/>
          </w:tcPr>
          <w:p w14:paraId="5E60402C" w14:textId="77777777" w:rsidR="001737DB" w:rsidRPr="004848B9" w:rsidRDefault="001737DB" w:rsidP="00EC79C6">
            <w:pPr>
              <w:widowControl w:val="0"/>
              <w:spacing w:before="0" w:after="0"/>
              <w:contextualSpacing/>
              <w:jc w:val="left"/>
              <w:rPr>
                <w:rStyle w:val="Allmrkusetekst1"/>
                <w:sz w:val="16"/>
                <w:szCs w:val="16"/>
              </w:rPr>
            </w:pPr>
          </w:p>
        </w:tc>
        <w:tc>
          <w:tcPr>
            <w:tcW w:w="628" w:type="dxa"/>
            <w:gridSpan w:val="2"/>
          </w:tcPr>
          <w:p w14:paraId="2D8AC229" w14:textId="22DA5287"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6</w:t>
            </w:r>
          </w:p>
        </w:tc>
        <w:tc>
          <w:tcPr>
            <w:tcW w:w="642" w:type="dxa"/>
          </w:tcPr>
          <w:p w14:paraId="3F476122" w14:textId="170B8DB4"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7</w:t>
            </w:r>
          </w:p>
        </w:tc>
        <w:tc>
          <w:tcPr>
            <w:tcW w:w="651" w:type="dxa"/>
          </w:tcPr>
          <w:p w14:paraId="30661EB5" w14:textId="2D7E3081"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8</w:t>
            </w:r>
          </w:p>
        </w:tc>
        <w:tc>
          <w:tcPr>
            <w:tcW w:w="617" w:type="dxa"/>
          </w:tcPr>
          <w:p w14:paraId="58B4D8EC" w14:textId="6BF9EA8A"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202</w:t>
            </w:r>
            <w:r w:rsidR="007D5F60">
              <w:rPr>
                <w:rStyle w:val="Allmrkusetekst1"/>
                <w:sz w:val="16"/>
                <w:szCs w:val="16"/>
              </w:rPr>
              <w:t>9</w:t>
            </w:r>
          </w:p>
        </w:tc>
        <w:tc>
          <w:tcPr>
            <w:tcW w:w="867" w:type="dxa"/>
          </w:tcPr>
          <w:p w14:paraId="2CF2C767" w14:textId="18319009" w:rsidR="001737DB" w:rsidRPr="004848B9" w:rsidRDefault="001737DB" w:rsidP="00EC79C6">
            <w:pPr>
              <w:widowControl w:val="0"/>
              <w:spacing w:before="0" w:after="0"/>
              <w:contextualSpacing/>
              <w:jc w:val="center"/>
              <w:rPr>
                <w:rStyle w:val="Allmrkusetekst1"/>
                <w:sz w:val="16"/>
                <w:szCs w:val="16"/>
              </w:rPr>
            </w:pPr>
            <w:r w:rsidRPr="004848B9">
              <w:rPr>
                <w:rStyle w:val="Allmrkusetekst1"/>
                <w:sz w:val="16"/>
                <w:szCs w:val="16"/>
              </w:rPr>
              <w:t>20</w:t>
            </w:r>
            <w:r w:rsidR="007D5F60">
              <w:rPr>
                <w:rStyle w:val="Allmrkusetekst1"/>
                <w:sz w:val="16"/>
                <w:szCs w:val="16"/>
              </w:rPr>
              <w:t>30</w:t>
            </w:r>
            <w:r w:rsidRPr="004848B9">
              <w:rPr>
                <w:rStyle w:val="Allmrkusetekst1"/>
                <w:sz w:val="16"/>
                <w:szCs w:val="16"/>
              </w:rPr>
              <w:t>-2035</w:t>
            </w:r>
          </w:p>
        </w:tc>
        <w:tc>
          <w:tcPr>
            <w:tcW w:w="1645" w:type="dxa"/>
            <w:vMerge/>
          </w:tcPr>
          <w:p w14:paraId="78D882F2" w14:textId="77777777" w:rsidR="001737DB" w:rsidRPr="004848B9" w:rsidRDefault="001737DB" w:rsidP="00EC79C6">
            <w:pPr>
              <w:widowControl w:val="0"/>
              <w:spacing w:before="0" w:after="0"/>
              <w:contextualSpacing/>
              <w:jc w:val="center"/>
              <w:rPr>
                <w:rStyle w:val="Allmrkusetekst1"/>
                <w:sz w:val="16"/>
                <w:szCs w:val="16"/>
              </w:rPr>
            </w:pPr>
          </w:p>
        </w:tc>
      </w:tr>
      <w:tr w:rsidR="00EC79C6" w:rsidRPr="00EC79C6" w14:paraId="36C831EC" w14:textId="77777777" w:rsidTr="00583E53">
        <w:trPr>
          <w:trHeight w:val="368"/>
        </w:trPr>
        <w:tc>
          <w:tcPr>
            <w:tcW w:w="9447" w:type="dxa"/>
            <w:gridSpan w:val="8"/>
            <w:shd w:val="clear" w:color="auto" w:fill="E2EFD9"/>
            <w:vAlign w:val="center"/>
          </w:tcPr>
          <w:p w14:paraId="030A2208" w14:textId="2E50B135" w:rsidR="00EC79C6" w:rsidRPr="00596EF7" w:rsidRDefault="00EC79C6" w:rsidP="00360D7C">
            <w:pPr>
              <w:widowControl w:val="0"/>
              <w:spacing w:before="0" w:after="0"/>
              <w:contextualSpacing/>
              <w:jc w:val="left"/>
              <w:rPr>
                <w:rStyle w:val="Allmrkusetekst1"/>
                <w:b/>
                <w:bCs/>
                <w:sz w:val="16"/>
                <w:szCs w:val="16"/>
              </w:rPr>
            </w:pPr>
            <w:r w:rsidRPr="00596EF7">
              <w:rPr>
                <w:rStyle w:val="Allmrkusetekst1"/>
                <w:b/>
                <w:bCs/>
                <w:sz w:val="16"/>
                <w:szCs w:val="16"/>
              </w:rPr>
              <w:t>Eesmärk 1. Ettevõtlust toetav keskkond</w:t>
            </w:r>
            <w:r w:rsidR="00D10250">
              <w:rPr>
                <w:rStyle w:val="Allmrkusetekst1"/>
                <w:b/>
                <w:bCs/>
                <w:sz w:val="16"/>
                <w:szCs w:val="16"/>
              </w:rPr>
              <w:t xml:space="preserve"> ja koostöö</w:t>
            </w:r>
          </w:p>
        </w:tc>
      </w:tr>
      <w:tr w:rsidR="00EC79C6" w:rsidRPr="00EC79C6" w14:paraId="285FBF3E" w14:textId="77777777" w:rsidTr="007D5F60">
        <w:trPr>
          <w:trHeight w:val="296"/>
        </w:trPr>
        <w:tc>
          <w:tcPr>
            <w:tcW w:w="4397" w:type="dxa"/>
          </w:tcPr>
          <w:p w14:paraId="009FB5EE" w14:textId="139E76CE" w:rsidR="00EC79C6" w:rsidRPr="004848B9" w:rsidRDefault="004C4AB7" w:rsidP="00EC79C6">
            <w:pPr>
              <w:widowControl w:val="0"/>
              <w:spacing w:before="0" w:after="0"/>
              <w:contextualSpacing/>
              <w:jc w:val="left"/>
              <w:rPr>
                <w:rStyle w:val="Allmrkusetekst1"/>
                <w:sz w:val="16"/>
                <w:szCs w:val="16"/>
              </w:rPr>
            </w:pPr>
            <w:r>
              <w:rPr>
                <w:rStyle w:val="Allmrkusetekst1"/>
                <w:sz w:val="16"/>
                <w:szCs w:val="16"/>
              </w:rPr>
              <w:t xml:space="preserve">T1: </w:t>
            </w:r>
            <w:r w:rsidR="00EC79C6" w:rsidRPr="004848B9">
              <w:rPr>
                <w:rStyle w:val="Allmrkusetekst1"/>
                <w:sz w:val="16"/>
                <w:szCs w:val="16"/>
              </w:rPr>
              <w:t>Ettevõtetega koostöö tehnoloogia</w:t>
            </w:r>
            <w:r w:rsidR="00A50860">
              <w:rPr>
                <w:rStyle w:val="Allmrkusetekst1"/>
                <w:sz w:val="16"/>
                <w:szCs w:val="16"/>
              </w:rPr>
              <w:t xml:space="preserve"> </w:t>
            </w:r>
            <w:r w:rsidR="00EC79C6" w:rsidRPr="004848B9">
              <w:rPr>
                <w:rStyle w:val="Allmrkusetekst1"/>
                <w:sz w:val="16"/>
                <w:szCs w:val="16"/>
              </w:rPr>
              <w:t>õppesuuna arendamisel ja praktika võimaluste loomisel</w:t>
            </w:r>
          </w:p>
        </w:tc>
        <w:tc>
          <w:tcPr>
            <w:tcW w:w="562" w:type="dxa"/>
          </w:tcPr>
          <w:p w14:paraId="0A130EAE" w14:textId="77777777" w:rsidR="00EC79C6" w:rsidRPr="004848B9" w:rsidRDefault="00EC79C6" w:rsidP="007E360C">
            <w:pPr>
              <w:widowControl w:val="0"/>
              <w:spacing w:before="0" w:after="0"/>
              <w:ind w:right="-129"/>
              <w:contextualSpacing/>
              <w:jc w:val="center"/>
              <w:rPr>
                <w:rStyle w:val="Allmrkusetekst1"/>
                <w:sz w:val="16"/>
                <w:szCs w:val="16"/>
              </w:rPr>
            </w:pPr>
            <w:r w:rsidRPr="004848B9">
              <w:rPr>
                <w:rStyle w:val="Allmrkusetekst1"/>
                <w:sz w:val="16"/>
                <w:szCs w:val="16"/>
              </w:rPr>
              <w:t>x</w:t>
            </w:r>
          </w:p>
        </w:tc>
        <w:tc>
          <w:tcPr>
            <w:tcW w:w="708" w:type="dxa"/>
            <w:gridSpan w:val="2"/>
          </w:tcPr>
          <w:p w14:paraId="1826EAED"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280F508A"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6E91966F"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62450FC7"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0E7B39A9"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Kadrina Keskkool, ettevõtted</w:t>
            </w:r>
          </w:p>
        </w:tc>
      </w:tr>
      <w:tr w:rsidR="00EC79C6" w:rsidRPr="00EC79C6" w14:paraId="1FF68F03" w14:textId="77777777" w:rsidTr="007D5F60">
        <w:trPr>
          <w:trHeight w:val="296"/>
        </w:trPr>
        <w:tc>
          <w:tcPr>
            <w:tcW w:w="4397" w:type="dxa"/>
          </w:tcPr>
          <w:p w14:paraId="733EEE73" w14:textId="1E3DE5E6" w:rsidR="00EC79C6" w:rsidRPr="004848B9" w:rsidRDefault="004C4AB7" w:rsidP="00EC79C6">
            <w:pPr>
              <w:widowControl w:val="0"/>
              <w:spacing w:before="0" w:after="0"/>
              <w:contextualSpacing/>
              <w:jc w:val="left"/>
              <w:rPr>
                <w:rStyle w:val="Allmrkusetekst1"/>
                <w:sz w:val="16"/>
                <w:szCs w:val="16"/>
              </w:rPr>
            </w:pPr>
            <w:r w:rsidRPr="007D5F60">
              <w:rPr>
                <w:rStyle w:val="Allmrkusetekst1"/>
                <w:sz w:val="16"/>
                <w:szCs w:val="16"/>
                <w:lang w:eastAsia="et-EE"/>
              </w:rPr>
              <w:t>T</w:t>
            </w:r>
            <w:r w:rsidR="007D5F60">
              <w:rPr>
                <w:rStyle w:val="Allmrkusetekst1"/>
                <w:sz w:val="16"/>
                <w:szCs w:val="16"/>
                <w:lang w:eastAsia="et-EE"/>
              </w:rPr>
              <w:t>2</w:t>
            </w:r>
            <w:r w:rsidRPr="007D5F60">
              <w:rPr>
                <w:rStyle w:val="Allmrkusetekst1"/>
                <w:sz w:val="16"/>
                <w:szCs w:val="16"/>
                <w:lang w:eastAsia="et-EE"/>
              </w:rPr>
              <w:t xml:space="preserve">: </w:t>
            </w:r>
            <w:r w:rsidR="00EC79C6" w:rsidRPr="007D5F60">
              <w:rPr>
                <w:rStyle w:val="Allmrkusetekst1"/>
                <w:sz w:val="16"/>
                <w:szCs w:val="16"/>
                <w:lang w:eastAsia="et-EE"/>
              </w:rPr>
              <w:t>Üürielamute ehitami</w:t>
            </w:r>
            <w:r w:rsidR="00F1712A" w:rsidRPr="007D5F60">
              <w:rPr>
                <w:rStyle w:val="Allmrkusetekst1"/>
                <w:sz w:val="16"/>
                <w:szCs w:val="16"/>
                <w:lang w:eastAsia="et-EE"/>
              </w:rPr>
              <w:t>se toetamine</w:t>
            </w:r>
          </w:p>
        </w:tc>
        <w:tc>
          <w:tcPr>
            <w:tcW w:w="562" w:type="dxa"/>
          </w:tcPr>
          <w:p w14:paraId="504EB966" w14:textId="77777777" w:rsidR="00EC79C6" w:rsidRPr="004848B9" w:rsidRDefault="00EC79C6" w:rsidP="00EC79C6">
            <w:pPr>
              <w:widowControl w:val="0"/>
              <w:spacing w:before="0" w:after="0"/>
              <w:contextualSpacing/>
              <w:jc w:val="left"/>
              <w:rPr>
                <w:rStyle w:val="Allmrkusetekst1"/>
                <w:sz w:val="16"/>
                <w:szCs w:val="16"/>
              </w:rPr>
            </w:pPr>
          </w:p>
        </w:tc>
        <w:tc>
          <w:tcPr>
            <w:tcW w:w="708" w:type="dxa"/>
            <w:gridSpan w:val="2"/>
          </w:tcPr>
          <w:p w14:paraId="772B4F33" w14:textId="77777777" w:rsidR="00EC79C6" w:rsidRPr="004848B9" w:rsidRDefault="00EC79C6" w:rsidP="00EC79C6">
            <w:pPr>
              <w:widowControl w:val="0"/>
              <w:spacing w:before="0" w:after="0"/>
              <w:contextualSpacing/>
              <w:jc w:val="left"/>
              <w:rPr>
                <w:rStyle w:val="Allmrkusetekst1"/>
                <w:sz w:val="16"/>
                <w:szCs w:val="16"/>
              </w:rPr>
            </w:pPr>
          </w:p>
        </w:tc>
        <w:tc>
          <w:tcPr>
            <w:tcW w:w="651" w:type="dxa"/>
          </w:tcPr>
          <w:p w14:paraId="538A4CDD" w14:textId="77777777" w:rsidR="00EC79C6" w:rsidRPr="004848B9" w:rsidRDefault="00EC79C6" w:rsidP="00EC79C6">
            <w:pPr>
              <w:widowControl w:val="0"/>
              <w:spacing w:before="0" w:after="0"/>
              <w:contextualSpacing/>
              <w:jc w:val="left"/>
              <w:rPr>
                <w:rStyle w:val="Allmrkusetekst1"/>
                <w:sz w:val="16"/>
                <w:szCs w:val="16"/>
              </w:rPr>
            </w:pPr>
          </w:p>
        </w:tc>
        <w:tc>
          <w:tcPr>
            <w:tcW w:w="617" w:type="dxa"/>
          </w:tcPr>
          <w:p w14:paraId="7BB3A581" w14:textId="77777777" w:rsidR="00EC79C6" w:rsidRPr="004848B9" w:rsidRDefault="00EC79C6" w:rsidP="00EC79C6">
            <w:pPr>
              <w:widowControl w:val="0"/>
              <w:spacing w:before="0" w:after="0"/>
              <w:contextualSpacing/>
              <w:jc w:val="left"/>
              <w:rPr>
                <w:rStyle w:val="Allmrkusetekst1"/>
                <w:sz w:val="16"/>
                <w:szCs w:val="16"/>
              </w:rPr>
            </w:pPr>
          </w:p>
        </w:tc>
        <w:tc>
          <w:tcPr>
            <w:tcW w:w="867" w:type="dxa"/>
          </w:tcPr>
          <w:p w14:paraId="35E1434B" w14:textId="77777777" w:rsidR="00EC79C6" w:rsidRPr="004848B9" w:rsidRDefault="00EC79C6" w:rsidP="009F33ED">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1DDF70C9"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ettevõtjad, projektid</w:t>
            </w:r>
          </w:p>
        </w:tc>
      </w:tr>
      <w:tr w:rsidR="00EC79C6" w:rsidRPr="00EC79C6" w14:paraId="4D0ED815" w14:textId="77777777" w:rsidTr="007D5F60">
        <w:trPr>
          <w:trHeight w:val="350"/>
        </w:trPr>
        <w:tc>
          <w:tcPr>
            <w:tcW w:w="4397" w:type="dxa"/>
          </w:tcPr>
          <w:p w14:paraId="3468D955" w14:textId="47B52B25" w:rsidR="00EC79C6" w:rsidRPr="004848B9" w:rsidRDefault="004C4AB7" w:rsidP="00EC79C6">
            <w:pPr>
              <w:widowControl w:val="0"/>
              <w:spacing w:before="0" w:after="0"/>
              <w:contextualSpacing/>
              <w:jc w:val="left"/>
              <w:rPr>
                <w:rStyle w:val="Allmrkusetekst1"/>
                <w:sz w:val="16"/>
                <w:szCs w:val="16"/>
              </w:rPr>
            </w:pPr>
            <w:r w:rsidRPr="007D5F60">
              <w:rPr>
                <w:rStyle w:val="Allmrkusetekst1"/>
                <w:sz w:val="16"/>
                <w:szCs w:val="16"/>
              </w:rPr>
              <w:t>T</w:t>
            </w:r>
            <w:r w:rsidR="007D5F60">
              <w:rPr>
                <w:rStyle w:val="Allmrkusetekst1"/>
                <w:sz w:val="16"/>
                <w:szCs w:val="16"/>
              </w:rPr>
              <w:t>3</w:t>
            </w:r>
            <w:r w:rsidRPr="007D5F60">
              <w:rPr>
                <w:rStyle w:val="Allmrkusetekst1"/>
                <w:sz w:val="16"/>
                <w:szCs w:val="16"/>
              </w:rPr>
              <w:t xml:space="preserve">: </w:t>
            </w:r>
            <w:r w:rsidR="00EC79C6" w:rsidRPr="007D5F60">
              <w:rPr>
                <w:rStyle w:val="Allmrkusetekst1"/>
                <w:sz w:val="16"/>
                <w:szCs w:val="16"/>
              </w:rPr>
              <w:t xml:space="preserve">Planeeringute </w:t>
            </w:r>
            <w:r w:rsidR="0090113E" w:rsidRPr="007D5F60">
              <w:rPr>
                <w:rStyle w:val="Allmrkusetekst1"/>
                <w:sz w:val="16"/>
                <w:szCs w:val="16"/>
              </w:rPr>
              <w:t xml:space="preserve">kiire menetlemine </w:t>
            </w:r>
            <w:r w:rsidR="00EC79C6" w:rsidRPr="007D5F60">
              <w:rPr>
                <w:rStyle w:val="Allmrkusetekst1"/>
                <w:sz w:val="16"/>
                <w:szCs w:val="16"/>
              </w:rPr>
              <w:t xml:space="preserve">ja </w:t>
            </w:r>
            <w:r w:rsidR="00431420" w:rsidRPr="007D5F60">
              <w:rPr>
                <w:rStyle w:val="Allmrkusetekst1"/>
                <w:sz w:val="16"/>
                <w:szCs w:val="16"/>
              </w:rPr>
              <w:t>lad</w:t>
            </w:r>
            <w:r w:rsidR="006045D5" w:rsidRPr="007D5F60">
              <w:rPr>
                <w:rStyle w:val="Allmrkusetekst1"/>
                <w:sz w:val="16"/>
                <w:szCs w:val="16"/>
              </w:rPr>
              <w:t>us asjaajamine</w:t>
            </w:r>
          </w:p>
        </w:tc>
        <w:tc>
          <w:tcPr>
            <w:tcW w:w="562" w:type="dxa"/>
          </w:tcPr>
          <w:p w14:paraId="356651F2"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31627001"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286FADF5"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5F715071"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1927E0FC"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29EEE689"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w:t>
            </w:r>
          </w:p>
        </w:tc>
      </w:tr>
      <w:tr w:rsidR="00EC79C6" w:rsidRPr="00EC79C6" w14:paraId="7E95AC61" w14:textId="77777777" w:rsidTr="007D5F60">
        <w:trPr>
          <w:trHeight w:val="296"/>
        </w:trPr>
        <w:tc>
          <w:tcPr>
            <w:tcW w:w="4397" w:type="dxa"/>
          </w:tcPr>
          <w:p w14:paraId="6C7AF8B0" w14:textId="517F7046" w:rsidR="00EC79C6" w:rsidRPr="004848B9" w:rsidRDefault="004C4AB7" w:rsidP="00EC79C6">
            <w:pPr>
              <w:widowControl w:val="0"/>
              <w:spacing w:before="0" w:after="0"/>
              <w:contextualSpacing/>
              <w:jc w:val="left"/>
              <w:rPr>
                <w:rStyle w:val="Allmrkusetekst1"/>
                <w:sz w:val="16"/>
                <w:szCs w:val="16"/>
              </w:rPr>
            </w:pPr>
            <w:r>
              <w:rPr>
                <w:rStyle w:val="Allmrkusetekst1"/>
                <w:sz w:val="16"/>
                <w:szCs w:val="16"/>
              </w:rPr>
              <w:t>T</w:t>
            </w:r>
            <w:r w:rsidR="007D5F60">
              <w:rPr>
                <w:rStyle w:val="Allmrkusetekst1"/>
                <w:sz w:val="16"/>
                <w:szCs w:val="16"/>
              </w:rPr>
              <w:t>4</w:t>
            </w:r>
            <w:r>
              <w:rPr>
                <w:rStyle w:val="Allmrkusetekst1"/>
                <w:sz w:val="16"/>
                <w:szCs w:val="16"/>
              </w:rPr>
              <w:t xml:space="preserve">: </w:t>
            </w:r>
            <w:r w:rsidR="00896B95">
              <w:rPr>
                <w:rStyle w:val="Allmrkusetekst1"/>
                <w:sz w:val="16"/>
                <w:szCs w:val="16"/>
              </w:rPr>
              <w:t>Taristu</w:t>
            </w:r>
            <w:r w:rsidR="00EC79C6" w:rsidRPr="004848B9">
              <w:rPr>
                <w:rStyle w:val="Allmrkusetekst1"/>
                <w:sz w:val="16"/>
                <w:szCs w:val="16"/>
              </w:rPr>
              <w:t xml:space="preserve"> korrashoid</w:t>
            </w:r>
          </w:p>
        </w:tc>
        <w:tc>
          <w:tcPr>
            <w:tcW w:w="562" w:type="dxa"/>
          </w:tcPr>
          <w:p w14:paraId="44A369FA"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4C258758"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6C6078B"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061C51C4"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07797FC2"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5B26E7C1"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w:t>
            </w:r>
          </w:p>
        </w:tc>
      </w:tr>
      <w:tr w:rsidR="00EC79C6" w:rsidRPr="00EC79C6" w14:paraId="40456532" w14:textId="77777777" w:rsidTr="00583E53">
        <w:trPr>
          <w:trHeight w:val="323"/>
        </w:trPr>
        <w:tc>
          <w:tcPr>
            <w:tcW w:w="9447" w:type="dxa"/>
            <w:gridSpan w:val="8"/>
            <w:shd w:val="clear" w:color="auto" w:fill="E2EFD9"/>
            <w:vAlign w:val="center"/>
          </w:tcPr>
          <w:p w14:paraId="4F02FA33" w14:textId="77777777" w:rsidR="00EC79C6" w:rsidRPr="00596EF7" w:rsidRDefault="00EC79C6" w:rsidP="00EC79C6">
            <w:pPr>
              <w:widowControl w:val="0"/>
              <w:spacing w:before="0" w:after="0"/>
              <w:contextualSpacing/>
              <w:jc w:val="left"/>
              <w:rPr>
                <w:rStyle w:val="Allmrkusetekst1"/>
                <w:b/>
                <w:bCs/>
                <w:sz w:val="16"/>
                <w:szCs w:val="16"/>
              </w:rPr>
            </w:pPr>
            <w:r w:rsidRPr="00596EF7">
              <w:rPr>
                <w:rStyle w:val="Allmrkusetekst1"/>
                <w:b/>
                <w:bCs/>
                <w:sz w:val="16"/>
                <w:szCs w:val="16"/>
              </w:rPr>
              <w:t>Eesmärk 2. Ettevõtluse strateegilist arengut toetav terviklik tugisüsteem maakonna tasandil</w:t>
            </w:r>
          </w:p>
        </w:tc>
      </w:tr>
      <w:tr w:rsidR="00EC79C6" w:rsidRPr="00EC79C6" w14:paraId="5789461B" w14:textId="77777777" w:rsidTr="007D5F60">
        <w:trPr>
          <w:trHeight w:val="296"/>
        </w:trPr>
        <w:tc>
          <w:tcPr>
            <w:tcW w:w="4397" w:type="dxa"/>
          </w:tcPr>
          <w:p w14:paraId="052F0A49" w14:textId="3FCB7E9B"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EC79C6" w:rsidRPr="004848B9">
              <w:rPr>
                <w:rStyle w:val="Allmrkusetekst1"/>
                <w:sz w:val="16"/>
                <w:szCs w:val="16"/>
                <w:lang w:eastAsia="et-EE"/>
              </w:rPr>
              <w:t>Ettevõtluse tugistruktuuride arendamine ja institutsionaalse võimekuse kasvatamine</w:t>
            </w:r>
          </w:p>
        </w:tc>
        <w:tc>
          <w:tcPr>
            <w:tcW w:w="562" w:type="dxa"/>
          </w:tcPr>
          <w:p w14:paraId="78AA55CD"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39AA9E06"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617D0C18"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1545CC3D" w14:textId="27B30B84"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31B8F9A2" w14:textId="1ACD90D6"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204D7B8B" w14:textId="1F3028E4"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86702F">
              <w:rPr>
                <w:rStyle w:val="Allmrkusetekst1"/>
                <w:sz w:val="16"/>
                <w:szCs w:val="16"/>
              </w:rPr>
              <w:t>V</w:t>
            </w:r>
            <w:r w:rsidRPr="004848B9">
              <w:rPr>
                <w:rStyle w:val="Allmrkusetekst1"/>
                <w:sz w:val="16"/>
                <w:szCs w:val="16"/>
              </w:rPr>
              <w:t>allavalitsus</w:t>
            </w:r>
          </w:p>
        </w:tc>
      </w:tr>
      <w:tr w:rsidR="00EC79C6" w:rsidRPr="00EC79C6" w14:paraId="38A45C5E" w14:textId="77777777" w:rsidTr="007D5F60">
        <w:trPr>
          <w:trHeight w:val="296"/>
        </w:trPr>
        <w:tc>
          <w:tcPr>
            <w:tcW w:w="4397" w:type="dxa"/>
          </w:tcPr>
          <w:p w14:paraId="427D194B" w14:textId="48067FED"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EC79C6" w:rsidRPr="004848B9">
              <w:rPr>
                <w:rStyle w:val="Allmrkusetekst1"/>
                <w:sz w:val="16"/>
                <w:szCs w:val="16"/>
                <w:lang w:eastAsia="et-EE"/>
              </w:rPr>
              <w:t>Võrgustumisüritused</w:t>
            </w:r>
          </w:p>
        </w:tc>
        <w:tc>
          <w:tcPr>
            <w:tcW w:w="562" w:type="dxa"/>
          </w:tcPr>
          <w:p w14:paraId="54401F6C"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3B024F85"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62B180A0"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4EA055C3" w14:textId="2102FEBB"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7806F94C" w14:textId="0AF3027C"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3E96C22F" w14:textId="533C6691"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86702F">
              <w:rPr>
                <w:rStyle w:val="Allmrkusetekst1"/>
                <w:sz w:val="16"/>
                <w:szCs w:val="16"/>
              </w:rPr>
              <w:t>V</w:t>
            </w:r>
            <w:r w:rsidRPr="004848B9">
              <w:rPr>
                <w:rStyle w:val="Allmrkusetekst1"/>
                <w:sz w:val="16"/>
                <w:szCs w:val="16"/>
              </w:rPr>
              <w:t>allavalitsus</w:t>
            </w:r>
          </w:p>
        </w:tc>
      </w:tr>
      <w:tr w:rsidR="00EC79C6" w:rsidRPr="00EC79C6" w14:paraId="091874C6" w14:textId="77777777" w:rsidTr="007D5F60">
        <w:trPr>
          <w:trHeight w:val="296"/>
        </w:trPr>
        <w:tc>
          <w:tcPr>
            <w:tcW w:w="4397" w:type="dxa"/>
          </w:tcPr>
          <w:p w14:paraId="6631C451" w14:textId="5C97C391"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EC79C6" w:rsidRPr="004848B9">
              <w:rPr>
                <w:rStyle w:val="Allmrkusetekst1"/>
                <w:sz w:val="16"/>
                <w:szCs w:val="16"/>
                <w:lang w:eastAsia="et-EE"/>
              </w:rPr>
              <w:t>VIROL</w:t>
            </w:r>
            <w:r w:rsidR="0062669F">
              <w:rPr>
                <w:rStyle w:val="Allmrkusetekst1"/>
                <w:sz w:val="16"/>
                <w:szCs w:val="16"/>
                <w:lang w:eastAsia="et-EE"/>
              </w:rPr>
              <w:t>i</w:t>
            </w:r>
            <w:r w:rsidR="00EC79C6" w:rsidRPr="004848B9">
              <w:rPr>
                <w:rStyle w:val="Allmrkusetekst1"/>
                <w:sz w:val="16"/>
                <w:szCs w:val="16"/>
                <w:lang w:eastAsia="et-EE"/>
              </w:rPr>
              <w:t xml:space="preserve"> kui maakondliku arendusorganisatsiooni ja liikmete </w:t>
            </w:r>
            <w:r w:rsidR="00CE1F5E">
              <w:rPr>
                <w:rStyle w:val="Allmrkusetekst1"/>
                <w:sz w:val="16"/>
                <w:szCs w:val="16"/>
                <w:lang w:eastAsia="et-EE"/>
              </w:rPr>
              <w:t xml:space="preserve">töötajate </w:t>
            </w:r>
            <w:r w:rsidR="00EC79C6" w:rsidRPr="004848B9">
              <w:rPr>
                <w:rStyle w:val="Allmrkusetekst1"/>
                <w:sz w:val="16"/>
                <w:szCs w:val="16"/>
                <w:lang w:eastAsia="et-EE"/>
              </w:rPr>
              <w:t>kompetentsi tõstmine</w:t>
            </w:r>
          </w:p>
        </w:tc>
        <w:tc>
          <w:tcPr>
            <w:tcW w:w="562" w:type="dxa"/>
          </w:tcPr>
          <w:p w14:paraId="1E453F47"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61995730"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2B2C8D1"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2FCEE7D9" w14:textId="5B3A18F7"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2FA13538" w14:textId="5EDC908C"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56836076" w14:textId="0C3A6186"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AB5CDB">
              <w:rPr>
                <w:rStyle w:val="Allmrkusetekst1"/>
                <w:sz w:val="16"/>
                <w:szCs w:val="16"/>
              </w:rPr>
              <w:t>V</w:t>
            </w:r>
            <w:r w:rsidRPr="004848B9">
              <w:rPr>
                <w:rStyle w:val="Allmrkusetekst1"/>
                <w:sz w:val="16"/>
                <w:szCs w:val="16"/>
              </w:rPr>
              <w:t>allavalitsus</w:t>
            </w:r>
          </w:p>
        </w:tc>
      </w:tr>
      <w:tr w:rsidR="00EC79C6" w:rsidRPr="00EC79C6" w14:paraId="7F05649F" w14:textId="77777777" w:rsidTr="007D5F60">
        <w:trPr>
          <w:trHeight w:val="296"/>
        </w:trPr>
        <w:tc>
          <w:tcPr>
            <w:tcW w:w="4397" w:type="dxa"/>
          </w:tcPr>
          <w:p w14:paraId="019FFC63" w14:textId="5CCA59B6"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EC79C6" w:rsidRPr="004848B9">
              <w:rPr>
                <w:rStyle w:val="Allmrkusetekst1"/>
                <w:sz w:val="16"/>
                <w:szCs w:val="16"/>
                <w:lang w:eastAsia="et-EE"/>
              </w:rPr>
              <w:t xml:space="preserve">Maakonna </w:t>
            </w:r>
            <w:r w:rsidR="0099002A">
              <w:rPr>
                <w:rStyle w:val="Allmrkusetekst1"/>
                <w:sz w:val="16"/>
                <w:szCs w:val="16"/>
                <w:lang w:eastAsia="et-EE"/>
              </w:rPr>
              <w:t>ja valla</w:t>
            </w:r>
            <w:r w:rsidR="00EC79C6" w:rsidRPr="004848B9">
              <w:rPr>
                <w:rStyle w:val="Allmrkusetekst1"/>
                <w:sz w:val="16"/>
                <w:szCs w:val="16"/>
                <w:lang w:eastAsia="et-EE"/>
              </w:rPr>
              <w:t xml:space="preserve"> aktiivne turundamine ettevõtlusse investeeringute saamiseks, külastajate arvu suurendamiseks ja uute inimeste </w:t>
            </w:r>
            <w:r w:rsidR="0099002A">
              <w:rPr>
                <w:rStyle w:val="Allmrkusetekst1"/>
                <w:sz w:val="16"/>
                <w:szCs w:val="16"/>
                <w:lang w:eastAsia="et-EE"/>
              </w:rPr>
              <w:t>valda</w:t>
            </w:r>
            <w:r w:rsidR="00EC79C6" w:rsidRPr="004848B9">
              <w:rPr>
                <w:rStyle w:val="Allmrkusetekst1"/>
                <w:sz w:val="16"/>
                <w:szCs w:val="16"/>
                <w:lang w:eastAsia="et-EE"/>
              </w:rPr>
              <w:t xml:space="preserve"> elama kutsumiseks</w:t>
            </w:r>
          </w:p>
        </w:tc>
        <w:tc>
          <w:tcPr>
            <w:tcW w:w="562" w:type="dxa"/>
          </w:tcPr>
          <w:p w14:paraId="71A21FC7"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73AA0FE0"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E2FF00C"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7018D6F2" w14:textId="4EA23C60"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03FAF2E9" w14:textId="40F30FD5"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4D4584D3" w14:textId="253A09ED"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86702F">
              <w:rPr>
                <w:rStyle w:val="Allmrkusetekst1"/>
                <w:sz w:val="16"/>
                <w:szCs w:val="16"/>
              </w:rPr>
              <w:t>V</w:t>
            </w:r>
            <w:r w:rsidRPr="004848B9">
              <w:rPr>
                <w:rStyle w:val="Allmrkusetekst1"/>
                <w:sz w:val="16"/>
                <w:szCs w:val="16"/>
              </w:rPr>
              <w:t>allavalitsus</w:t>
            </w:r>
          </w:p>
        </w:tc>
      </w:tr>
      <w:tr w:rsidR="00EC79C6" w:rsidRPr="00EC79C6" w14:paraId="06485719" w14:textId="77777777" w:rsidTr="007D5F60">
        <w:trPr>
          <w:trHeight w:val="296"/>
        </w:trPr>
        <w:tc>
          <w:tcPr>
            <w:tcW w:w="4397" w:type="dxa"/>
          </w:tcPr>
          <w:p w14:paraId="3F50535C" w14:textId="53470B3E"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T5: </w:t>
            </w:r>
            <w:r w:rsidR="00946196">
              <w:rPr>
                <w:rStyle w:val="Allmrkusetekst1"/>
                <w:sz w:val="16"/>
                <w:szCs w:val="16"/>
                <w:lang w:eastAsia="et-EE"/>
              </w:rPr>
              <w:t>Erinevates vormides a</w:t>
            </w:r>
            <w:r w:rsidR="007242A6">
              <w:rPr>
                <w:rStyle w:val="Allmrkusetekst1"/>
                <w:sz w:val="16"/>
                <w:szCs w:val="16"/>
                <w:lang w:eastAsia="et-EE"/>
              </w:rPr>
              <w:t>jurünnakute korraldamine</w:t>
            </w:r>
          </w:p>
        </w:tc>
        <w:tc>
          <w:tcPr>
            <w:tcW w:w="562" w:type="dxa"/>
          </w:tcPr>
          <w:p w14:paraId="079AC4A5"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5776A7B6"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7E0CCCAD"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4C1507B3" w14:textId="47B339DE"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5DD54BCC" w14:textId="41BFCB2C"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5AC9AEEB" w14:textId="73620762"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86702F">
              <w:rPr>
                <w:rStyle w:val="Allmrkusetekst1"/>
                <w:sz w:val="16"/>
                <w:szCs w:val="16"/>
              </w:rPr>
              <w:t>V</w:t>
            </w:r>
            <w:r w:rsidRPr="004848B9">
              <w:rPr>
                <w:rStyle w:val="Allmrkusetekst1"/>
                <w:sz w:val="16"/>
                <w:szCs w:val="16"/>
              </w:rPr>
              <w:t>allavalitsus</w:t>
            </w:r>
          </w:p>
        </w:tc>
      </w:tr>
      <w:tr w:rsidR="00EC79C6" w:rsidRPr="00EC79C6" w14:paraId="59887ED4" w14:textId="77777777" w:rsidTr="007D5F60">
        <w:trPr>
          <w:trHeight w:val="296"/>
        </w:trPr>
        <w:tc>
          <w:tcPr>
            <w:tcW w:w="4397" w:type="dxa"/>
          </w:tcPr>
          <w:p w14:paraId="22C10518" w14:textId="19ECC6AB"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T6: </w:t>
            </w:r>
            <w:r w:rsidR="00EC79C6" w:rsidRPr="004848B9">
              <w:rPr>
                <w:rStyle w:val="Allmrkusetekst1"/>
                <w:sz w:val="16"/>
                <w:szCs w:val="16"/>
                <w:lang w:eastAsia="et-EE"/>
              </w:rPr>
              <w:t>Ettevõtlikkuse ja inseneeria valdkonna tutvustamine koolides ja noortekeskustes (loengusari), õpetajate toetamine, pilootprogrammid, koolijuhtide ja ettevõtjate ühisüritused koostöö kasvatamiseks, noorte klubilise tegevuse toetamine</w:t>
            </w:r>
          </w:p>
        </w:tc>
        <w:tc>
          <w:tcPr>
            <w:tcW w:w="562" w:type="dxa"/>
          </w:tcPr>
          <w:p w14:paraId="61ED3AA4"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64EF8602"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3F4F229" w14:textId="77777777" w:rsidR="00EC79C6" w:rsidRPr="004848B9" w:rsidRDefault="00EC79C6" w:rsidP="006C18C8">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76FAFD43" w14:textId="75E2226F"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867" w:type="dxa"/>
          </w:tcPr>
          <w:p w14:paraId="15D2E289" w14:textId="7F4FF927" w:rsidR="00EC79C6" w:rsidRPr="004848B9" w:rsidRDefault="007D5F60" w:rsidP="00EC79C6">
            <w:pPr>
              <w:widowControl w:val="0"/>
              <w:spacing w:before="0" w:after="0"/>
              <w:contextualSpacing/>
              <w:jc w:val="left"/>
              <w:rPr>
                <w:rStyle w:val="Allmrkusetekst1"/>
                <w:sz w:val="16"/>
                <w:szCs w:val="16"/>
              </w:rPr>
            </w:pPr>
            <w:r>
              <w:rPr>
                <w:rStyle w:val="Allmrkusetekst1"/>
                <w:sz w:val="16"/>
                <w:szCs w:val="16"/>
              </w:rPr>
              <w:t>x</w:t>
            </w:r>
          </w:p>
        </w:tc>
        <w:tc>
          <w:tcPr>
            <w:tcW w:w="1645" w:type="dxa"/>
          </w:tcPr>
          <w:p w14:paraId="56496A86" w14:textId="3EE3F35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 xml:space="preserve">VIROL, </w:t>
            </w:r>
            <w:r w:rsidR="0086702F">
              <w:rPr>
                <w:rStyle w:val="Allmrkusetekst1"/>
                <w:sz w:val="16"/>
                <w:szCs w:val="16"/>
              </w:rPr>
              <w:t>V</w:t>
            </w:r>
            <w:r w:rsidRPr="004848B9">
              <w:rPr>
                <w:rStyle w:val="Allmrkusetekst1"/>
                <w:sz w:val="16"/>
                <w:szCs w:val="16"/>
              </w:rPr>
              <w:t>allavalitsus</w:t>
            </w:r>
          </w:p>
        </w:tc>
      </w:tr>
      <w:tr w:rsidR="00EC79C6" w:rsidRPr="00EC79C6" w14:paraId="2FCB176B" w14:textId="77777777" w:rsidTr="00BF06DF">
        <w:trPr>
          <w:trHeight w:val="296"/>
        </w:trPr>
        <w:tc>
          <w:tcPr>
            <w:tcW w:w="9447" w:type="dxa"/>
            <w:gridSpan w:val="8"/>
            <w:shd w:val="clear" w:color="auto" w:fill="E2EFD9"/>
          </w:tcPr>
          <w:p w14:paraId="64767749" w14:textId="77777777" w:rsidR="00EC79C6" w:rsidRPr="00596EF7" w:rsidRDefault="00EC79C6" w:rsidP="00EC79C6">
            <w:pPr>
              <w:widowControl w:val="0"/>
              <w:spacing w:before="0" w:after="0"/>
              <w:contextualSpacing/>
              <w:jc w:val="left"/>
              <w:rPr>
                <w:rStyle w:val="Allmrkusetekst1"/>
                <w:b/>
                <w:bCs/>
                <w:sz w:val="16"/>
                <w:szCs w:val="16"/>
              </w:rPr>
            </w:pPr>
            <w:r w:rsidRPr="00596EF7">
              <w:rPr>
                <w:rStyle w:val="Allmrkusetekst1"/>
                <w:b/>
                <w:bCs/>
                <w:sz w:val="16"/>
                <w:szCs w:val="16"/>
              </w:rPr>
              <w:t>Eesmärk 3. Huvipakkuv turismisihtkoht</w:t>
            </w:r>
          </w:p>
        </w:tc>
      </w:tr>
      <w:tr w:rsidR="00EC79C6" w:rsidRPr="00EC79C6" w14:paraId="0D4E112D" w14:textId="77777777" w:rsidTr="007D5F60">
        <w:trPr>
          <w:trHeight w:val="296"/>
        </w:trPr>
        <w:tc>
          <w:tcPr>
            <w:tcW w:w="4397" w:type="dxa"/>
          </w:tcPr>
          <w:p w14:paraId="5B1E5DC2" w14:textId="5BE77489"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EC79C6" w:rsidRPr="004848B9">
              <w:rPr>
                <w:rStyle w:val="Allmrkusetekst1"/>
                <w:sz w:val="16"/>
                <w:szCs w:val="16"/>
                <w:lang w:eastAsia="et-EE"/>
              </w:rPr>
              <w:t>Koostöö turismiettevõtjatega</w:t>
            </w:r>
          </w:p>
        </w:tc>
        <w:tc>
          <w:tcPr>
            <w:tcW w:w="562" w:type="dxa"/>
          </w:tcPr>
          <w:p w14:paraId="36FFB744"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0B2672BD"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D0C77A1"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42563374"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0000CC6D"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39AF1890"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Kadrina Kultuurikoda, ettevõtted</w:t>
            </w:r>
          </w:p>
        </w:tc>
      </w:tr>
      <w:tr w:rsidR="00EC79C6" w:rsidRPr="00EC79C6" w14:paraId="3C7F0D4C" w14:textId="77777777" w:rsidTr="007D5F60">
        <w:trPr>
          <w:trHeight w:val="296"/>
        </w:trPr>
        <w:tc>
          <w:tcPr>
            <w:tcW w:w="4397" w:type="dxa"/>
          </w:tcPr>
          <w:p w14:paraId="19816351" w14:textId="1F16C30B"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EC79C6" w:rsidRPr="004848B9">
              <w:rPr>
                <w:rStyle w:val="Allmrkusetekst1"/>
                <w:sz w:val="16"/>
                <w:szCs w:val="16"/>
                <w:lang w:eastAsia="et-EE"/>
              </w:rPr>
              <w:t>Kultuurisündmuste korraldamine</w:t>
            </w:r>
          </w:p>
        </w:tc>
        <w:tc>
          <w:tcPr>
            <w:tcW w:w="562" w:type="dxa"/>
          </w:tcPr>
          <w:p w14:paraId="13CBD579"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0DC93B88"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7BFD8933"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48855D97"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3F6451A2"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069C7D49"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ettevõtted, projektid</w:t>
            </w:r>
          </w:p>
        </w:tc>
      </w:tr>
      <w:tr w:rsidR="00EC79C6" w:rsidRPr="00EC79C6" w14:paraId="4798073E" w14:textId="77777777" w:rsidTr="007D5F60">
        <w:trPr>
          <w:trHeight w:val="296"/>
        </w:trPr>
        <w:tc>
          <w:tcPr>
            <w:tcW w:w="4397" w:type="dxa"/>
          </w:tcPr>
          <w:p w14:paraId="0888ABA8" w14:textId="48DB02FF"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EC79C6" w:rsidRPr="004848B9">
              <w:rPr>
                <w:rStyle w:val="Allmrkusetekst1"/>
                <w:sz w:val="16"/>
                <w:szCs w:val="16"/>
                <w:lang w:eastAsia="et-EE"/>
              </w:rPr>
              <w:t>Teadlik kommunikatsioon turismi arendamiseks</w:t>
            </w:r>
          </w:p>
        </w:tc>
        <w:tc>
          <w:tcPr>
            <w:tcW w:w="562" w:type="dxa"/>
          </w:tcPr>
          <w:p w14:paraId="7E2DF577"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442EC13A"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50B7B698"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32E4CDF8"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0EBE7A63"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3C69F2E5"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Kadrina Kultuurikoda</w:t>
            </w:r>
          </w:p>
        </w:tc>
      </w:tr>
      <w:tr w:rsidR="00EC79C6" w:rsidRPr="00EC79C6" w14:paraId="1F3A621C" w14:textId="77777777" w:rsidTr="007D5F60">
        <w:trPr>
          <w:trHeight w:val="296"/>
        </w:trPr>
        <w:tc>
          <w:tcPr>
            <w:tcW w:w="4397" w:type="dxa"/>
          </w:tcPr>
          <w:p w14:paraId="6A1FDC45" w14:textId="29DD0E76"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EC79C6" w:rsidRPr="004848B9">
              <w:rPr>
                <w:rStyle w:val="Allmrkusetekst1"/>
                <w:sz w:val="16"/>
                <w:szCs w:val="16"/>
                <w:lang w:eastAsia="et-EE"/>
              </w:rPr>
              <w:t>Koostöös teiste omavalitsustega (VIROL) turismisihtkoha turundamine</w:t>
            </w:r>
          </w:p>
        </w:tc>
        <w:tc>
          <w:tcPr>
            <w:tcW w:w="562" w:type="dxa"/>
          </w:tcPr>
          <w:p w14:paraId="63523F72"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6558E655"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1E8936A1"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1101799C"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00A31537"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0B7193A9"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Kadrina Kultuurikoda</w:t>
            </w:r>
          </w:p>
        </w:tc>
      </w:tr>
      <w:tr w:rsidR="00EC79C6" w:rsidRPr="00EC79C6" w14:paraId="006AF900" w14:textId="77777777" w:rsidTr="007D5F60">
        <w:trPr>
          <w:trHeight w:val="296"/>
        </w:trPr>
        <w:tc>
          <w:tcPr>
            <w:tcW w:w="4397" w:type="dxa"/>
          </w:tcPr>
          <w:p w14:paraId="32BDBF47" w14:textId="4D0DFDF2" w:rsidR="00EC79C6" w:rsidRPr="004848B9" w:rsidRDefault="004C4AB7" w:rsidP="00EC79C6">
            <w:pPr>
              <w:widowControl w:val="0"/>
              <w:spacing w:before="0" w:after="0"/>
              <w:contextualSpacing/>
              <w:jc w:val="left"/>
              <w:rPr>
                <w:rStyle w:val="Allmrkusetekst1"/>
                <w:sz w:val="16"/>
                <w:szCs w:val="16"/>
                <w:lang w:eastAsia="et-EE"/>
              </w:rPr>
            </w:pPr>
            <w:r>
              <w:rPr>
                <w:rStyle w:val="Allmrkusetekst1"/>
                <w:sz w:val="16"/>
                <w:szCs w:val="16"/>
                <w:lang w:eastAsia="et-EE"/>
              </w:rPr>
              <w:t xml:space="preserve">T5: </w:t>
            </w:r>
            <w:r w:rsidR="00EC79C6" w:rsidRPr="004848B9">
              <w:rPr>
                <w:rStyle w:val="Allmrkusetekst1"/>
                <w:sz w:val="16"/>
                <w:szCs w:val="16"/>
                <w:lang w:eastAsia="et-EE"/>
              </w:rPr>
              <w:t>Viitade ja stendide paigaldamine vaatamisväärsustele, sh digitaalne info</w:t>
            </w:r>
          </w:p>
        </w:tc>
        <w:tc>
          <w:tcPr>
            <w:tcW w:w="562" w:type="dxa"/>
          </w:tcPr>
          <w:p w14:paraId="345FE757"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708" w:type="dxa"/>
            <w:gridSpan w:val="2"/>
          </w:tcPr>
          <w:p w14:paraId="5E3ABCF2"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51" w:type="dxa"/>
          </w:tcPr>
          <w:p w14:paraId="0E6F8B49"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617" w:type="dxa"/>
          </w:tcPr>
          <w:p w14:paraId="683F38F2"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867" w:type="dxa"/>
          </w:tcPr>
          <w:p w14:paraId="5C789C6A" w14:textId="77777777" w:rsidR="00EC79C6" w:rsidRPr="004848B9" w:rsidRDefault="00EC79C6" w:rsidP="007E360C">
            <w:pPr>
              <w:widowControl w:val="0"/>
              <w:spacing w:before="0" w:after="0"/>
              <w:contextualSpacing/>
              <w:jc w:val="center"/>
              <w:rPr>
                <w:rStyle w:val="Allmrkusetekst1"/>
                <w:sz w:val="16"/>
                <w:szCs w:val="16"/>
              </w:rPr>
            </w:pPr>
            <w:r w:rsidRPr="004848B9">
              <w:rPr>
                <w:rStyle w:val="Allmrkusetekst1"/>
                <w:sz w:val="16"/>
                <w:szCs w:val="16"/>
              </w:rPr>
              <w:t>x</w:t>
            </w:r>
          </w:p>
        </w:tc>
        <w:tc>
          <w:tcPr>
            <w:tcW w:w="1645" w:type="dxa"/>
          </w:tcPr>
          <w:p w14:paraId="1A157C0E"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Vallavalitsus, Kadrina</w:t>
            </w:r>
          </w:p>
          <w:p w14:paraId="4544EDFE" w14:textId="77777777" w:rsidR="00EC79C6" w:rsidRPr="004848B9" w:rsidRDefault="00EC79C6" w:rsidP="00EC79C6">
            <w:pPr>
              <w:widowControl w:val="0"/>
              <w:spacing w:before="0" w:after="0"/>
              <w:contextualSpacing/>
              <w:jc w:val="left"/>
              <w:rPr>
                <w:rStyle w:val="Allmrkusetekst1"/>
                <w:sz w:val="16"/>
                <w:szCs w:val="16"/>
              </w:rPr>
            </w:pPr>
            <w:r w:rsidRPr="004848B9">
              <w:rPr>
                <w:rStyle w:val="Allmrkusetekst1"/>
                <w:sz w:val="16"/>
                <w:szCs w:val="16"/>
              </w:rPr>
              <w:t>Kultuurikoda</w:t>
            </w:r>
          </w:p>
        </w:tc>
      </w:tr>
    </w:tbl>
    <w:p w14:paraId="629F50FF" w14:textId="77777777" w:rsidR="004B2867" w:rsidRDefault="004B2867"/>
    <w:tbl>
      <w:tblPr>
        <w:tblW w:w="9473" w:type="dxa"/>
        <w:tblInd w:w="-20" w:type="dxa"/>
        <w:tblLayout w:type="fixed"/>
        <w:tblLook w:val="04A0" w:firstRow="1" w:lastRow="0" w:firstColumn="1" w:lastColumn="0" w:noHBand="0" w:noVBand="1"/>
      </w:tblPr>
      <w:tblGrid>
        <w:gridCol w:w="4387"/>
        <w:gridCol w:w="1926"/>
        <w:gridCol w:w="3160"/>
      </w:tblGrid>
      <w:tr w:rsidR="004B2867" w14:paraId="4DA1B744" w14:textId="77777777" w:rsidTr="00BF06DF">
        <w:trPr>
          <w:trHeight w:val="412"/>
        </w:trPr>
        <w:tc>
          <w:tcPr>
            <w:tcW w:w="4387"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Pr>
          <w:p w14:paraId="4DED7647" w14:textId="77777777" w:rsidR="004B2867" w:rsidRPr="00596EF7" w:rsidRDefault="004B2867">
            <w:pPr>
              <w:widowControl w:val="0"/>
              <w:jc w:val="center"/>
              <w:rPr>
                <w:rStyle w:val="Allmrkusetekst1"/>
                <w:b/>
                <w:bCs/>
                <w:sz w:val="18"/>
                <w:szCs w:val="18"/>
              </w:rPr>
            </w:pPr>
            <w:r w:rsidRPr="00596EF7">
              <w:rPr>
                <w:rStyle w:val="Allmrkusetekst1"/>
                <w:b/>
                <w:bCs/>
                <w:sz w:val="18"/>
                <w:szCs w:val="18"/>
              </w:rPr>
              <w:t>Mõõdikud</w:t>
            </w:r>
          </w:p>
        </w:tc>
        <w:tc>
          <w:tcPr>
            <w:tcW w:w="1926" w:type="dxa"/>
            <w:tcBorders>
              <w:top w:val="single" w:sz="8" w:space="0" w:color="000000"/>
              <w:bottom w:val="single" w:sz="8" w:space="0" w:color="000000"/>
              <w:right w:val="single" w:sz="8" w:space="0" w:color="000000"/>
            </w:tcBorders>
            <w:shd w:val="clear" w:color="auto" w:fill="E2EFD9" w:themeFill="accent6" w:themeFillTint="33"/>
          </w:tcPr>
          <w:p w14:paraId="29DF6D51" w14:textId="2428110F" w:rsidR="004B2867" w:rsidRPr="00596EF7" w:rsidRDefault="008C3797">
            <w:pPr>
              <w:widowControl w:val="0"/>
              <w:jc w:val="center"/>
              <w:rPr>
                <w:rStyle w:val="Allmrkusetekst1"/>
                <w:b/>
                <w:bCs/>
                <w:sz w:val="18"/>
                <w:szCs w:val="18"/>
              </w:rPr>
            </w:pPr>
            <w:r w:rsidRPr="00596EF7">
              <w:rPr>
                <w:rStyle w:val="Allmrkusetekst1"/>
                <w:b/>
                <w:bCs/>
                <w:sz w:val="18"/>
                <w:szCs w:val="18"/>
              </w:rPr>
              <w:t xml:space="preserve">Algtase </w:t>
            </w:r>
            <w:r w:rsidR="004B2867" w:rsidRPr="00596EF7">
              <w:rPr>
                <w:rStyle w:val="Allmrkusetekst1"/>
                <w:b/>
                <w:bCs/>
                <w:sz w:val="18"/>
                <w:szCs w:val="18"/>
              </w:rPr>
              <w:t>2023</w:t>
            </w:r>
          </w:p>
        </w:tc>
        <w:tc>
          <w:tcPr>
            <w:tcW w:w="3160" w:type="dxa"/>
            <w:tcBorders>
              <w:top w:val="single" w:sz="8" w:space="0" w:color="000000"/>
              <w:bottom w:val="single" w:sz="8" w:space="0" w:color="000000"/>
              <w:right w:val="single" w:sz="8" w:space="0" w:color="000000"/>
            </w:tcBorders>
            <w:shd w:val="clear" w:color="auto" w:fill="A8D08D" w:themeFill="accent6" w:themeFillTint="99"/>
          </w:tcPr>
          <w:p w14:paraId="7B718900" w14:textId="50651D9D" w:rsidR="004B2867" w:rsidRPr="00596EF7" w:rsidRDefault="008C3797">
            <w:pPr>
              <w:widowControl w:val="0"/>
              <w:jc w:val="center"/>
              <w:rPr>
                <w:rStyle w:val="Allmrkusetekst1"/>
                <w:b/>
                <w:bCs/>
                <w:sz w:val="18"/>
                <w:szCs w:val="18"/>
              </w:rPr>
            </w:pPr>
            <w:r w:rsidRPr="00596EF7">
              <w:rPr>
                <w:rStyle w:val="Allmrkusetekst1"/>
                <w:b/>
                <w:bCs/>
                <w:sz w:val="18"/>
                <w:szCs w:val="18"/>
              </w:rPr>
              <w:t xml:space="preserve">Sihttase </w:t>
            </w:r>
            <w:r w:rsidR="004B2867" w:rsidRPr="00596EF7">
              <w:rPr>
                <w:rStyle w:val="Allmrkusetekst1"/>
                <w:b/>
                <w:bCs/>
                <w:sz w:val="18"/>
                <w:szCs w:val="18"/>
              </w:rPr>
              <w:t>2035</w:t>
            </w:r>
          </w:p>
        </w:tc>
      </w:tr>
      <w:tr w:rsidR="004B2867" w14:paraId="6AAE0FB8" w14:textId="77777777" w:rsidTr="00BF06DF">
        <w:trPr>
          <w:trHeight w:val="454"/>
        </w:trPr>
        <w:tc>
          <w:tcPr>
            <w:tcW w:w="4387" w:type="dxa"/>
            <w:tcBorders>
              <w:left w:val="single" w:sz="8" w:space="0" w:color="000000"/>
              <w:bottom w:val="single" w:sz="4" w:space="0" w:color="000000"/>
              <w:right w:val="single" w:sz="8" w:space="0" w:color="000000"/>
            </w:tcBorders>
            <w:shd w:val="clear" w:color="auto" w:fill="E2EFD9" w:themeFill="accent6" w:themeFillTint="33"/>
          </w:tcPr>
          <w:p w14:paraId="500085B1" w14:textId="77777777" w:rsidR="004B2867" w:rsidRPr="004B2867" w:rsidRDefault="004B2867">
            <w:pPr>
              <w:widowControl w:val="0"/>
              <w:jc w:val="left"/>
              <w:rPr>
                <w:rStyle w:val="Allmrkusetekst1"/>
                <w:sz w:val="18"/>
                <w:szCs w:val="18"/>
              </w:rPr>
            </w:pPr>
            <w:r w:rsidRPr="004B2867">
              <w:rPr>
                <w:rStyle w:val="Allmrkusetekst1"/>
                <w:sz w:val="18"/>
                <w:szCs w:val="18"/>
              </w:rPr>
              <w:t>Tegutsevad ettevõtted (omavad käivet)</w:t>
            </w:r>
          </w:p>
        </w:tc>
        <w:tc>
          <w:tcPr>
            <w:tcW w:w="1926" w:type="dxa"/>
            <w:tcBorders>
              <w:bottom w:val="single" w:sz="4" w:space="0" w:color="000000"/>
              <w:right w:val="single" w:sz="8" w:space="0" w:color="000000"/>
            </w:tcBorders>
            <w:shd w:val="clear" w:color="auto" w:fill="E2EFD9" w:themeFill="accent6" w:themeFillTint="33"/>
          </w:tcPr>
          <w:p w14:paraId="3F15B6E9" w14:textId="77777777" w:rsidR="004B2867" w:rsidRPr="004B2867" w:rsidRDefault="004B2867">
            <w:pPr>
              <w:widowControl w:val="0"/>
              <w:jc w:val="center"/>
              <w:rPr>
                <w:rStyle w:val="Allmrkusetekst1"/>
                <w:sz w:val="18"/>
                <w:szCs w:val="18"/>
              </w:rPr>
            </w:pPr>
            <w:r w:rsidRPr="004B2867">
              <w:rPr>
                <w:rStyle w:val="Allmrkusetekst1"/>
                <w:sz w:val="18"/>
                <w:szCs w:val="18"/>
              </w:rPr>
              <w:t>339</w:t>
            </w:r>
          </w:p>
        </w:tc>
        <w:tc>
          <w:tcPr>
            <w:tcW w:w="3160" w:type="dxa"/>
            <w:tcBorders>
              <w:bottom w:val="single" w:sz="4" w:space="0" w:color="000000"/>
              <w:right w:val="single" w:sz="8" w:space="0" w:color="000000"/>
            </w:tcBorders>
            <w:shd w:val="clear" w:color="auto" w:fill="A8D08D" w:themeFill="accent6" w:themeFillTint="99"/>
          </w:tcPr>
          <w:p w14:paraId="3F16D9CB" w14:textId="77777777" w:rsidR="004B2867" w:rsidRPr="004B2867" w:rsidRDefault="004B2867">
            <w:pPr>
              <w:widowControl w:val="0"/>
              <w:jc w:val="center"/>
              <w:rPr>
                <w:rStyle w:val="Allmrkusetekst1"/>
                <w:sz w:val="18"/>
                <w:szCs w:val="18"/>
              </w:rPr>
            </w:pPr>
            <w:r w:rsidRPr="004B2867">
              <w:rPr>
                <w:rStyle w:val="Allmrkusetekst1"/>
                <w:sz w:val="18"/>
                <w:szCs w:val="18"/>
              </w:rPr>
              <w:t>350</w:t>
            </w:r>
          </w:p>
        </w:tc>
      </w:tr>
      <w:tr w:rsidR="004B2867" w14:paraId="31D060BB" w14:textId="77777777" w:rsidTr="00583E53">
        <w:trPr>
          <w:trHeight w:val="39"/>
        </w:trPr>
        <w:tc>
          <w:tcPr>
            <w:tcW w:w="4387" w:type="dxa"/>
            <w:tcBorders>
              <w:top w:val="single" w:sz="4" w:space="0" w:color="000000"/>
              <w:left w:val="single" w:sz="8" w:space="0" w:color="000000"/>
              <w:bottom w:val="single" w:sz="8" w:space="0" w:color="000000"/>
              <w:right w:val="single" w:sz="8" w:space="0" w:color="000000"/>
            </w:tcBorders>
            <w:shd w:val="clear" w:color="auto" w:fill="E2EFD9" w:themeFill="accent6" w:themeFillTint="33"/>
          </w:tcPr>
          <w:p w14:paraId="329DF0EB" w14:textId="77777777" w:rsidR="004B2867" w:rsidRPr="004B2867" w:rsidRDefault="004B2867">
            <w:pPr>
              <w:widowControl w:val="0"/>
              <w:jc w:val="left"/>
              <w:rPr>
                <w:rStyle w:val="Allmrkusetekst1"/>
                <w:sz w:val="18"/>
                <w:szCs w:val="18"/>
              </w:rPr>
            </w:pPr>
            <w:r w:rsidRPr="004B2867">
              <w:rPr>
                <w:rStyle w:val="Allmrkusetekst1"/>
                <w:sz w:val="18"/>
                <w:szCs w:val="18"/>
              </w:rPr>
              <w:t>Keskmise palga osa Eesti keskmisest</w:t>
            </w:r>
          </w:p>
        </w:tc>
        <w:tc>
          <w:tcPr>
            <w:tcW w:w="1926" w:type="dxa"/>
            <w:tcBorders>
              <w:top w:val="single" w:sz="4" w:space="0" w:color="000000"/>
              <w:bottom w:val="single" w:sz="8" w:space="0" w:color="000000"/>
              <w:right w:val="single" w:sz="8" w:space="0" w:color="000000"/>
            </w:tcBorders>
            <w:shd w:val="clear" w:color="auto" w:fill="E2EFD9" w:themeFill="accent6" w:themeFillTint="33"/>
          </w:tcPr>
          <w:p w14:paraId="70303080" w14:textId="65A6B4B1" w:rsidR="004B2867" w:rsidRPr="004B2867" w:rsidRDefault="004B2867">
            <w:pPr>
              <w:widowControl w:val="0"/>
              <w:jc w:val="center"/>
              <w:rPr>
                <w:rStyle w:val="Allmrkusetekst1"/>
                <w:sz w:val="18"/>
                <w:szCs w:val="18"/>
              </w:rPr>
            </w:pPr>
            <w:r w:rsidRPr="004B2867">
              <w:rPr>
                <w:rStyle w:val="Allmrkusetekst1"/>
                <w:sz w:val="18"/>
                <w:szCs w:val="18"/>
              </w:rPr>
              <w:t>90,1</w:t>
            </w:r>
            <w:r w:rsidR="00A249DD">
              <w:rPr>
                <w:rStyle w:val="Allmrkusetekst1"/>
                <w:sz w:val="18"/>
                <w:szCs w:val="18"/>
              </w:rPr>
              <w:t xml:space="preserve"> </w:t>
            </w:r>
            <w:r w:rsidRPr="004B2867">
              <w:rPr>
                <w:rStyle w:val="Allmrkusetekst1"/>
                <w:sz w:val="18"/>
                <w:szCs w:val="18"/>
              </w:rPr>
              <w:t>%</w:t>
            </w:r>
          </w:p>
        </w:tc>
        <w:tc>
          <w:tcPr>
            <w:tcW w:w="3160" w:type="dxa"/>
            <w:tcBorders>
              <w:top w:val="single" w:sz="4" w:space="0" w:color="000000"/>
              <w:bottom w:val="single" w:sz="8" w:space="0" w:color="000000"/>
              <w:right w:val="single" w:sz="8" w:space="0" w:color="000000"/>
            </w:tcBorders>
            <w:shd w:val="clear" w:color="auto" w:fill="A8D08D" w:themeFill="accent6" w:themeFillTint="99"/>
          </w:tcPr>
          <w:p w14:paraId="03C18322" w14:textId="6F7E91A7" w:rsidR="004B2867" w:rsidRPr="004B2867" w:rsidRDefault="004B2867">
            <w:pPr>
              <w:widowControl w:val="0"/>
              <w:jc w:val="center"/>
              <w:rPr>
                <w:rStyle w:val="Allmrkusetekst1"/>
                <w:sz w:val="18"/>
                <w:szCs w:val="18"/>
              </w:rPr>
            </w:pPr>
            <w:r w:rsidRPr="004B2867">
              <w:rPr>
                <w:rStyle w:val="Allmrkusetekst1"/>
                <w:sz w:val="18"/>
                <w:szCs w:val="18"/>
              </w:rPr>
              <w:t>94</w:t>
            </w:r>
            <w:r w:rsidR="00A249DD">
              <w:rPr>
                <w:rStyle w:val="Allmrkusetekst1"/>
                <w:sz w:val="18"/>
                <w:szCs w:val="18"/>
              </w:rPr>
              <w:t xml:space="preserve"> </w:t>
            </w:r>
            <w:r w:rsidRPr="004B2867">
              <w:rPr>
                <w:rStyle w:val="Allmrkusetekst1"/>
                <w:sz w:val="18"/>
                <w:szCs w:val="18"/>
              </w:rPr>
              <w:t>%</w:t>
            </w:r>
          </w:p>
        </w:tc>
      </w:tr>
    </w:tbl>
    <w:p w14:paraId="0747713A" w14:textId="77777777" w:rsidR="004B2867" w:rsidRDefault="004B2867" w:rsidP="00656146">
      <w:pPr>
        <w:pStyle w:val="Pealkiri3"/>
        <w:sectPr w:rsidR="004B2867" w:rsidSect="00583E53">
          <w:pgSz w:w="12240" w:h="15840"/>
          <w:pgMar w:top="864" w:right="1411" w:bottom="864" w:left="1411" w:header="720" w:footer="720" w:gutter="0"/>
          <w:cols w:space="720"/>
          <w:docGrid w:linePitch="360"/>
        </w:sectPr>
      </w:pPr>
    </w:p>
    <w:p w14:paraId="328D4B80" w14:textId="40745545" w:rsidR="00656146" w:rsidRPr="00596EF7" w:rsidRDefault="00656146" w:rsidP="00656146">
      <w:pPr>
        <w:pStyle w:val="Pealkiri3"/>
        <w:rPr>
          <w:color w:val="C45911" w:themeColor="accent2" w:themeShade="BF"/>
          <w:sz w:val="32"/>
          <w:szCs w:val="28"/>
        </w:rPr>
      </w:pPr>
      <w:bookmarkStart w:id="14" w:name="_Toc221795744"/>
      <w:r w:rsidRPr="00596EF7">
        <w:rPr>
          <w:color w:val="C45911" w:themeColor="accent2" w:themeShade="BF"/>
          <w:sz w:val="32"/>
          <w:szCs w:val="28"/>
        </w:rPr>
        <w:lastRenderedPageBreak/>
        <w:t>Juhtimine ja koostöö</w:t>
      </w:r>
      <w:bookmarkEnd w:id="14"/>
    </w:p>
    <w:p w14:paraId="1E5DA854" w14:textId="06FD5110" w:rsidR="0055669F" w:rsidRPr="0055669F" w:rsidRDefault="0055669F" w:rsidP="0055669F">
      <w:pPr>
        <w:rPr>
          <w:rStyle w:val="Allmrkusetekst1"/>
        </w:rPr>
      </w:pPr>
      <w:r>
        <w:rPr>
          <w:rStyle w:val="Allmrkusetekst1"/>
        </w:rPr>
        <w:t xml:space="preserve">Elanike </w:t>
      </w:r>
      <w:r w:rsidRPr="0055669F">
        <w:rPr>
          <w:rStyle w:val="Allmrkusetekst1"/>
        </w:rPr>
        <w:t>rahulolu elukeskkonna ja avalike teenustega peegeldab, kui hästi on juhitud vald.</w:t>
      </w:r>
    </w:p>
    <w:p w14:paraId="0A0F59CA" w14:textId="06490392" w:rsidR="0055669F" w:rsidRPr="0055669F" w:rsidRDefault="001161E3" w:rsidP="0055669F">
      <w:pPr>
        <w:rPr>
          <w:rStyle w:val="Allmrkusetekst1"/>
        </w:rPr>
      </w:pPr>
      <w:r>
        <w:rPr>
          <w:rStyle w:val="Allmrkusetekst1"/>
        </w:rPr>
        <w:t>J</w:t>
      </w:r>
      <w:r w:rsidRPr="0055669F">
        <w:rPr>
          <w:rStyle w:val="Allmrkusetekst1"/>
        </w:rPr>
        <w:t xml:space="preserve">uhtimises peituvad </w:t>
      </w:r>
      <w:r>
        <w:rPr>
          <w:rStyle w:val="Allmrkusetekst1"/>
        </w:rPr>
        <w:t>v</w:t>
      </w:r>
      <w:r w:rsidR="0055669F" w:rsidRPr="0055669F">
        <w:rPr>
          <w:rStyle w:val="Allmrkusetekst1"/>
        </w:rPr>
        <w:t>äikese valla eelised selles, et kõik tunnevad kõiki ja kontakti juhtide, ametnike ja elanike vahel on lihtne luua. Info liigub kiiresti ja probleeme saab lahendada operatiivses koostöös. Samuti on üheks arengueelduseks kodanike enda initsiatiiv, millest Kadrina vallas puudust ei tule. Vallavalitsus on kodanikele elukeskkonna kujundamisel lähedane partner.</w:t>
      </w:r>
    </w:p>
    <w:p w14:paraId="4069FAF8" w14:textId="28AC31E1" w:rsidR="0055669F" w:rsidRDefault="0055669F" w:rsidP="0055669F">
      <w:pPr>
        <w:rPr>
          <w:rStyle w:val="Allmrkusetekst1"/>
        </w:rPr>
      </w:pPr>
      <w:r w:rsidRPr="0055669F">
        <w:rPr>
          <w:rStyle w:val="Allmrkusetekst1"/>
        </w:rPr>
        <w:t xml:space="preserve">Valla juhtimise kvaliteet väljendub kõige selgemalt inimeste rahulolus ümbritseva elukeskkonnaga, avalike teenustega ning üldise mainega. 2022. aasta riigi rahulolu-uuringu järgi on Kadrina valla elanike üldine rahuloluindeks skaalal 1 kuni 100 78,4. See on Eesti 78 KOVi hulgas 12. tulemus. Enamikus valdkondades on Kadrina valla elanikud rohkem rahul kui Eesti teistes valdades ja linnades keskmiselt.  Võrreldes teiste kohalike omavalitsustega, on meie inimesed märgatavalt rohkem rahul kultuuri ja vaba aja veetmise võimaluste, </w:t>
      </w:r>
      <w:r w:rsidR="002C1114">
        <w:rPr>
          <w:rStyle w:val="Allmrkusetekst1"/>
        </w:rPr>
        <w:t>valla</w:t>
      </w:r>
      <w:r w:rsidRPr="0055669F">
        <w:rPr>
          <w:rStyle w:val="Allmrkusetekst1"/>
        </w:rPr>
        <w:t xml:space="preserve"> teenuste ja elukoha mainega. Eesti keskmisest vähem ollakse rahul ühistranspordi ja erivajadustega inimeste liikumisvõimalustega. Võrreldes 2020. aasta uuringuga, on kõige rohkem kasvanud rahulolu sõiduteede, tänavate ja avalike aladega.</w:t>
      </w:r>
    </w:p>
    <w:p w14:paraId="53E2DAA6" w14:textId="60F09148" w:rsidR="0055669F" w:rsidRPr="0008704E" w:rsidRDefault="0055669F" w:rsidP="003C3F6F">
      <w:pPr>
        <w:spacing w:before="240"/>
        <w:rPr>
          <w:rStyle w:val="Allmrkusetekst1"/>
          <w:b/>
          <w:bCs/>
          <w:sz w:val="22"/>
        </w:rPr>
      </w:pPr>
      <w:r w:rsidRPr="0008704E">
        <w:rPr>
          <w:rStyle w:val="Allmrkusetekst1"/>
          <w:b/>
          <w:bCs/>
          <w:sz w:val="22"/>
        </w:rPr>
        <w:t>Väljakutsed</w:t>
      </w:r>
    </w:p>
    <w:p w14:paraId="5DCFE273" w14:textId="1BF187A5" w:rsidR="0055669F" w:rsidRPr="0008704E" w:rsidRDefault="00BA7032" w:rsidP="00B71567">
      <w:pPr>
        <w:pStyle w:val="Vahedeta"/>
        <w:numPr>
          <w:ilvl w:val="0"/>
          <w:numId w:val="29"/>
        </w:numPr>
        <w:rPr>
          <w:rStyle w:val="Allmrkusetekst1"/>
          <w:b/>
          <w:bCs/>
          <w:sz w:val="22"/>
        </w:rPr>
      </w:pPr>
      <w:r>
        <w:rPr>
          <w:rStyle w:val="Allmrkusetekst1"/>
          <w:b/>
          <w:bCs/>
          <w:sz w:val="22"/>
        </w:rPr>
        <w:t>Planeeritud j</w:t>
      </w:r>
      <w:r w:rsidR="0055669F" w:rsidRPr="0008704E">
        <w:rPr>
          <w:rStyle w:val="Allmrkusetekst1"/>
          <w:b/>
          <w:bCs/>
          <w:sz w:val="22"/>
        </w:rPr>
        <w:t>ätkusuutlik areng</w:t>
      </w:r>
    </w:p>
    <w:p w14:paraId="5D6FFE59" w14:textId="39E804B9" w:rsidR="0055669F" w:rsidRDefault="00304206" w:rsidP="0055669F">
      <w:pPr>
        <w:pStyle w:val="Loendilik"/>
        <w:rPr>
          <w:rStyle w:val="Allmrkusetekst1"/>
        </w:rPr>
      </w:pPr>
      <w:r>
        <w:rPr>
          <w:rStyle w:val="Allmrkusetekst1"/>
        </w:rPr>
        <w:t>P</w:t>
      </w:r>
      <w:r w:rsidRPr="0055669F">
        <w:rPr>
          <w:rStyle w:val="Allmrkusetekst1"/>
        </w:rPr>
        <w:t>ikas perspektiivis</w:t>
      </w:r>
      <w:r>
        <w:rPr>
          <w:rStyle w:val="Allmrkusetekst1"/>
        </w:rPr>
        <w:t xml:space="preserve"> </w:t>
      </w:r>
      <w:r w:rsidR="0055669F" w:rsidRPr="0055669F">
        <w:rPr>
          <w:rStyle w:val="Allmrkusetekst1"/>
        </w:rPr>
        <w:t xml:space="preserve">on </w:t>
      </w:r>
      <w:r>
        <w:rPr>
          <w:rStyle w:val="Allmrkusetekst1"/>
        </w:rPr>
        <w:t>v</w:t>
      </w:r>
      <w:r w:rsidR="0055669F">
        <w:rPr>
          <w:rStyle w:val="Allmrkusetekst1"/>
        </w:rPr>
        <w:t xml:space="preserve">alla </w:t>
      </w:r>
      <w:r w:rsidR="0055669F" w:rsidRPr="0055669F">
        <w:rPr>
          <w:rStyle w:val="Allmrkusetekst1"/>
        </w:rPr>
        <w:t>arengu aluseks koostöö ja läbimõeldud arengu pla</w:t>
      </w:r>
      <w:r w:rsidR="00236635">
        <w:rPr>
          <w:rStyle w:val="Allmrkusetekst1"/>
        </w:rPr>
        <w:t>neerimine.</w:t>
      </w:r>
      <w:r w:rsidR="0055669F" w:rsidRPr="0055669F">
        <w:rPr>
          <w:rStyle w:val="Allmrkusetekst1"/>
        </w:rPr>
        <w:t xml:space="preserve"> Ebastabiilses väliskeskkonnas nõuab pingutust stabiilse tulubaasi säilitamine ja kasvatamine. Panustada tuleb kulude optimeerimisse, samas mitte loobudes arendustegevustest, mis parandavad elukvaliteeti. </w:t>
      </w:r>
      <w:r w:rsidR="008A37D3">
        <w:rPr>
          <w:rStyle w:val="Allmrkusetekst1"/>
        </w:rPr>
        <w:t>T</w:t>
      </w:r>
      <w:r w:rsidR="008A37D3" w:rsidRPr="0055669F">
        <w:rPr>
          <w:rStyle w:val="Allmrkusetekst1"/>
        </w:rPr>
        <w:t>egevusteks ja investeeringuteks</w:t>
      </w:r>
      <w:r w:rsidR="0055669F" w:rsidRPr="0055669F">
        <w:rPr>
          <w:rStyle w:val="Allmrkusetekst1"/>
        </w:rPr>
        <w:t xml:space="preserve"> tuleb </w:t>
      </w:r>
      <w:r w:rsidR="008A37D3">
        <w:rPr>
          <w:rStyle w:val="Allmrkusetekst1"/>
        </w:rPr>
        <w:t xml:space="preserve">ära </w:t>
      </w:r>
      <w:r w:rsidR="0055669F" w:rsidRPr="0055669F">
        <w:rPr>
          <w:rStyle w:val="Allmrkusetekst1"/>
        </w:rPr>
        <w:t>kasutada kõik võimalused lisarahastus</w:t>
      </w:r>
      <w:r w:rsidR="008A37D3">
        <w:rPr>
          <w:rStyle w:val="Allmrkusetekst1"/>
        </w:rPr>
        <w:t>e leidmiseks</w:t>
      </w:r>
      <w:r w:rsidR="0055669F" w:rsidRPr="0055669F">
        <w:rPr>
          <w:rStyle w:val="Allmrkusetekst1"/>
        </w:rPr>
        <w:t>. Arengueesmärkide elluviimiseks vajame võimekat spetsialistide meeskonda nii vallavalitsuses kui ka hallatavates asutustes.</w:t>
      </w:r>
    </w:p>
    <w:p w14:paraId="01A74089" w14:textId="5B5A9F75" w:rsidR="0055669F" w:rsidRPr="0008704E" w:rsidRDefault="0055669F" w:rsidP="00B71567">
      <w:pPr>
        <w:pStyle w:val="Vahedeta"/>
        <w:numPr>
          <w:ilvl w:val="0"/>
          <w:numId w:val="29"/>
        </w:numPr>
        <w:rPr>
          <w:rStyle w:val="Allmrkusetekst1"/>
          <w:b/>
          <w:bCs/>
          <w:sz w:val="22"/>
        </w:rPr>
      </w:pPr>
      <w:r w:rsidRPr="0008704E">
        <w:rPr>
          <w:rStyle w:val="Allmrkusetekst1"/>
          <w:b/>
          <w:bCs/>
          <w:sz w:val="22"/>
        </w:rPr>
        <w:t>Paindlik lähenemine ja tõhus kommunikatsioon</w:t>
      </w:r>
    </w:p>
    <w:p w14:paraId="47E45B22" w14:textId="68FED0E7" w:rsidR="0055669F" w:rsidRPr="0055669F" w:rsidRDefault="0055669F" w:rsidP="0055669F">
      <w:pPr>
        <w:pStyle w:val="Loendilik"/>
        <w:rPr>
          <w:rStyle w:val="Allmrkusetekst1"/>
        </w:rPr>
      </w:pPr>
      <w:r>
        <w:rPr>
          <w:rStyle w:val="Allmrkusetekst1"/>
        </w:rPr>
        <w:t xml:space="preserve">Kiired </w:t>
      </w:r>
      <w:r w:rsidRPr="0055669F">
        <w:rPr>
          <w:rStyle w:val="Allmrkusetekst1"/>
        </w:rPr>
        <w:t>ühiskondlikud arengud nõuavad pidevat valmisolekut kujundada teenuseid ümber elanikkonna vajaduste järgi. Igapäevaseks väljakutseks on õigeaegne info jõudmine vajalike sihtrühmadeni, bürokraatia vähendamine inimeste jaoks.</w:t>
      </w:r>
    </w:p>
    <w:p w14:paraId="07846292" w14:textId="1E89125A" w:rsidR="0055669F" w:rsidRDefault="0055669F" w:rsidP="0055669F">
      <w:pPr>
        <w:pStyle w:val="Loendilik"/>
        <w:rPr>
          <w:rStyle w:val="Allmrkusetekst1"/>
        </w:rPr>
      </w:pPr>
      <w:r w:rsidRPr="0055669F">
        <w:rPr>
          <w:rStyle w:val="Allmrkusetekst1"/>
        </w:rPr>
        <w:t>Konkurents piirkondade vahel nõuab pidevalt võimaluste otsimist, kuidas äratada huvi hea elukeskkonna ja turismi sihtkohana.</w:t>
      </w:r>
    </w:p>
    <w:p w14:paraId="72D3624E" w14:textId="042E78A7" w:rsidR="0055669F" w:rsidRPr="0008704E" w:rsidRDefault="00BA7032" w:rsidP="00B71567">
      <w:pPr>
        <w:pStyle w:val="Vahedeta"/>
        <w:numPr>
          <w:ilvl w:val="0"/>
          <w:numId w:val="29"/>
        </w:numPr>
        <w:rPr>
          <w:rStyle w:val="Allmrkusetekst1"/>
          <w:b/>
          <w:bCs/>
          <w:sz w:val="22"/>
        </w:rPr>
      </w:pPr>
      <w:r>
        <w:rPr>
          <w:rStyle w:val="Allmrkusetekst1"/>
          <w:b/>
          <w:bCs/>
          <w:sz w:val="22"/>
        </w:rPr>
        <w:t>Võimestatud k</w:t>
      </w:r>
      <w:r w:rsidR="0055669F" w:rsidRPr="0008704E">
        <w:rPr>
          <w:rStyle w:val="Allmrkusetekst1"/>
          <w:b/>
          <w:bCs/>
          <w:sz w:val="22"/>
        </w:rPr>
        <w:t>odanikuühiskon</w:t>
      </w:r>
      <w:r>
        <w:rPr>
          <w:rStyle w:val="Allmrkusetekst1"/>
          <w:b/>
          <w:bCs/>
          <w:sz w:val="22"/>
        </w:rPr>
        <w:t>d</w:t>
      </w:r>
    </w:p>
    <w:p w14:paraId="18420B6E" w14:textId="5D7FCFE1" w:rsidR="0055669F" w:rsidRDefault="0055669F" w:rsidP="0055669F">
      <w:pPr>
        <w:pStyle w:val="Loendilik"/>
        <w:rPr>
          <w:rStyle w:val="Allmrkusetekst1"/>
        </w:rPr>
      </w:pPr>
      <w:r>
        <w:rPr>
          <w:rStyle w:val="Allmrkusetekst1"/>
        </w:rPr>
        <w:t xml:space="preserve">Kohalik </w:t>
      </w:r>
      <w:r w:rsidRPr="0055669F">
        <w:rPr>
          <w:rStyle w:val="Allmrkusetekst1"/>
        </w:rPr>
        <w:t>praktika on näidanud, et kodanikes ja kogukondades peitub suur potentsiaal. Koostöö ja algatuste toetamine liidab inimesi ja sünergias on võimalik saavutada rohkem (1 + 1 = 3). Kuidas toetada, innustada ja tunnustada neid, kes teevad rohkem, kui neilt oodatakse?</w:t>
      </w:r>
    </w:p>
    <w:p w14:paraId="44856AE8" w14:textId="1C40298D" w:rsidR="0055669F" w:rsidRPr="00596EF7" w:rsidRDefault="00B71567" w:rsidP="00357A97">
      <w:pPr>
        <w:spacing w:before="240" w:after="120"/>
        <w:rPr>
          <w:rStyle w:val="Allmrkusetekst1"/>
          <w:b/>
          <w:bCs/>
          <w:color w:val="C45911" w:themeColor="accent2" w:themeShade="BF"/>
          <w:sz w:val="22"/>
          <w:szCs w:val="24"/>
        </w:rPr>
      </w:pPr>
      <w:r w:rsidRPr="00596EF7">
        <w:rPr>
          <w:rStyle w:val="Allmrkusetekst1"/>
          <w:b/>
          <w:bCs/>
          <w:color w:val="C45911" w:themeColor="accent2" w:themeShade="BF"/>
          <w:sz w:val="22"/>
          <w:szCs w:val="24"/>
        </w:rPr>
        <w:t>JUHTIMISE JA KOOSTÖÖ VISIOON: ELANIKUD ON RAHUL TEENUSTE JA ELUKESKKONNAGA, KOGUKOND PANUSTAB VALLA ARENGUSSE, ARENGU KAVANDAMINE ON LÄBIMÕELDUD PIKAS VAATES.</w:t>
      </w:r>
    </w:p>
    <w:p w14:paraId="794438F6" w14:textId="2BE7AA3B" w:rsidR="00357A97" w:rsidRPr="0008704E" w:rsidRDefault="00357A97" w:rsidP="00B71567">
      <w:pPr>
        <w:pStyle w:val="Vahedeta"/>
        <w:rPr>
          <w:rStyle w:val="Allmrkusetekst1"/>
          <w:b/>
          <w:bCs/>
          <w:sz w:val="22"/>
        </w:rPr>
      </w:pPr>
      <w:r w:rsidRPr="0008704E">
        <w:rPr>
          <w:rStyle w:val="Allmrkusetekst1"/>
          <w:b/>
          <w:bCs/>
          <w:sz w:val="22"/>
        </w:rPr>
        <w:t xml:space="preserve">Eesmärk 1. </w:t>
      </w:r>
      <w:r w:rsidR="00BD17DA">
        <w:rPr>
          <w:rStyle w:val="Allmrkusetekst1"/>
          <w:b/>
          <w:bCs/>
          <w:sz w:val="22"/>
        </w:rPr>
        <w:t>Kättesaa</w:t>
      </w:r>
      <w:r w:rsidR="005141BA">
        <w:rPr>
          <w:rStyle w:val="Allmrkusetekst1"/>
          <w:b/>
          <w:bCs/>
          <w:sz w:val="22"/>
        </w:rPr>
        <w:t>da</w:t>
      </w:r>
      <w:r w:rsidR="00BD17DA">
        <w:rPr>
          <w:rStyle w:val="Allmrkusetekst1"/>
          <w:b/>
          <w:bCs/>
          <w:sz w:val="22"/>
        </w:rPr>
        <w:t>vad ja kvaliteet</w:t>
      </w:r>
      <w:r w:rsidR="00807C47">
        <w:rPr>
          <w:rStyle w:val="Allmrkusetekst1"/>
          <w:b/>
          <w:bCs/>
          <w:sz w:val="22"/>
        </w:rPr>
        <w:t>sed a</w:t>
      </w:r>
      <w:r w:rsidRPr="0008704E">
        <w:rPr>
          <w:rStyle w:val="Allmrkusetekst1"/>
          <w:b/>
          <w:bCs/>
          <w:sz w:val="22"/>
        </w:rPr>
        <w:t xml:space="preserve">valikud teenused </w:t>
      </w:r>
    </w:p>
    <w:p w14:paraId="3260848C" w14:textId="087CE00D" w:rsidR="00357A97" w:rsidRDefault="00357A97" w:rsidP="00357A97">
      <w:pPr>
        <w:rPr>
          <w:rStyle w:val="Allmrkusetekst1"/>
        </w:rPr>
      </w:pPr>
      <w:r w:rsidRPr="00357A97">
        <w:rPr>
          <w:rStyle w:val="Allmrkusetekst1"/>
        </w:rPr>
        <w:t xml:space="preserve">Kodanike nõudlikkus avalikele teenustele pidevalt kasvab. Üha suuremat tähelepanu vajab uute IT-lahenduste ja e-teenuste arendamine, et lihtsustada vallaga suhtlemist ja asjaajamist. Vastavalt üldistele trendidele tuleb suunata hallatavate asutuste ja tütarettevõtete juhtimist </w:t>
      </w:r>
      <w:r w:rsidR="00A03F64">
        <w:rPr>
          <w:rStyle w:val="Allmrkusetekst1"/>
        </w:rPr>
        <w:t>ning</w:t>
      </w:r>
      <w:r w:rsidRPr="00357A97">
        <w:rPr>
          <w:rStyle w:val="Allmrkusetekst1"/>
        </w:rPr>
        <w:t xml:space="preserve"> tegevusi. Vald peab olema usaldusväärne partner ettevõtetele ja olema abiks ettevõtete probleemide </w:t>
      </w:r>
      <w:r w:rsidRPr="00357A97">
        <w:rPr>
          <w:rStyle w:val="Allmrkusetekst1"/>
        </w:rPr>
        <w:lastRenderedPageBreak/>
        <w:t>lahendamisel. Lähtuvalt pikaajalisest strateegiast, tuleb pidevalt ette valmistada projekte ja luua valmisolek võimaliku lisarahastuse kaasamiseks investeeringuteks. Osa teenuseid on mõistlik korraldada koostöös teiste omavalitsustega.</w:t>
      </w:r>
    </w:p>
    <w:p w14:paraId="61D63909" w14:textId="7A7D2827" w:rsidR="00357A97" w:rsidRPr="0008704E" w:rsidRDefault="00357A97" w:rsidP="00B71567">
      <w:pPr>
        <w:pStyle w:val="Vahedeta"/>
        <w:rPr>
          <w:rStyle w:val="Allmrkusetekst1"/>
          <w:b/>
          <w:bCs/>
          <w:sz w:val="22"/>
        </w:rPr>
      </w:pPr>
      <w:r w:rsidRPr="0008704E">
        <w:rPr>
          <w:rStyle w:val="Allmrkusetekst1"/>
          <w:b/>
          <w:bCs/>
          <w:sz w:val="22"/>
        </w:rPr>
        <w:t xml:space="preserve">Eesmärk 2. </w:t>
      </w:r>
      <w:r w:rsidR="00807C47">
        <w:rPr>
          <w:rStyle w:val="Allmrkusetekst1"/>
          <w:b/>
          <w:bCs/>
          <w:sz w:val="22"/>
        </w:rPr>
        <w:t>Avatud ja kaasav juhtimine</w:t>
      </w:r>
      <w:r w:rsidR="00444645">
        <w:rPr>
          <w:rStyle w:val="Allmrkusetekst1"/>
          <w:b/>
          <w:bCs/>
          <w:sz w:val="22"/>
        </w:rPr>
        <w:t xml:space="preserve">, aktiivne </w:t>
      </w:r>
      <w:r w:rsidRPr="0008704E">
        <w:rPr>
          <w:rStyle w:val="Allmrkusetekst1"/>
          <w:b/>
          <w:bCs/>
          <w:sz w:val="22"/>
        </w:rPr>
        <w:t xml:space="preserve">kodanikuühiskond ja </w:t>
      </w:r>
      <w:r w:rsidR="00F00DFD">
        <w:rPr>
          <w:rStyle w:val="Allmrkusetekst1"/>
          <w:b/>
          <w:bCs/>
          <w:sz w:val="22"/>
        </w:rPr>
        <w:t xml:space="preserve">isetoimivad </w:t>
      </w:r>
      <w:r w:rsidRPr="0008704E">
        <w:rPr>
          <w:rStyle w:val="Allmrkusetekst1"/>
          <w:b/>
          <w:bCs/>
          <w:sz w:val="22"/>
        </w:rPr>
        <w:t xml:space="preserve">kogukonnad </w:t>
      </w:r>
    </w:p>
    <w:p w14:paraId="675DCCE4" w14:textId="0D8D77B6" w:rsidR="00357A97" w:rsidRDefault="00357A97" w:rsidP="00357A97">
      <w:pPr>
        <w:rPr>
          <w:rStyle w:val="Allmrkusetekst1"/>
        </w:rPr>
      </w:pPr>
      <w:r>
        <w:rPr>
          <w:rStyle w:val="Allmrkusetekst1"/>
        </w:rPr>
        <w:t xml:space="preserve">Vallavalitsus on </w:t>
      </w:r>
      <w:r w:rsidRPr="00357A97">
        <w:rPr>
          <w:rStyle w:val="Allmrkusetekst1"/>
        </w:rPr>
        <w:t>kodanikele elukeskkonna kujundamisel lähedane partner. Kõigil peab olema võimalus  kaasa rääkida oma kodukoha kujundamisel. Inimesed kohtadel teavad kõige paremini, mida neil vaja on, tänu sellele on iga algatus kuldaväärt ja vajab kaalumist. Üks võimalus oma kohapealseid soove realiseerida on läbi kaasava eelarve. Valla parimad partnerid on kultuuri- ja spordiseltsid, külakogukonnad, eakate ühendused. Noortevolikogu kaasamine annab parema tulevikuvaate. Esilekerkivate teemade lahendamisel tuleb korraldada küsitlusi, koguda arvamusi, mis aitaksid otsuseid langetada probleemide lahendamiseks või arengute plaanimiseks. Vabatahtliku panuse tunnustamiseks jätkame aasta tegijate väljakuulutamisega ning anname välja elutööpreemiat. Tunnustust ja tänu pole kunagi liiga palju. Arendame külade kontaktisikute võrgustikku, et info liiguks.</w:t>
      </w:r>
    </w:p>
    <w:p w14:paraId="4D4A573D" w14:textId="18FFEBB0" w:rsidR="00357A97" w:rsidRPr="0008704E" w:rsidRDefault="00357A97" w:rsidP="00B71567">
      <w:pPr>
        <w:pStyle w:val="Vahedeta"/>
        <w:rPr>
          <w:rStyle w:val="Allmrkusetekst1"/>
          <w:b/>
          <w:bCs/>
          <w:sz w:val="22"/>
        </w:rPr>
      </w:pPr>
      <w:r w:rsidRPr="0008704E">
        <w:rPr>
          <w:rStyle w:val="Allmrkusetekst1"/>
          <w:b/>
          <w:bCs/>
          <w:sz w:val="22"/>
        </w:rPr>
        <w:t>Eesmärk 3. Vald on tuntud hea elukeskkonna ja huvipakkuva sihtkohana</w:t>
      </w:r>
    </w:p>
    <w:p w14:paraId="00FA7334" w14:textId="753A0CEC" w:rsidR="00357A97" w:rsidRDefault="00357A97" w:rsidP="00357A97">
      <w:pPr>
        <w:rPr>
          <w:rStyle w:val="Allmrkusetekst1"/>
        </w:rPr>
      </w:pPr>
      <w:r w:rsidRPr="00357A97">
        <w:rPr>
          <w:rStyle w:val="Allmrkusetekst1"/>
        </w:rPr>
        <w:t xml:space="preserve">Sõnumid on mõjusamad ja äratuntavad, kui süsteemselt kasutada valla ühist identiteeti ja kommunikatsioonikeelt. Väljakujunenud traditsioonid tugevdavad ühtsustunnet. Jätkame traditsioonilisi tegevusi: koolitarvete kingikott 1. klassi astujatele, </w:t>
      </w:r>
      <w:r w:rsidRPr="00F1712A">
        <w:rPr>
          <w:rStyle w:val="Allmrkusetekst1"/>
        </w:rPr>
        <w:t>hõbesõlg</w:t>
      </w:r>
      <w:r w:rsidRPr="00357A97">
        <w:rPr>
          <w:rStyle w:val="Allmrkusetekst1"/>
        </w:rPr>
        <w:t xml:space="preserve"> vastsündinud vallakodanikule, jõulupakk kodustele lastele jms.</w:t>
      </w:r>
    </w:p>
    <w:p w14:paraId="62C2B54C" w14:textId="2EDD9C93" w:rsidR="00357A97" w:rsidRPr="0008704E" w:rsidRDefault="00357A97" w:rsidP="00B71567">
      <w:pPr>
        <w:pStyle w:val="Vahedeta"/>
        <w:rPr>
          <w:rStyle w:val="Allmrkusetekst1"/>
          <w:b/>
          <w:bCs/>
          <w:sz w:val="22"/>
        </w:rPr>
      </w:pPr>
      <w:r w:rsidRPr="0008704E">
        <w:rPr>
          <w:rStyle w:val="Allmrkusetekst1"/>
          <w:b/>
          <w:bCs/>
          <w:sz w:val="22"/>
        </w:rPr>
        <w:t>Eesmärk 4. Vallas töötavad motiveeritud ja tulemuslikkusele orienteeritud spetsialistid</w:t>
      </w:r>
    </w:p>
    <w:p w14:paraId="58A01A1E" w14:textId="202F3235" w:rsidR="004038EE" w:rsidRDefault="00EA03EE" w:rsidP="004038EE">
      <w:pPr>
        <w:spacing w:before="240"/>
        <w:rPr>
          <w:rStyle w:val="VahedetaMrk"/>
        </w:rPr>
      </w:pPr>
      <w:r w:rsidRPr="00551D6A">
        <w:rPr>
          <w:rStyle w:val="Allmrkusetekst1"/>
        </w:rPr>
        <w:t>Vald areneb, kui vallavalitsus tegutseb uuendustele avatud ja nutikaid lahendusi otsiva meeskonnana. Töötajate arendamiseks on vaja võimaldada eriala- ja meeskonnatöö koolitusi ning toetada enesearengut. Konkurentsis püsimiseks on vaja võimaldada töötajatele paindlikke töötingimusi ning luua tänapäevane töökeskkond. Silmaringi avardamiseks ja inspiratsiooni saamiseks tuleb soodustada igasugust kogemuste vahetust teiste omavalitsuste, sõprusvaldade ja valla koostöö</w:t>
      </w:r>
      <w:r w:rsidR="004038EE">
        <w:rPr>
          <w:rStyle w:val="Allmrkusetekst1"/>
        </w:rPr>
        <w:t>-</w:t>
      </w:r>
      <w:r w:rsidRPr="00551D6A">
        <w:rPr>
          <w:rStyle w:val="Allmrkusetekst1"/>
        </w:rPr>
        <w:t>organisatsioonidega.</w:t>
      </w:r>
    </w:p>
    <w:p w14:paraId="4C363F41" w14:textId="6F5CDD3B" w:rsidR="00357A97" w:rsidRPr="004038EE" w:rsidRDefault="00357A97" w:rsidP="004038EE">
      <w:pPr>
        <w:spacing w:before="240"/>
        <w:rPr>
          <w:rStyle w:val="Allmrkusetekst1"/>
          <w:b/>
          <w:bCs/>
        </w:rPr>
      </w:pPr>
      <w:r w:rsidRPr="004038EE">
        <w:rPr>
          <w:rStyle w:val="VahedetaMrk"/>
          <w:b/>
          <w:bCs/>
        </w:rPr>
        <w:t>Ohud ja ebaõnnestumise tegurid</w:t>
      </w:r>
    </w:p>
    <w:p w14:paraId="7064009B" w14:textId="1693E522" w:rsidR="00357A97" w:rsidRDefault="00357A97" w:rsidP="004B2867">
      <w:pPr>
        <w:spacing w:after="240"/>
        <w:rPr>
          <w:rStyle w:val="Allmrkusetekst1"/>
        </w:rPr>
      </w:pPr>
      <w:r>
        <w:rPr>
          <w:rStyle w:val="Allmrkusetekst1"/>
        </w:rPr>
        <w:t xml:space="preserve">Regionaalpoliitilised </w:t>
      </w:r>
      <w:r w:rsidRPr="00357A97">
        <w:rPr>
          <w:rStyle w:val="Allmrkusetekst1"/>
        </w:rPr>
        <w:t>otsused ei pruugi toetada valla arengut soovitud suunas. Otsuste langetamine lähtuvalt päevapoliitikast ja pikaajalist vaadet arvestamata, avalikkust ei kaasata piisavalt ega selgitata otsuseid. Valla väiksus</w:t>
      </w:r>
      <w:r w:rsidR="008E6E47">
        <w:rPr>
          <w:rStyle w:val="Allmrkusetekst1"/>
        </w:rPr>
        <w:t>,</w:t>
      </w:r>
      <w:r w:rsidR="008E6E47">
        <w:rPr>
          <w:rFonts w:ascii="Roboto" w:hAnsi="Roboto"/>
          <w:color w:val="444746"/>
          <w:spacing w:val="3"/>
          <w:sz w:val="21"/>
          <w:szCs w:val="21"/>
          <w:shd w:val="clear" w:color="auto" w:fill="FFFFFF"/>
        </w:rPr>
        <w:t xml:space="preserve"> </w:t>
      </w:r>
      <w:r w:rsidR="008E6E47" w:rsidRPr="008E6E47">
        <w:rPr>
          <w:color w:val="000000" w:themeColor="text1"/>
          <w:spacing w:val="3"/>
          <w:szCs w:val="20"/>
          <w:shd w:val="clear" w:color="auto" w:fill="FFFFFF"/>
        </w:rPr>
        <w:t>koostööorganisatsioonide</w:t>
      </w:r>
      <w:r w:rsidRPr="008E6E47">
        <w:rPr>
          <w:color w:val="000000" w:themeColor="text1"/>
          <w:spacing w:val="3"/>
          <w:szCs w:val="20"/>
          <w:shd w:val="clear" w:color="auto" w:fill="FFFFFF"/>
        </w:rPr>
        <w:t xml:space="preserve"> ja</w:t>
      </w:r>
      <w:r w:rsidRPr="008E6E47">
        <w:rPr>
          <w:rStyle w:val="Allmrkusetekst1"/>
          <w:color w:val="000000" w:themeColor="text1"/>
          <w:sz w:val="18"/>
          <w:szCs w:val="20"/>
        </w:rPr>
        <w:t xml:space="preserve"> </w:t>
      </w:r>
      <w:r w:rsidRPr="00357A97">
        <w:rPr>
          <w:rStyle w:val="Allmrkusetekst1"/>
        </w:rPr>
        <w:t>inimestevaheline seotus võib põhjustada korruptsiooni ja onupojapoliitikat.</w:t>
      </w:r>
      <w:r w:rsidR="004B2867">
        <w:rPr>
          <w:rStyle w:val="Allmrkusetekst1"/>
        </w:rPr>
        <w:t xml:space="preserve"> </w:t>
      </w:r>
      <w:r w:rsidRPr="00357A97">
        <w:rPr>
          <w:rStyle w:val="Allmrkusetekst1"/>
        </w:rPr>
        <w:t xml:space="preserve">Kvalifitseeritud spetsialistide puudus tööjõuturul, töötajaid on raske leida, sest </w:t>
      </w:r>
      <w:r w:rsidR="00305CE3">
        <w:rPr>
          <w:rStyle w:val="Allmrkusetekst1"/>
        </w:rPr>
        <w:t>vald</w:t>
      </w:r>
      <w:r w:rsidRPr="00357A97">
        <w:rPr>
          <w:rStyle w:val="Allmrkusetekst1"/>
        </w:rPr>
        <w:t xml:space="preserve"> ei ole atraktiivne tööandja. Kui inimestel on toimetulekuprobleeme, siis pole nad huvitatud kodanikuühiskonda panustamisest.</w:t>
      </w:r>
    </w:p>
    <w:tbl>
      <w:tblPr>
        <w:tblStyle w:val="Kontuurtabel16"/>
        <w:tblW w:w="9418" w:type="dxa"/>
        <w:tblLayout w:type="fixed"/>
        <w:tblLook w:val="04A0" w:firstRow="1" w:lastRow="0" w:firstColumn="1" w:lastColumn="0" w:noHBand="0" w:noVBand="1"/>
      </w:tblPr>
      <w:tblGrid>
        <w:gridCol w:w="4262"/>
        <w:gridCol w:w="610"/>
        <w:gridCol w:w="608"/>
        <w:gridCol w:w="629"/>
        <w:gridCol w:w="594"/>
        <w:gridCol w:w="900"/>
        <w:gridCol w:w="1815"/>
      </w:tblGrid>
      <w:tr w:rsidR="00357A97" w:rsidRPr="00357A97" w14:paraId="7B8CDEA4" w14:textId="77777777" w:rsidTr="00BF06DF">
        <w:trPr>
          <w:trHeight w:val="257"/>
        </w:trPr>
        <w:tc>
          <w:tcPr>
            <w:tcW w:w="9418" w:type="dxa"/>
            <w:gridSpan w:val="7"/>
            <w:shd w:val="clear" w:color="auto" w:fill="A8D08D"/>
            <w:vAlign w:val="center"/>
          </w:tcPr>
          <w:p w14:paraId="47E62F61"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JUHTIMINE JA KOOSTÖÖ</w:t>
            </w:r>
          </w:p>
          <w:p w14:paraId="64B47F84"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VALDKONNA TEGEVUSKAVA</w:t>
            </w:r>
          </w:p>
        </w:tc>
      </w:tr>
      <w:tr w:rsidR="001737DB" w:rsidRPr="00357A97" w14:paraId="05574DA0" w14:textId="77777777" w:rsidTr="00801001">
        <w:trPr>
          <w:trHeight w:val="267"/>
        </w:trPr>
        <w:tc>
          <w:tcPr>
            <w:tcW w:w="4262" w:type="dxa"/>
            <w:vMerge w:val="restart"/>
            <w:vAlign w:val="center"/>
          </w:tcPr>
          <w:p w14:paraId="664624CC" w14:textId="77777777"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Eesmärgid ja tegevused</w:t>
            </w:r>
          </w:p>
        </w:tc>
        <w:tc>
          <w:tcPr>
            <w:tcW w:w="3341" w:type="dxa"/>
            <w:gridSpan w:val="5"/>
            <w:vAlign w:val="center"/>
          </w:tcPr>
          <w:p w14:paraId="2BFEA39E" w14:textId="77777777"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Teostamise aeg</w:t>
            </w:r>
          </w:p>
        </w:tc>
        <w:tc>
          <w:tcPr>
            <w:tcW w:w="1815" w:type="dxa"/>
            <w:vMerge w:val="restart"/>
            <w:vAlign w:val="center"/>
          </w:tcPr>
          <w:p w14:paraId="62D7A163" w14:textId="77777777"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Teostaja</w:t>
            </w:r>
          </w:p>
        </w:tc>
      </w:tr>
      <w:tr w:rsidR="001737DB" w:rsidRPr="00357A97" w14:paraId="5E4CBC0A" w14:textId="77777777" w:rsidTr="00801001">
        <w:trPr>
          <w:trHeight w:val="257"/>
        </w:trPr>
        <w:tc>
          <w:tcPr>
            <w:tcW w:w="4262" w:type="dxa"/>
            <w:vMerge/>
          </w:tcPr>
          <w:p w14:paraId="0149B3DE" w14:textId="77777777" w:rsidR="001737DB" w:rsidRPr="004848B9" w:rsidRDefault="001737DB" w:rsidP="00357A97">
            <w:pPr>
              <w:widowControl w:val="0"/>
              <w:spacing w:before="0" w:after="0"/>
              <w:contextualSpacing/>
              <w:jc w:val="left"/>
              <w:rPr>
                <w:rStyle w:val="Allmrkusetekst1"/>
                <w:sz w:val="16"/>
                <w:szCs w:val="16"/>
              </w:rPr>
            </w:pPr>
          </w:p>
        </w:tc>
        <w:tc>
          <w:tcPr>
            <w:tcW w:w="610" w:type="dxa"/>
            <w:vAlign w:val="center"/>
          </w:tcPr>
          <w:p w14:paraId="0385FCBB" w14:textId="5F06954B"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202</w:t>
            </w:r>
            <w:r w:rsidR="003240FD">
              <w:rPr>
                <w:rStyle w:val="Allmrkusetekst1"/>
                <w:sz w:val="16"/>
                <w:szCs w:val="16"/>
              </w:rPr>
              <w:t>6</w:t>
            </w:r>
          </w:p>
        </w:tc>
        <w:tc>
          <w:tcPr>
            <w:tcW w:w="608" w:type="dxa"/>
            <w:vAlign w:val="center"/>
          </w:tcPr>
          <w:p w14:paraId="463D4470" w14:textId="2CFE4C48"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202</w:t>
            </w:r>
            <w:r w:rsidR="003240FD">
              <w:rPr>
                <w:rStyle w:val="Allmrkusetekst1"/>
                <w:sz w:val="16"/>
                <w:szCs w:val="16"/>
              </w:rPr>
              <w:t>7</w:t>
            </w:r>
          </w:p>
        </w:tc>
        <w:tc>
          <w:tcPr>
            <w:tcW w:w="629" w:type="dxa"/>
            <w:vAlign w:val="center"/>
          </w:tcPr>
          <w:p w14:paraId="37774BFF" w14:textId="3887C4EA"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202</w:t>
            </w:r>
            <w:r w:rsidR="003240FD">
              <w:rPr>
                <w:rStyle w:val="Allmrkusetekst1"/>
                <w:sz w:val="16"/>
                <w:szCs w:val="16"/>
              </w:rPr>
              <w:t>8</w:t>
            </w:r>
          </w:p>
        </w:tc>
        <w:tc>
          <w:tcPr>
            <w:tcW w:w="594" w:type="dxa"/>
            <w:vAlign w:val="center"/>
          </w:tcPr>
          <w:p w14:paraId="76AB3EEA" w14:textId="7419AB6E"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202</w:t>
            </w:r>
            <w:r w:rsidR="003240FD">
              <w:rPr>
                <w:rStyle w:val="Allmrkusetekst1"/>
                <w:sz w:val="16"/>
                <w:szCs w:val="16"/>
              </w:rPr>
              <w:t>9</w:t>
            </w:r>
          </w:p>
        </w:tc>
        <w:tc>
          <w:tcPr>
            <w:tcW w:w="900" w:type="dxa"/>
            <w:vAlign w:val="center"/>
          </w:tcPr>
          <w:p w14:paraId="22998993" w14:textId="6622B96F" w:rsidR="001737DB" w:rsidRPr="004848B9" w:rsidRDefault="001737DB" w:rsidP="00357A97">
            <w:pPr>
              <w:widowControl w:val="0"/>
              <w:spacing w:before="0" w:after="0"/>
              <w:contextualSpacing/>
              <w:jc w:val="center"/>
              <w:rPr>
                <w:rStyle w:val="Allmrkusetekst1"/>
                <w:sz w:val="16"/>
                <w:szCs w:val="16"/>
              </w:rPr>
            </w:pPr>
            <w:r w:rsidRPr="004848B9">
              <w:rPr>
                <w:rStyle w:val="Allmrkusetekst1"/>
                <w:sz w:val="16"/>
                <w:szCs w:val="16"/>
              </w:rPr>
              <w:t>20</w:t>
            </w:r>
            <w:r w:rsidR="003240FD">
              <w:rPr>
                <w:rStyle w:val="Allmrkusetekst1"/>
                <w:sz w:val="16"/>
                <w:szCs w:val="16"/>
              </w:rPr>
              <w:t>30</w:t>
            </w:r>
            <w:r w:rsidRPr="004848B9">
              <w:rPr>
                <w:rStyle w:val="Allmrkusetekst1"/>
                <w:sz w:val="16"/>
                <w:szCs w:val="16"/>
              </w:rPr>
              <w:t>-2035</w:t>
            </w:r>
          </w:p>
        </w:tc>
        <w:tc>
          <w:tcPr>
            <w:tcW w:w="1815" w:type="dxa"/>
            <w:vMerge/>
            <w:vAlign w:val="center"/>
          </w:tcPr>
          <w:p w14:paraId="773F9BE6" w14:textId="77777777" w:rsidR="001737DB" w:rsidRPr="004848B9" w:rsidRDefault="001737DB" w:rsidP="00357A97">
            <w:pPr>
              <w:widowControl w:val="0"/>
              <w:spacing w:before="0" w:after="0"/>
              <w:contextualSpacing/>
              <w:jc w:val="center"/>
              <w:rPr>
                <w:rStyle w:val="Allmrkusetekst1"/>
                <w:sz w:val="16"/>
                <w:szCs w:val="16"/>
              </w:rPr>
            </w:pPr>
          </w:p>
        </w:tc>
      </w:tr>
      <w:tr w:rsidR="00357A97" w:rsidRPr="00357A97" w14:paraId="0A42AED5" w14:textId="77777777" w:rsidTr="00BF06DF">
        <w:trPr>
          <w:trHeight w:val="175"/>
        </w:trPr>
        <w:tc>
          <w:tcPr>
            <w:tcW w:w="9418" w:type="dxa"/>
            <w:gridSpan w:val="7"/>
            <w:shd w:val="clear" w:color="auto" w:fill="E2EFD9"/>
            <w:vAlign w:val="center"/>
          </w:tcPr>
          <w:p w14:paraId="40D6C4A4" w14:textId="5C0448C1" w:rsidR="00357A97" w:rsidRPr="00D6627D" w:rsidRDefault="00357A97" w:rsidP="00CC6258">
            <w:pPr>
              <w:widowControl w:val="0"/>
              <w:spacing w:before="0" w:after="0"/>
              <w:contextualSpacing/>
              <w:jc w:val="left"/>
              <w:rPr>
                <w:rStyle w:val="Allmrkusetekst1"/>
                <w:b/>
                <w:bCs/>
                <w:sz w:val="16"/>
                <w:szCs w:val="16"/>
              </w:rPr>
            </w:pPr>
            <w:r w:rsidRPr="00D6627D">
              <w:rPr>
                <w:rStyle w:val="Allmrkusetekst1"/>
                <w:b/>
                <w:bCs/>
                <w:sz w:val="16"/>
                <w:szCs w:val="16"/>
              </w:rPr>
              <w:t xml:space="preserve">Eesmärk 1. </w:t>
            </w:r>
            <w:r w:rsidR="00807C47" w:rsidRPr="00807C47">
              <w:rPr>
                <w:rStyle w:val="Allmrkusetekst1"/>
                <w:b/>
                <w:bCs/>
                <w:sz w:val="16"/>
                <w:szCs w:val="16"/>
              </w:rPr>
              <w:t>Kättesaa</w:t>
            </w:r>
            <w:r w:rsidR="000E6E5D">
              <w:rPr>
                <w:rStyle w:val="Allmrkusetekst1"/>
                <w:b/>
                <w:bCs/>
                <w:sz w:val="16"/>
                <w:szCs w:val="16"/>
              </w:rPr>
              <w:t>da</w:t>
            </w:r>
            <w:r w:rsidR="00807C47" w:rsidRPr="00807C47">
              <w:rPr>
                <w:rStyle w:val="Allmrkusetekst1"/>
                <w:b/>
                <w:bCs/>
                <w:sz w:val="16"/>
                <w:szCs w:val="16"/>
              </w:rPr>
              <w:t>vad ja kvaliteetsed avalikud teenused</w:t>
            </w:r>
          </w:p>
        </w:tc>
      </w:tr>
      <w:tr w:rsidR="00712390" w:rsidRPr="00357A97" w14:paraId="334C35B4" w14:textId="77777777" w:rsidTr="00801001">
        <w:trPr>
          <w:trHeight w:val="296"/>
        </w:trPr>
        <w:tc>
          <w:tcPr>
            <w:tcW w:w="4262" w:type="dxa"/>
            <w:vAlign w:val="center"/>
          </w:tcPr>
          <w:p w14:paraId="36625351" w14:textId="054FAD6E" w:rsidR="00712390" w:rsidRPr="004848B9" w:rsidRDefault="004C4AB7" w:rsidP="00357A97">
            <w:pPr>
              <w:widowControl w:val="0"/>
              <w:spacing w:before="0" w:after="0"/>
              <w:contextualSpacing/>
              <w:jc w:val="left"/>
              <w:rPr>
                <w:rStyle w:val="Allmrkusetekst1"/>
                <w:sz w:val="16"/>
                <w:szCs w:val="16"/>
              </w:rPr>
            </w:pPr>
            <w:r>
              <w:rPr>
                <w:rStyle w:val="Allmrkusetekst1"/>
                <w:sz w:val="16"/>
                <w:szCs w:val="16"/>
              </w:rPr>
              <w:t xml:space="preserve">T1: </w:t>
            </w:r>
            <w:r w:rsidR="00712390" w:rsidRPr="00087A66">
              <w:rPr>
                <w:rStyle w:val="Allmrkusetekst1"/>
                <w:sz w:val="16"/>
                <w:szCs w:val="16"/>
              </w:rPr>
              <w:t>Uute IT-lahenduste</w:t>
            </w:r>
            <w:r w:rsidR="00712390" w:rsidRPr="004848B9">
              <w:rPr>
                <w:rStyle w:val="Allmrkusetekst1"/>
                <w:sz w:val="16"/>
                <w:szCs w:val="16"/>
              </w:rPr>
              <w:t xml:space="preserve"> ja e-teenuste </w:t>
            </w:r>
            <w:r w:rsidR="00030739" w:rsidRPr="003240FD">
              <w:rPr>
                <w:rStyle w:val="Allmrkusetekst1"/>
                <w:sz w:val="16"/>
                <w:szCs w:val="16"/>
              </w:rPr>
              <w:t xml:space="preserve">võimaluste laiendamine </w:t>
            </w:r>
            <w:r w:rsidR="003240FD">
              <w:rPr>
                <w:rStyle w:val="Allmrkusetekst1"/>
                <w:sz w:val="16"/>
                <w:szCs w:val="16"/>
              </w:rPr>
              <w:t xml:space="preserve">ja </w:t>
            </w:r>
            <w:r w:rsidR="00712390" w:rsidRPr="004848B9">
              <w:rPr>
                <w:rStyle w:val="Allmrkusetekst1"/>
                <w:sz w:val="16"/>
                <w:szCs w:val="16"/>
              </w:rPr>
              <w:t>arendamine</w:t>
            </w:r>
          </w:p>
        </w:tc>
        <w:tc>
          <w:tcPr>
            <w:tcW w:w="610" w:type="dxa"/>
          </w:tcPr>
          <w:p w14:paraId="75230EFB" w14:textId="77777777" w:rsidR="00712390" w:rsidRPr="004848B9" w:rsidRDefault="00712390" w:rsidP="00357A97">
            <w:pPr>
              <w:widowControl w:val="0"/>
              <w:spacing w:before="0" w:after="0"/>
              <w:ind w:right="-129"/>
              <w:contextualSpacing/>
              <w:jc w:val="center"/>
              <w:rPr>
                <w:rStyle w:val="Allmrkusetekst1"/>
                <w:sz w:val="16"/>
                <w:szCs w:val="16"/>
              </w:rPr>
            </w:pPr>
            <w:r w:rsidRPr="004848B9">
              <w:rPr>
                <w:rStyle w:val="Allmrkusetekst1"/>
                <w:sz w:val="16"/>
                <w:szCs w:val="16"/>
              </w:rPr>
              <w:t>x</w:t>
            </w:r>
          </w:p>
        </w:tc>
        <w:tc>
          <w:tcPr>
            <w:tcW w:w="608" w:type="dxa"/>
          </w:tcPr>
          <w:p w14:paraId="5D02BB1A"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4CD0C177"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7F9AD715"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723A2D33"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3CE4DF02" w14:textId="77777777" w:rsidR="00712390" w:rsidRPr="004848B9" w:rsidRDefault="00712390"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712390" w:rsidRPr="00357A97" w14:paraId="7A7F5A8B" w14:textId="77777777" w:rsidTr="00801001">
        <w:trPr>
          <w:trHeight w:val="296"/>
        </w:trPr>
        <w:tc>
          <w:tcPr>
            <w:tcW w:w="4262" w:type="dxa"/>
          </w:tcPr>
          <w:p w14:paraId="780F3F01" w14:textId="68B0DAC8" w:rsidR="00712390" w:rsidRPr="004848B9" w:rsidRDefault="004C4AB7" w:rsidP="00357A97">
            <w:pPr>
              <w:widowControl w:val="0"/>
              <w:spacing w:before="0" w:after="0"/>
              <w:contextualSpacing/>
              <w:jc w:val="left"/>
              <w:rPr>
                <w:rStyle w:val="Allmrkusetekst1"/>
                <w:sz w:val="16"/>
                <w:szCs w:val="16"/>
              </w:rPr>
            </w:pPr>
            <w:r>
              <w:rPr>
                <w:rStyle w:val="Allmrkusetekst1"/>
                <w:sz w:val="16"/>
                <w:szCs w:val="16"/>
              </w:rPr>
              <w:t xml:space="preserve">T2: </w:t>
            </w:r>
            <w:r w:rsidR="00712390" w:rsidRPr="004848B9">
              <w:rPr>
                <w:rStyle w:val="Allmrkusetekst1"/>
                <w:sz w:val="16"/>
                <w:szCs w:val="16"/>
              </w:rPr>
              <w:t xml:space="preserve">Hallatavate asutuste ja tütarettevõtete tegevuse </w:t>
            </w:r>
            <w:r w:rsidR="00712390">
              <w:rPr>
                <w:rStyle w:val="Allmrkusetekst1"/>
                <w:sz w:val="16"/>
                <w:szCs w:val="16"/>
              </w:rPr>
              <w:t>ning</w:t>
            </w:r>
            <w:r w:rsidR="00712390" w:rsidRPr="004848B9">
              <w:rPr>
                <w:rStyle w:val="Allmrkusetekst1"/>
                <w:sz w:val="16"/>
                <w:szCs w:val="16"/>
              </w:rPr>
              <w:t xml:space="preserve"> juhtimise kohandamine vastavalt muutustele</w:t>
            </w:r>
          </w:p>
        </w:tc>
        <w:tc>
          <w:tcPr>
            <w:tcW w:w="610" w:type="dxa"/>
          </w:tcPr>
          <w:p w14:paraId="7BF11447"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6AA3DF00"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2BAF02E7"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740F3414"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064DCD25"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1C3AAE0" w14:textId="77777777" w:rsidR="00712390" w:rsidRPr="004848B9" w:rsidRDefault="00712390" w:rsidP="00357A97">
            <w:pPr>
              <w:widowControl w:val="0"/>
              <w:spacing w:before="0" w:after="0"/>
              <w:contextualSpacing/>
              <w:jc w:val="left"/>
              <w:rPr>
                <w:rStyle w:val="Allmrkusetekst1"/>
                <w:sz w:val="16"/>
                <w:szCs w:val="16"/>
              </w:rPr>
            </w:pPr>
            <w:r w:rsidRPr="004848B9">
              <w:rPr>
                <w:rStyle w:val="Allmrkusetekst1"/>
                <w:sz w:val="16"/>
                <w:szCs w:val="16"/>
              </w:rPr>
              <w:t>Vallavalitsus, asutused</w:t>
            </w:r>
          </w:p>
        </w:tc>
      </w:tr>
      <w:tr w:rsidR="00712390" w:rsidRPr="00357A97" w14:paraId="5360E902" w14:textId="77777777" w:rsidTr="00801001">
        <w:trPr>
          <w:trHeight w:val="296"/>
        </w:trPr>
        <w:tc>
          <w:tcPr>
            <w:tcW w:w="4262" w:type="dxa"/>
          </w:tcPr>
          <w:p w14:paraId="5381E7FC" w14:textId="49F7FB8E" w:rsidR="00712390" w:rsidRPr="004848B9" w:rsidRDefault="004C4AB7" w:rsidP="00357A97">
            <w:pPr>
              <w:widowControl w:val="0"/>
              <w:spacing w:before="0" w:after="0"/>
              <w:contextualSpacing/>
              <w:jc w:val="left"/>
              <w:rPr>
                <w:rStyle w:val="Allmrkusetekst1"/>
                <w:sz w:val="16"/>
                <w:szCs w:val="16"/>
              </w:rPr>
            </w:pPr>
            <w:r>
              <w:rPr>
                <w:rStyle w:val="Allmrkusetekst1"/>
                <w:sz w:val="16"/>
                <w:szCs w:val="16"/>
              </w:rPr>
              <w:lastRenderedPageBreak/>
              <w:t xml:space="preserve">T3: </w:t>
            </w:r>
            <w:r w:rsidR="00712390" w:rsidRPr="004848B9">
              <w:rPr>
                <w:rStyle w:val="Allmrkusetekst1"/>
                <w:sz w:val="16"/>
                <w:szCs w:val="16"/>
              </w:rPr>
              <w:t>Valmisoleku loomine võimaliku lisarahastuse kaasamiseks tegevustesse ja investeeringuteks</w:t>
            </w:r>
          </w:p>
        </w:tc>
        <w:tc>
          <w:tcPr>
            <w:tcW w:w="610" w:type="dxa"/>
          </w:tcPr>
          <w:p w14:paraId="39AD8039"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501CD4BC"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7D1A1BD1"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6DAA13DD"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30C8F7B4"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28D375F4" w14:textId="77777777" w:rsidR="00712390" w:rsidRPr="004848B9" w:rsidRDefault="00712390"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712390" w:rsidRPr="00357A97" w14:paraId="6E75FC0B" w14:textId="77777777" w:rsidTr="00801001">
        <w:trPr>
          <w:trHeight w:val="296"/>
        </w:trPr>
        <w:tc>
          <w:tcPr>
            <w:tcW w:w="4262" w:type="dxa"/>
          </w:tcPr>
          <w:p w14:paraId="3B78990F" w14:textId="46028E23" w:rsidR="00712390" w:rsidRPr="004848B9" w:rsidRDefault="004C4AB7" w:rsidP="00357A97">
            <w:pPr>
              <w:widowControl w:val="0"/>
              <w:spacing w:before="0" w:after="0"/>
              <w:contextualSpacing/>
              <w:jc w:val="left"/>
              <w:rPr>
                <w:rStyle w:val="Allmrkusetekst1"/>
                <w:sz w:val="16"/>
                <w:szCs w:val="16"/>
              </w:rPr>
            </w:pPr>
            <w:r>
              <w:rPr>
                <w:rStyle w:val="Allmrkusetekst1"/>
                <w:sz w:val="16"/>
                <w:szCs w:val="16"/>
              </w:rPr>
              <w:t xml:space="preserve">T4: </w:t>
            </w:r>
            <w:r w:rsidR="00712390" w:rsidRPr="004848B9">
              <w:rPr>
                <w:rStyle w:val="Allmrkusetekst1"/>
                <w:sz w:val="16"/>
                <w:szCs w:val="16"/>
              </w:rPr>
              <w:t>Osalemine VIROLi tegevuses ühiste teenuste korraldamisel ja maakondlike projektide elluviimisel</w:t>
            </w:r>
          </w:p>
        </w:tc>
        <w:tc>
          <w:tcPr>
            <w:tcW w:w="610" w:type="dxa"/>
          </w:tcPr>
          <w:p w14:paraId="1C949650"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0B5747F1"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2E6FA9F7"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0CD8322A"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5D092908"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43780574" w14:textId="77777777" w:rsidR="00712390" w:rsidRPr="004848B9" w:rsidRDefault="00712390"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712390" w:rsidRPr="00357A97" w14:paraId="3A891F7F" w14:textId="77777777" w:rsidTr="00801001">
        <w:trPr>
          <w:trHeight w:val="296"/>
        </w:trPr>
        <w:tc>
          <w:tcPr>
            <w:tcW w:w="4262" w:type="dxa"/>
          </w:tcPr>
          <w:p w14:paraId="743591A8" w14:textId="7AEC5746" w:rsidR="00712390" w:rsidRPr="004848B9" w:rsidRDefault="004C4AB7" w:rsidP="00357A97">
            <w:pPr>
              <w:widowControl w:val="0"/>
              <w:spacing w:before="0" w:after="0"/>
              <w:contextualSpacing/>
              <w:jc w:val="left"/>
              <w:rPr>
                <w:rStyle w:val="Allmrkusetekst1"/>
                <w:sz w:val="16"/>
                <w:szCs w:val="16"/>
              </w:rPr>
            </w:pPr>
            <w:r>
              <w:rPr>
                <w:rStyle w:val="Allmrkusetekst1"/>
                <w:sz w:val="16"/>
                <w:szCs w:val="16"/>
              </w:rPr>
              <w:t xml:space="preserve">T5: </w:t>
            </w:r>
            <w:r w:rsidR="00712390" w:rsidRPr="004848B9">
              <w:rPr>
                <w:rStyle w:val="Allmrkusetekst1"/>
                <w:sz w:val="16"/>
                <w:szCs w:val="16"/>
              </w:rPr>
              <w:t xml:space="preserve">Heade praktikatega tutvumine teistes </w:t>
            </w:r>
            <w:r w:rsidR="00712390">
              <w:rPr>
                <w:rStyle w:val="Allmrkusetekst1"/>
                <w:sz w:val="16"/>
                <w:szCs w:val="16"/>
              </w:rPr>
              <w:t>kohalikes omavalitsustes</w:t>
            </w:r>
            <w:r w:rsidR="00712390" w:rsidRPr="004848B9">
              <w:rPr>
                <w:rStyle w:val="Allmrkusetekst1"/>
                <w:sz w:val="16"/>
                <w:szCs w:val="16"/>
              </w:rPr>
              <w:t xml:space="preserve"> ja sõprusvaldades</w:t>
            </w:r>
          </w:p>
        </w:tc>
        <w:tc>
          <w:tcPr>
            <w:tcW w:w="610" w:type="dxa"/>
          </w:tcPr>
          <w:p w14:paraId="4621C6AD"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18CFC360"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7586FC42"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56886DA1"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4AE2AADB" w14:textId="77777777"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4C16694" w14:textId="77777777" w:rsidR="00712390" w:rsidRPr="004848B9" w:rsidRDefault="00712390"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712390" w:rsidRPr="00357A97" w14:paraId="2D9626FF" w14:textId="77777777" w:rsidTr="00801001">
        <w:trPr>
          <w:trHeight w:val="296"/>
        </w:trPr>
        <w:tc>
          <w:tcPr>
            <w:tcW w:w="4262" w:type="dxa"/>
          </w:tcPr>
          <w:p w14:paraId="3A10B5F2" w14:textId="6243C2D3" w:rsidR="00712390" w:rsidRPr="00D2531F" w:rsidRDefault="004C4AB7" w:rsidP="00357A97">
            <w:pPr>
              <w:widowControl w:val="0"/>
              <w:spacing w:before="0" w:after="0"/>
              <w:contextualSpacing/>
              <w:jc w:val="left"/>
              <w:rPr>
                <w:rStyle w:val="Allmrkusetekst1"/>
                <w:sz w:val="16"/>
                <w:szCs w:val="16"/>
              </w:rPr>
            </w:pPr>
            <w:r>
              <w:rPr>
                <w:color w:val="000000" w:themeColor="text1"/>
                <w:spacing w:val="3"/>
                <w:sz w:val="16"/>
                <w:szCs w:val="16"/>
                <w:shd w:val="clear" w:color="auto" w:fill="FFFFFF"/>
              </w:rPr>
              <w:t xml:space="preserve">T6: </w:t>
            </w:r>
            <w:r w:rsidR="00712390" w:rsidRPr="00D2531F">
              <w:rPr>
                <w:color w:val="000000" w:themeColor="text1"/>
                <w:spacing w:val="3"/>
                <w:sz w:val="16"/>
                <w:szCs w:val="16"/>
                <w:shd w:val="clear" w:color="auto" w:fill="FFFFFF"/>
              </w:rPr>
              <w:t xml:space="preserve">Osalemine maakonna kohalike </w:t>
            </w:r>
            <w:r w:rsidR="00712390" w:rsidRPr="00CD3C08">
              <w:rPr>
                <w:color w:val="000000" w:themeColor="text1"/>
                <w:spacing w:val="3"/>
                <w:sz w:val="16"/>
                <w:szCs w:val="16"/>
                <w:shd w:val="clear" w:color="auto" w:fill="FFFFFF"/>
              </w:rPr>
              <w:t>oma</w:t>
            </w:r>
            <w:r w:rsidR="00712390">
              <w:rPr>
                <w:color w:val="000000" w:themeColor="text1"/>
                <w:spacing w:val="3"/>
                <w:sz w:val="16"/>
                <w:szCs w:val="16"/>
                <w:shd w:val="clear" w:color="auto" w:fill="FFFFFF"/>
              </w:rPr>
              <w:t>valitsuste</w:t>
            </w:r>
            <w:r w:rsidR="00712390" w:rsidRPr="00D2531F">
              <w:rPr>
                <w:color w:val="000000" w:themeColor="text1"/>
                <w:spacing w:val="3"/>
                <w:sz w:val="16"/>
                <w:szCs w:val="16"/>
                <w:shd w:val="clear" w:color="auto" w:fill="FFFFFF"/>
              </w:rPr>
              <w:t xml:space="preserve"> loodud ühisettevõtet</w:t>
            </w:r>
            <w:r w:rsidR="00875277">
              <w:rPr>
                <w:color w:val="000000" w:themeColor="text1"/>
                <w:spacing w:val="3"/>
                <w:sz w:val="16"/>
                <w:szCs w:val="16"/>
                <w:shd w:val="clear" w:color="auto" w:fill="FFFFFF"/>
              </w:rPr>
              <w:t>e</w:t>
            </w:r>
            <w:r w:rsidR="00712390" w:rsidRPr="00D2531F">
              <w:rPr>
                <w:color w:val="000000" w:themeColor="text1"/>
                <w:spacing w:val="3"/>
                <w:sz w:val="16"/>
                <w:szCs w:val="16"/>
                <w:shd w:val="clear" w:color="auto" w:fill="FFFFFF"/>
              </w:rPr>
              <w:t>s</w:t>
            </w:r>
          </w:p>
        </w:tc>
        <w:tc>
          <w:tcPr>
            <w:tcW w:w="610" w:type="dxa"/>
          </w:tcPr>
          <w:p w14:paraId="2E20E57F" w14:textId="68FA87FF"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3F111825" w14:textId="6E403925"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0DD82992" w14:textId="30DD35C8"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38BF8F9F" w14:textId="3164FE84"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27F5887A" w14:textId="0A84E506" w:rsidR="00712390" w:rsidRPr="004848B9" w:rsidRDefault="00712390"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11816F43" w14:textId="3147DB2B" w:rsidR="00712390" w:rsidRPr="004848B9" w:rsidRDefault="00712390" w:rsidP="00357A97">
            <w:pPr>
              <w:widowControl w:val="0"/>
              <w:spacing w:before="0" w:after="0"/>
              <w:contextualSpacing/>
              <w:jc w:val="left"/>
              <w:rPr>
                <w:rStyle w:val="Allmrkusetekst1"/>
                <w:sz w:val="16"/>
                <w:szCs w:val="16"/>
              </w:rPr>
            </w:pPr>
            <w:r>
              <w:rPr>
                <w:rStyle w:val="Allmrkusetekst1"/>
                <w:sz w:val="16"/>
                <w:szCs w:val="16"/>
              </w:rPr>
              <w:t>V</w:t>
            </w:r>
            <w:r w:rsidRPr="00B52CF1">
              <w:rPr>
                <w:rStyle w:val="Allmrkusetekst1"/>
                <w:sz w:val="16"/>
                <w:szCs w:val="18"/>
              </w:rPr>
              <w:t>allavalitsus, asutused</w:t>
            </w:r>
          </w:p>
        </w:tc>
      </w:tr>
      <w:tr w:rsidR="00357A97" w:rsidRPr="00357A97" w14:paraId="02606C04" w14:textId="77777777" w:rsidTr="00BF06DF">
        <w:trPr>
          <w:trHeight w:val="296"/>
        </w:trPr>
        <w:tc>
          <w:tcPr>
            <w:tcW w:w="9418" w:type="dxa"/>
            <w:gridSpan w:val="7"/>
            <w:shd w:val="clear" w:color="auto" w:fill="E2EFD9"/>
          </w:tcPr>
          <w:p w14:paraId="398A1BFC" w14:textId="33A56F45" w:rsidR="00357A97" w:rsidRPr="00D6627D" w:rsidRDefault="00357A97" w:rsidP="00357A97">
            <w:pPr>
              <w:widowControl w:val="0"/>
              <w:spacing w:before="0" w:after="0"/>
              <w:contextualSpacing/>
              <w:jc w:val="left"/>
              <w:rPr>
                <w:rStyle w:val="Allmrkusetekst1"/>
                <w:b/>
                <w:bCs/>
                <w:sz w:val="16"/>
                <w:szCs w:val="16"/>
              </w:rPr>
            </w:pPr>
            <w:r w:rsidRPr="00D6627D">
              <w:rPr>
                <w:rStyle w:val="Allmrkusetekst1"/>
                <w:b/>
                <w:bCs/>
                <w:sz w:val="16"/>
                <w:szCs w:val="16"/>
              </w:rPr>
              <w:t xml:space="preserve">Eesmärk 2. </w:t>
            </w:r>
            <w:r w:rsidR="00F00DFD" w:rsidRPr="00F00DFD">
              <w:rPr>
                <w:rStyle w:val="Allmrkusetekst1"/>
                <w:b/>
                <w:bCs/>
                <w:sz w:val="16"/>
                <w:szCs w:val="16"/>
              </w:rPr>
              <w:t>Avatud ja kaasav juhtimine, aktiivne kodanikuühiskond ja isetoimivad kogukonnad</w:t>
            </w:r>
          </w:p>
        </w:tc>
      </w:tr>
      <w:tr w:rsidR="00357A97" w:rsidRPr="00357A97" w14:paraId="7F1BD239" w14:textId="77777777" w:rsidTr="00801001">
        <w:trPr>
          <w:trHeight w:val="296"/>
        </w:trPr>
        <w:tc>
          <w:tcPr>
            <w:tcW w:w="4262" w:type="dxa"/>
            <w:vAlign w:val="center"/>
          </w:tcPr>
          <w:p w14:paraId="090BAC28" w14:textId="389287B0"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357A97" w:rsidRPr="00FA09CC">
              <w:rPr>
                <w:rStyle w:val="Allmrkusetekst1"/>
                <w:sz w:val="16"/>
                <w:szCs w:val="16"/>
                <w:lang w:eastAsia="et-EE"/>
              </w:rPr>
              <w:t>Kaasava eelarve</w:t>
            </w:r>
            <w:r w:rsidR="00357A97" w:rsidRPr="004848B9">
              <w:rPr>
                <w:rStyle w:val="Allmrkusetekst1"/>
                <w:sz w:val="16"/>
                <w:szCs w:val="16"/>
                <w:lang w:eastAsia="et-EE"/>
              </w:rPr>
              <w:t xml:space="preserve"> </w:t>
            </w:r>
            <w:r w:rsidR="000E480B">
              <w:rPr>
                <w:rStyle w:val="Allmrkusetekst1"/>
                <w:sz w:val="16"/>
                <w:szCs w:val="16"/>
                <w:lang w:eastAsia="et-EE"/>
              </w:rPr>
              <w:t>läbiviimine</w:t>
            </w:r>
          </w:p>
        </w:tc>
        <w:tc>
          <w:tcPr>
            <w:tcW w:w="610" w:type="dxa"/>
          </w:tcPr>
          <w:p w14:paraId="1FD8378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44D6E3F9"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02F4AE90" w14:textId="70E5032E" w:rsidR="00357A97" w:rsidRPr="00087A66" w:rsidRDefault="00087A66" w:rsidP="00357A97">
            <w:pPr>
              <w:widowControl w:val="0"/>
              <w:spacing w:before="0" w:after="0"/>
              <w:contextualSpacing/>
              <w:jc w:val="center"/>
              <w:rPr>
                <w:rStyle w:val="Allmrkusetekst1"/>
                <w:color w:val="70AD47" w:themeColor="accent6"/>
                <w:sz w:val="16"/>
                <w:szCs w:val="16"/>
              </w:rPr>
            </w:pPr>
            <w:r w:rsidRPr="006E134F">
              <w:rPr>
                <w:rStyle w:val="Allmrkusetekst1"/>
                <w:sz w:val="16"/>
                <w:szCs w:val="16"/>
              </w:rPr>
              <w:t>x</w:t>
            </w:r>
          </w:p>
        </w:tc>
        <w:tc>
          <w:tcPr>
            <w:tcW w:w="594" w:type="dxa"/>
          </w:tcPr>
          <w:p w14:paraId="7FD97B63" w14:textId="1CB7FCD1" w:rsidR="00357A97" w:rsidRPr="00087A66" w:rsidRDefault="00087A66" w:rsidP="00357A97">
            <w:pPr>
              <w:widowControl w:val="0"/>
              <w:spacing w:before="0" w:after="0"/>
              <w:contextualSpacing/>
              <w:jc w:val="center"/>
              <w:rPr>
                <w:rStyle w:val="Allmrkusetekst1"/>
                <w:color w:val="70AD47" w:themeColor="accent6"/>
                <w:sz w:val="16"/>
                <w:szCs w:val="16"/>
              </w:rPr>
            </w:pPr>
            <w:r w:rsidRPr="006E134F">
              <w:rPr>
                <w:rStyle w:val="Allmrkusetekst1"/>
                <w:sz w:val="16"/>
                <w:szCs w:val="16"/>
              </w:rPr>
              <w:t>x</w:t>
            </w:r>
          </w:p>
        </w:tc>
        <w:tc>
          <w:tcPr>
            <w:tcW w:w="900" w:type="dxa"/>
          </w:tcPr>
          <w:p w14:paraId="555F8432" w14:textId="596A9034" w:rsidR="00357A97" w:rsidRPr="00087A66" w:rsidRDefault="00087A66" w:rsidP="00357A97">
            <w:pPr>
              <w:widowControl w:val="0"/>
              <w:spacing w:before="0" w:after="0"/>
              <w:contextualSpacing/>
              <w:jc w:val="center"/>
              <w:rPr>
                <w:rStyle w:val="Allmrkusetekst1"/>
                <w:color w:val="70AD47" w:themeColor="accent6"/>
                <w:sz w:val="16"/>
                <w:szCs w:val="16"/>
              </w:rPr>
            </w:pPr>
            <w:r w:rsidRPr="006E134F">
              <w:rPr>
                <w:rStyle w:val="Allmrkusetekst1"/>
                <w:sz w:val="16"/>
                <w:szCs w:val="16"/>
              </w:rPr>
              <w:t>x</w:t>
            </w:r>
          </w:p>
        </w:tc>
        <w:tc>
          <w:tcPr>
            <w:tcW w:w="1815" w:type="dxa"/>
          </w:tcPr>
          <w:p w14:paraId="4C5F4D0D"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6C54F541" w14:textId="77777777" w:rsidTr="00801001">
        <w:trPr>
          <w:trHeight w:val="296"/>
        </w:trPr>
        <w:tc>
          <w:tcPr>
            <w:tcW w:w="4262" w:type="dxa"/>
          </w:tcPr>
          <w:p w14:paraId="2669E289" w14:textId="18288501"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357A97" w:rsidRPr="004848B9">
              <w:rPr>
                <w:rStyle w:val="Allmrkusetekst1"/>
                <w:sz w:val="16"/>
                <w:szCs w:val="16"/>
                <w:lang w:eastAsia="et-EE"/>
              </w:rPr>
              <w:t>Noortevolikogu tegevuse toetamine</w:t>
            </w:r>
          </w:p>
        </w:tc>
        <w:tc>
          <w:tcPr>
            <w:tcW w:w="610" w:type="dxa"/>
          </w:tcPr>
          <w:p w14:paraId="4724698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5AF22083"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15D616B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513204C8"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06EE3D22"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CABF7F9"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5BEC390B" w14:textId="77777777" w:rsidTr="00801001">
        <w:trPr>
          <w:trHeight w:val="296"/>
        </w:trPr>
        <w:tc>
          <w:tcPr>
            <w:tcW w:w="4262" w:type="dxa"/>
          </w:tcPr>
          <w:p w14:paraId="620FCC55" w14:textId="5D0B6BE2"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357A97" w:rsidRPr="004848B9">
              <w:rPr>
                <w:rStyle w:val="Allmrkusetekst1"/>
                <w:sz w:val="16"/>
                <w:szCs w:val="16"/>
                <w:lang w:eastAsia="et-EE"/>
              </w:rPr>
              <w:t>Eakate ühenduste initsiatiivi toetamine</w:t>
            </w:r>
          </w:p>
        </w:tc>
        <w:tc>
          <w:tcPr>
            <w:tcW w:w="610" w:type="dxa"/>
          </w:tcPr>
          <w:p w14:paraId="131EB12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1B7EB13C"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666207A3"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59CBE4EF"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7E1A942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5CB30C50"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107D1464" w14:textId="77777777" w:rsidTr="00801001">
        <w:trPr>
          <w:trHeight w:val="296"/>
        </w:trPr>
        <w:tc>
          <w:tcPr>
            <w:tcW w:w="4262" w:type="dxa"/>
          </w:tcPr>
          <w:p w14:paraId="33C3FA48" w14:textId="71D73240"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357A97" w:rsidRPr="004848B9">
              <w:rPr>
                <w:rStyle w:val="Allmrkusetekst1"/>
                <w:sz w:val="16"/>
                <w:szCs w:val="16"/>
                <w:lang w:eastAsia="et-EE"/>
              </w:rPr>
              <w:t>Kodanikualgatuste toetamine</w:t>
            </w:r>
          </w:p>
        </w:tc>
        <w:tc>
          <w:tcPr>
            <w:tcW w:w="610" w:type="dxa"/>
          </w:tcPr>
          <w:p w14:paraId="006562B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4C89CA8B"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5D2C2730"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01E84BDC"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47B2EE38"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3669B622"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14BC0F3A" w14:textId="77777777" w:rsidTr="00801001">
        <w:trPr>
          <w:trHeight w:val="296"/>
        </w:trPr>
        <w:tc>
          <w:tcPr>
            <w:tcW w:w="4262" w:type="dxa"/>
          </w:tcPr>
          <w:p w14:paraId="45F09A39" w14:textId="7B8BD59A" w:rsidR="00357A97" w:rsidRPr="004848B9" w:rsidRDefault="004C4AB7" w:rsidP="00357A97">
            <w:pPr>
              <w:widowControl w:val="0"/>
              <w:spacing w:before="0" w:after="0"/>
              <w:contextualSpacing/>
              <w:jc w:val="left"/>
              <w:rPr>
                <w:rStyle w:val="Allmrkusetekst1"/>
                <w:sz w:val="16"/>
                <w:szCs w:val="16"/>
                <w:lang w:eastAsia="et-EE"/>
              </w:rPr>
            </w:pPr>
            <w:r w:rsidRPr="0026329A">
              <w:rPr>
                <w:rStyle w:val="Allmrkusetekst1"/>
                <w:sz w:val="16"/>
                <w:szCs w:val="16"/>
                <w:lang w:eastAsia="et-EE"/>
              </w:rPr>
              <w:t xml:space="preserve">T5: </w:t>
            </w:r>
            <w:r w:rsidR="000D4A5A" w:rsidRPr="0026329A">
              <w:rPr>
                <w:rStyle w:val="Allmrkusetekst1"/>
                <w:sz w:val="16"/>
                <w:szCs w:val="16"/>
                <w:lang w:eastAsia="et-EE"/>
              </w:rPr>
              <w:t xml:space="preserve">Vajaduspõhine elanike </w:t>
            </w:r>
            <w:r w:rsidR="00357A97" w:rsidRPr="0026329A">
              <w:rPr>
                <w:rStyle w:val="Allmrkusetekst1"/>
                <w:sz w:val="16"/>
                <w:szCs w:val="16"/>
                <w:lang w:eastAsia="et-EE"/>
              </w:rPr>
              <w:t>küsitluste läbiviimine</w:t>
            </w:r>
            <w:r w:rsidR="00304AD5">
              <w:rPr>
                <w:rStyle w:val="Allmrkusetekst1"/>
                <w:sz w:val="16"/>
                <w:szCs w:val="16"/>
                <w:lang w:eastAsia="et-EE"/>
              </w:rPr>
              <w:t xml:space="preserve"> </w:t>
            </w:r>
          </w:p>
        </w:tc>
        <w:tc>
          <w:tcPr>
            <w:tcW w:w="610" w:type="dxa"/>
          </w:tcPr>
          <w:p w14:paraId="3A595FE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11C15A5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41B49121"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473075A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291F741F"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36B68FEC"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6B54F7C4" w14:textId="77777777" w:rsidTr="00801001">
        <w:trPr>
          <w:trHeight w:val="296"/>
        </w:trPr>
        <w:tc>
          <w:tcPr>
            <w:tcW w:w="4262" w:type="dxa"/>
          </w:tcPr>
          <w:p w14:paraId="30D0999C" w14:textId="4BD653BC" w:rsidR="00357A97" w:rsidRPr="004848B9" w:rsidRDefault="004C4AB7" w:rsidP="00357A97">
            <w:pPr>
              <w:widowControl w:val="0"/>
              <w:spacing w:before="0" w:after="0"/>
              <w:contextualSpacing/>
              <w:jc w:val="left"/>
              <w:rPr>
                <w:rStyle w:val="Allmrkusetekst1"/>
                <w:sz w:val="16"/>
                <w:szCs w:val="16"/>
              </w:rPr>
            </w:pPr>
            <w:r>
              <w:rPr>
                <w:rStyle w:val="Allmrkusetekst1"/>
                <w:sz w:val="16"/>
                <w:szCs w:val="16"/>
                <w:lang w:eastAsia="et-EE"/>
              </w:rPr>
              <w:t>T</w:t>
            </w:r>
            <w:r w:rsidR="00801001">
              <w:rPr>
                <w:rStyle w:val="Allmrkusetekst1"/>
                <w:sz w:val="16"/>
                <w:szCs w:val="16"/>
                <w:lang w:eastAsia="et-EE"/>
              </w:rPr>
              <w:t>6</w:t>
            </w:r>
            <w:r>
              <w:rPr>
                <w:rStyle w:val="Allmrkusetekst1"/>
                <w:sz w:val="16"/>
                <w:szCs w:val="16"/>
                <w:lang w:eastAsia="et-EE"/>
              </w:rPr>
              <w:t xml:space="preserve">: </w:t>
            </w:r>
            <w:r w:rsidR="00357A97" w:rsidRPr="004848B9">
              <w:rPr>
                <w:rStyle w:val="Allmrkusetekst1"/>
                <w:sz w:val="16"/>
                <w:szCs w:val="16"/>
                <w:lang w:eastAsia="et-EE"/>
              </w:rPr>
              <w:t>Avalikes huvides tegutsevate MTÜde toetamine</w:t>
            </w:r>
          </w:p>
        </w:tc>
        <w:tc>
          <w:tcPr>
            <w:tcW w:w="610" w:type="dxa"/>
          </w:tcPr>
          <w:p w14:paraId="4DA1BDF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5102048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55746750"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6DAC51B5"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06C7914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311E1D40"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31FDDEE5" w14:textId="77777777" w:rsidTr="00801001">
        <w:trPr>
          <w:trHeight w:val="296"/>
        </w:trPr>
        <w:tc>
          <w:tcPr>
            <w:tcW w:w="4262" w:type="dxa"/>
          </w:tcPr>
          <w:p w14:paraId="74B67163" w14:textId="1757100C" w:rsidR="00357A97" w:rsidRPr="004848B9" w:rsidRDefault="004C4AB7" w:rsidP="00357A97">
            <w:pPr>
              <w:widowControl w:val="0"/>
              <w:spacing w:before="0" w:after="0"/>
              <w:contextualSpacing/>
              <w:jc w:val="left"/>
              <w:rPr>
                <w:rStyle w:val="Allmrkusetekst1"/>
                <w:sz w:val="16"/>
                <w:szCs w:val="16"/>
              </w:rPr>
            </w:pPr>
            <w:r>
              <w:rPr>
                <w:rStyle w:val="Allmrkusetekst1"/>
                <w:sz w:val="16"/>
                <w:szCs w:val="16"/>
              </w:rPr>
              <w:t>T</w:t>
            </w:r>
            <w:r w:rsidR="00801001">
              <w:rPr>
                <w:rStyle w:val="Allmrkusetekst1"/>
                <w:sz w:val="16"/>
                <w:szCs w:val="16"/>
              </w:rPr>
              <w:t>7</w:t>
            </w:r>
            <w:r>
              <w:rPr>
                <w:rStyle w:val="Allmrkusetekst1"/>
                <w:sz w:val="16"/>
                <w:szCs w:val="16"/>
              </w:rPr>
              <w:t xml:space="preserve">: </w:t>
            </w:r>
            <w:r w:rsidR="00357A97" w:rsidRPr="004848B9">
              <w:rPr>
                <w:rStyle w:val="Allmrkusetekst1"/>
                <w:sz w:val="16"/>
                <w:szCs w:val="16"/>
              </w:rPr>
              <w:t>Arendatakse külade kontaktisikute võrgustikku</w:t>
            </w:r>
          </w:p>
        </w:tc>
        <w:tc>
          <w:tcPr>
            <w:tcW w:w="610" w:type="dxa"/>
          </w:tcPr>
          <w:p w14:paraId="1628DC34"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38946679"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302BF08C"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20B7F45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4C2674E4"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A5F3840"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47B5375C" w14:textId="77777777" w:rsidTr="00801001">
        <w:trPr>
          <w:trHeight w:val="296"/>
        </w:trPr>
        <w:tc>
          <w:tcPr>
            <w:tcW w:w="4262" w:type="dxa"/>
          </w:tcPr>
          <w:p w14:paraId="48C688DB" w14:textId="22877E9F"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T</w:t>
            </w:r>
            <w:r w:rsidR="00801001">
              <w:rPr>
                <w:rStyle w:val="Allmrkusetekst1"/>
                <w:sz w:val="16"/>
                <w:szCs w:val="16"/>
                <w:lang w:eastAsia="et-EE"/>
              </w:rPr>
              <w:t>8</w:t>
            </w:r>
            <w:r>
              <w:rPr>
                <w:rStyle w:val="Allmrkusetekst1"/>
                <w:sz w:val="16"/>
                <w:szCs w:val="16"/>
                <w:lang w:eastAsia="et-EE"/>
              </w:rPr>
              <w:t xml:space="preserve">: </w:t>
            </w:r>
            <w:r w:rsidR="00357A97" w:rsidRPr="004848B9">
              <w:rPr>
                <w:rStyle w:val="Allmrkusetekst1"/>
                <w:sz w:val="16"/>
                <w:szCs w:val="16"/>
                <w:lang w:eastAsia="et-EE"/>
              </w:rPr>
              <w:t xml:space="preserve">Vallakodanike – vabatahtlike eestvedajate </w:t>
            </w:r>
            <w:r w:rsidR="00357A97" w:rsidRPr="004848B9">
              <w:rPr>
                <w:rStyle w:val="Allmrkusetekst1"/>
                <w:sz w:val="16"/>
                <w:szCs w:val="16"/>
              </w:rPr>
              <w:t>–</w:t>
            </w:r>
            <w:r w:rsidR="00357A97" w:rsidRPr="004848B9">
              <w:rPr>
                <w:rStyle w:val="Allmrkusetekst1"/>
                <w:sz w:val="16"/>
                <w:szCs w:val="16"/>
                <w:lang w:eastAsia="et-EE"/>
              </w:rPr>
              <w:t xml:space="preserve"> tunnustamine</w:t>
            </w:r>
          </w:p>
        </w:tc>
        <w:tc>
          <w:tcPr>
            <w:tcW w:w="610" w:type="dxa"/>
          </w:tcPr>
          <w:p w14:paraId="037D1FF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7240EBFF"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3FAA9397"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0DECEEBC"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558F64D5"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91C249B"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4086338B" w14:textId="77777777" w:rsidTr="00801001">
        <w:trPr>
          <w:trHeight w:val="296"/>
        </w:trPr>
        <w:tc>
          <w:tcPr>
            <w:tcW w:w="4262" w:type="dxa"/>
          </w:tcPr>
          <w:p w14:paraId="450D432B" w14:textId="0B14B718"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T</w:t>
            </w:r>
            <w:r w:rsidR="00801001">
              <w:rPr>
                <w:rStyle w:val="Allmrkusetekst1"/>
                <w:sz w:val="16"/>
                <w:szCs w:val="16"/>
                <w:lang w:eastAsia="et-EE"/>
              </w:rPr>
              <w:t>9</w:t>
            </w:r>
            <w:r>
              <w:rPr>
                <w:rStyle w:val="Allmrkusetekst1"/>
                <w:sz w:val="16"/>
                <w:szCs w:val="16"/>
                <w:lang w:eastAsia="et-EE"/>
              </w:rPr>
              <w:t xml:space="preserve">: </w:t>
            </w:r>
            <w:r w:rsidR="00357A97" w:rsidRPr="004848B9">
              <w:rPr>
                <w:rStyle w:val="Allmrkusetekst1"/>
                <w:sz w:val="16"/>
                <w:szCs w:val="16"/>
                <w:lang w:eastAsia="et-EE"/>
              </w:rPr>
              <w:t>Sõprusvaldadega koostöö toetamine</w:t>
            </w:r>
          </w:p>
        </w:tc>
        <w:tc>
          <w:tcPr>
            <w:tcW w:w="610" w:type="dxa"/>
          </w:tcPr>
          <w:p w14:paraId="28D6999F"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4BD029C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0BE06A6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3B5F9FFB"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5E89257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4E702D49"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 asutused</w:t>
            </w:r>
          </w:p>
        </w:tc>
      </w:tr>
      <w:tr w:rsidR="00357A97" w:rsidRPr="00357A97" w14:paraId="404E947E" w14:textId="77777777" w:rsidTr="00BE5BE9">
        <w:trPr>
          <w:trHeight w:val="296"/>
        </w:trPr>
        <w:tc>
          <w:tcPr>
            <w:tcW w:w="9418" w:type="dxa"/>
            <w:gridSpan w:val="7"/>
            <w:shd w:val="clear" w:color="auto" w:fill="E2EFD9"/>
          </w:tcPr>
          <w:p w14:paraId="77743628" w14:textId="3A40463C" w:rsidR="00357A97" w:rsidRPr="00D6627D" w:rsidRDefault="00357A97" w:rsidP="00360D7C">
            <w:pPr>
              <w:widowControl w:val="0"/>
              <w:spacing w:before="120" w:after="120"/>
              <w:jc w:val="left"/>
              <w:rPr>
                <w:rStyle w:val="Allmrkusetekst1"/>
                <w:b/>
                <w:bCs/>
                <w:sz w:val="16"/>
                <w:szCs w:val="16"/>
              </w:rPr>
            </w:pPr>
            <w:r w:rsidRPr="00D6627D">
              <w:rPr>
                <w:rStyle w:val="Allmrkusetekst1"/>
                <w:b/>
                <w:bCs/>
                <w:sz w:val="16"/>
                <w:szCs w:val="16"/>
              </w:rPr>
              <w:t>Eesmärk 3. Vald on tuntud hea elukeskkonna ja huvipakkuva sihtkohana</w:t>
            </w:r>
          </w:p>
        </w:tc>
      </w:tr>
      <w:tr w:rsidR="00357A97" w:rsidRPr="00357A97" w14:paraId="13AF84C6" w14:textId="77777777" w:rsidTr="00801001">
        <w:trPr>
          <w:trHeight w:val="458"/>
        </w:trPr>
        <w:tc>
          <w:tcPr>
            <w:tcW w:w="4262" w:type="dxa"/>
            <w:vAlign w:val="center"/>
          </w:tcPr>
          <w:p w14:paraId="04991EDD" w14:textId="7A7D1CB6" w:rsidR="00357A97" w:rsidRPr="004848B9" w:rsidRDefault="004C4AB7" w:rsidP="00357A97">
            <w:pPr>
              <w:widowControl w:val="0"/>
              <w:spacing w:before="0" w:after="0"/>
              <w:contextualSpacing/>
              <w:jc w:val="left"/>
              <w:rPr>
                <w:rStyle w:val="Allmrkusetekst1"/>
                <w:sz w:val="16"/>
                <w:szCs w:val="16"/>
              </w:rPr>
            </w:pPr>
            <w:r>
              <w:rPr>
                <w:rStyle w:val="Allmrkusetekst1"/>
                <w:sz w:val="16"/>
                <w:szCs w:val="16"/>
              </w:rPr>
              <w:t xml:space="preserve">T1: </w:t>
            </w:r>
            <w:r w:rsidR="00357A97" w:rsidRPr="004848B9">
              <w:rPr>
                <w:rStyle w:val="Allmrkusetekst1"/>
                <w:sz w:val="16"/>
                <w:szCs w:val="16"/>
              </w:rPr>
              <w:t>Valla ühise identiteedi ja kommunikatsioonikeele kasutamine</w:t>
            </w:r>
          </w:p>
        </w:tc>
        <w:tc>
          <w:tcPr>
            <w:tcW w:w="610" w:type="dxa"/>
          </w:tcPr>
          <w:p w14:paraId="0141ADC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4FB536B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7600C885"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17198AE8"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49F2B209"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7EA4CF3E"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 hallatavad asutused</w:t>
            </w:r>
          </w:p>
        </w:tc>
      </w:tr>
      <w:tr w:rsidR="00357A97" w:rsidRPr="00357A97" w14:paraId="5D0522FB" w14:textId="77777777" w:rsidTr="00801001">
        <w:trPr>
          <w:trHeight w:val="673"/>
        </w:trPr>
        <w:tc>
          <w:tcPr>
            <w:tcW w:w="4262" w:type="dxa"/>
          </w:tcPr>
          <w:p w14:paraId="48145781" w14:textId="51829D23"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357A97" w:rsidRPr="004848B9">
              <w:rPr>
                <w:rStyle w:val="Allmrkusetekst1"/>
                <w:sz w:val="16"/>
                <w:szCs w:val="16"/>
                <w:lang w:eastAsia="et-EE"/>
              </w:rPr>
              <w:t>Traditsioonilise meelespidamise jätkamine: kingikott 1. klassi astujale, hõbesõlg sündinud vallakodanikule, jõulupakk kodustele lastele jms</w:t>
            </w:r>
          </w:p>
        </w:tc>
        <w:tc>
          <w:tcPr>
            <w:tcW w:w="610" w:type="dxa"/>
          </w:tcPr>
          <w:p w14:paraId="4F6DDD2F"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44CB2E70"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41C15AC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31C440D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50F82297"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5A53D452"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 Kadrina Kultuurikoda</w:t>
            </w:r>
          </w:p>
        </w:tc>
      </w:tr>
      <w:tr w:rsidR="00357A97" w:rsidRPr="00357A97" w14:paraId="17745D2D" w14:textId="77777777" w:rsidTr="00BF06DF">
        <w:trPr>
          <w:trHeight w:val="363"/>
        </w:trPr>
        <w:tc>
          <w:tcPr>
            <w:tcW w:w="9418" w:type="dxa"/>
            <w:gridSpan w:val="7"/>
            <w:shd w:val="clear" w:color="auto" w:fill="E2EFD9"/>
            <w:vAlign w:val="center"/>
          </w:tcPr>
          <w:p w14:paraId="2E33E210" w14:textId="71F4245F" w:rsidR="00357A97" w:rsidRPr="00D6627D" w:rsidRDefault="00357A97" w:rsidP="00360D7C">
            <w:pPr>
              <w:widowControl w:val="0"/>
              <w:spacing w:before="0" w:after="0"/>
              <w:contextualSpacing/>
              <w:jc w:val="left"/>
              <w:rPr>
                <w:rStyle w:val="Allmrkusetekst1"/>
                <w:b/>
                <w:bCs/>
                <w:sz w:val="16"/>
                <w:szCs w:val="16"/>
                <w:lang w:eastAsia="et-EE"/>
              </w:rPr>
            </w:pPr>
            <w:r w:rsidRPr="00D6627D">
              <w:rPr>
                <w:rStyle w:val="Allmrkusetekst1"/>
                <w:b/>
                <w:bCs/>
                <w:sz w:val="16"/>
                <w:szCs w:val="16"/>
                <w:lang w:eastAsia="et-EE"/>
              </w:rPr>
              <w:t>Eesmärk 4. Vallas töötavad motiveeritud ja tulemuslikkusele orienteeritud spetsialistid</w:t>
            </w:r>
          </w:p>
        </w:tc>
      </w:tr>
      <w:tr w:rsidR="00357A97" w:rsidRPr="00357A97" w14:paraId="163D1DC5" w14:textId="77777777" w:rsidTr="00801001">
        <w:trPr>
          <w:trHeight w:val="296"/>
        </w:trPr>
        <w:tc>
          <w:tcPr>
            <w:tcW w:w="4262" w:type="dxa"/>
            <w:vAlign w:val="center"/>
          </w:tcPr>
          <w:p w14:paraId="0BE5ACDC" w14:textId="55D3B640"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T1: </w:t>
            </w:r>
            <w:r w:rsidR="001F4BEF">
              <w:rPr>
                <w:rStyle w:val="Allmrkusetekst1"/>
                <w:sz w:val="16"/>
                <w:szCs w:val="16"/>
                <w:lang w:eastAsia="et-EE"/>
              </w:rPr>
              <w:t>Meeskonna</w:t>
            </w:r>
            <w:r w:rsidR="00357A97" w:rsidRPr="004848B9">
              <w:rPr>
                <w:rStyle w:val="Allmrkusetekst1"/>
                <w:sz w:val="16"/>
                <w:szCs w:val="16"/>
                <w:lang w:eastAsia="et-EE"/>
              </w:rPr>
              <w:t>koolituste korraldamine</w:t>
            </w:r>
          </w:p>
        </w:tc>
        <w:tc>
          <w:tcPr>
            <w:tcW w:w="610" w:type="dxa"/>
          </w:tcPr>
          <w:p w14:paraId="05252D65"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7E4B3B61"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2731E137"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3F99C0E4"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0889B05E"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253FA8D8"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3371AEFE" w14:textId="77777777" w:rsidTr="00801001">
        <w:trPr>
          <w:trHeight w:val="296"/>
        </w:trPr>
        <w:tc>
          <w:tcPr>
            <w:tcW w:w="4262" w:type="dxa"/>
          </w:tcPr>
          <w:p w14:paraId="758AAE4D" w14:textId="2824EED4"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T2: </w:t>
            </w:r>
            <w:r w:rsidR="00BA5D53" w:rsidRPr="004848B9">
              <w:rPr>
                <w:rStyle w:val="Allmrkusetekst1"/>
                <w:sz w:val="16"/>
                <w:szCs w:val="16"/>
                <w:lang w:eastAsia="et-EE"/>
              </w:rPr>
              <w:t>Töötaja</w:t>
            </w:r>
            <w:r w:rsidR="00ED5C1C">
              <w:rPr>
                <w:rStyle w:val="Allmrkusetekst1"/>
                <w:sz w:val="16"/>
                <w:szCs w:val="16"/>
                <w:lang w:eastAsia="et-EE"/>
              </w:rPr>
              <w:t xml:space="preserve"> </w:t>
            </w:r>
            <w:r w:rsidR="009327B7">
              <w:rPr>
                <w:rStyle w:val="Allmrkusetekst1"/>
                <w:sz w:val="16"/>
                <w:szCs w:val="16"/>
                <w:lang w:eastAsia="et-EE"/>
              </w:rPr>
              <w:t>ameti</w:t>
            </w:r>
            <w:r w:rsidR="00031DDC">
              <w:rPr>
                <w:rStyle w:val="Allmrkusetekst1"/>
                <w:sz w:val="16"/>
                <w:szCs w:val="16"/>
                <w:lang w:eastAsia="et-EE"/>
              </w:rPr>
              <w:t>al</w:t>
            </w:r>
            <w:r w:rsidR="001C0520">
              <w:rPr>
                <w:rStyle w:val="Allmrkusetekst1"/>
                <w:sz w:val="16"/>
                <w:szCs w:val="16"/>
                <w:lang w:eastAsia="et-EE"/>
              </w:rPr>
              <w:t>ane</w:t>
            </w:r>
            <w:r w:rsidR="00031DDC">
              <w:rPr>
                <w:rStyle w:val="Allmrkusetekst1"/>
                <w:sz w:val="16"/>
                <w:szCs w:val="16"/>
                <w:lang w:eastAsia="et-EE"/>
              </w:rPr>
              <w:t xml:space="preserve"> </w:t>
            </w:r>
            <w:r w:rsidR="00D7067F">
              <w:rPr>
                <w:rStyle w:val="Allmrkusetekst1"/>
                <w:sz w:val="16"/>
                <w:szCs w:val="16"/>
                <w:lang w:eastAsia="et-EE"/>
              </w:rPr>
              <w:t>koolitamine</w:t>
            </w:r>
          </w:p>
        </w:tc>
        <w:tc>
          <w:tcPr>
            <w:tcW w:w="610" w:type="dxa"/>
          </w:tcPr>
          <w:p w14:paraId="644DC7A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16F1C32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53D8E624"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4301E2A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3A60BF8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2CA0E4AE"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D7067F" w:rsidRPr="00357A97" w14:paraId="1020DDFB" w14:textId="77777777" w:rsidTr="00801001">
        <w:trPr>
          <w:trHeight w:val="296"/>
        </w:trPr>
        <w:tc>
          <w:tcPr>
            <w:tcW w:w="4262" w:type="dxa"/>
          </w:tcPr>
          <w:p w14:paraId="739B007F" w14:textId="26FCF985" w:rsidR="00D7067F" w:rsidRPr="004848B9" w:rsidRDefault="004C4AB7" w:rsidP="00D7067F">
            <w:pPr>
              <w:widowControl w:val="0"/>
              <w:spacing w:before="0" w:after="0"/>
              <w:contextualSpacing/>
              <w:jc w:val="left"/>
              <w:rPr>
                <w:rStyle w:val="Allmrkusetekst1"/>
                <w:sz w:val="16"/>
                <w:szCs w:val="16"/>
                <w:lang w:eastAsia="et-EE"/>
              </w:rPr>
            </w:pPr>
            <w:r>
              <w:rPr>
                <w:rStyle w:val="Allmrkusetekst1"/>
                <w:sz w:val="16"/>
                <w:szCs w:val="16"/>
                <w:lang w:eastAsia="et-EE"/>
              </w:rPr>
              <w:t xml:space="preserve">T3: </w:t>
            </w:r>
            <w:r w:rsidR="00D7067F">
              <w:rPr>
                <w:rStyle w:val="Allmrkusetekst1"/>
                <w:sz w:val="16"/>
                <w:szCs w:val="16"/>
                <w:lang w:eastAsia="et-EE"/>
              </w:rPr>
              <w:t xml:space="preserve">Töötaja enesearengu </w:t>
            </w:r>
            <w:r w:rsidR="00D7067F" w:rsidRPr="004848B9">
              <w:rPr>
                <w:rStyle w:val="Allmrkusetekst1"/>
                <w:sz w:val="16"/>
                <w:szCs w:val="16"/>
                <w:lang w:eastAsia="et-EE"/>
              </w:rPr>
              <w:t>toetamine</w:t>
            </w:r>
          </w:p>
        </w:tc>
        <w:tc>
          <w:tcPr>
            <w:tcW w:w="610" w:type="dxa"/>
          </w:tcPr>
          <w:p w14:paraId="1C6F0C3D" w14:textId="0ACA523B" w:rsidR="00D7067F" w:rsidRPr="004848B9" w:rsidRDefault="00D7067F" w:rsidP="00D7067F">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6B353CA0" w14:textId="0EC164B4" w:rsidR="00D7067F" w:rsidRPr="004848B9" w:rsidRDefault="00D7067F" w:rsidP="00D7067F">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7463B65D" w14:textId="2C410D10" w:rsidR="00D7067F" w:rsidRPr="004848B9" w:rsidRDefault="00D7067F" w:rsidP="00D7067F">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305811E3" w14:textId="569EE945" w:rsidR="00D7067F" w:rsidRPr="004848B9" w:rsidRDefault="00D7067F" w:rsidP="00D7067F">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3DB2EDEF" w14:textId="2967F2E8" w:rsidR="00D7067F" w:rsidRPr="004848B9" w:rsidRDefault="00D7067F" w:rsidP="00D7067F">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145EB3B5" w14:textId="13DE64E8" w:rsidR="00D7067F" w:rsidRPr="004848B9" w:rsidRDefault="00D7067F" w:rsidP="00D7067F">
            <w:pPr>
              <w:widowControl w:val="0"/>
              <w:spacing w:before="0" w:after="0"/>
              <w:contextualSpacing/>
              <w:jc w:val="left"/>
              <w:rPr>
                <w:rStyle w:val="Allmrkusetekst1"/>
                <w:sz w:val="16"/>
                <w:szCs w:val="16"/>
              </w:rPr>
            </w:pPr>
            <w:r w:rsidRPr="004848B9">
              <w:rPr>
                <w:rStyle w:val="Allmrkusetekst1"/>
                <w:sz w:val="16"/>
                <w:szCs w:val="16"/>
              </w:rPr>
              <w:t>Vallavalitsus</w:t>
            </w:r>
          </w:p>
        </w:tc>
      </w:tr>
      <w:tr w:rsidR="00357A97" w:rsidRPr="00357A97" w14:paraId="0FACD174" w14:textId="77777777" w:rsidTr="00801001">
        <w:trPr>
          <w:trHeight w:val="225"/>
        </w:trPr>
        <w:tc>
          <w:tcPr>
            <w:tcW w:w="4262" w:type="dxa"/>
          </w:tcPr>
          <w:p w14:paraId="2F15096F" w14:textId="020D34D1" w:rsidR="00357A97" w:rsidRPr="004848B9" w:rsidRDefault="004C4AB7" w:rsidP="00357A97">
            <w:pPr>
              <w:widowControl w:val="0"/>
              <w:spacing w:before="0" w:after="0"/>
              <w:contextualSpacing/>
              <w:jc w:val="left"/>
              <w:rPr>
                <w:rStyle w:val="Allmrkusetekst1"/>
                <w:sz w:val="16"/>
                <w:szCs w:val="16"/>
                <w:lang w:eastAsia="et-EE"/>
              </w:rPr>
            </w:pPr>
            <w:r>
              <w:rPr>
                <w:rStyle w:val="Allmrkusetekst1"/>
                <w:sz w:val="16"/>
                <w:szCs w:val="16"/>
                <w:lang w:eastAsia="et-EE"/>
              </w:rPr>
              <w:t xml:space="preserve">T4: </w:t>
            </w:r>
            <w:r w:rsidR="00471682">
              <w:rPr>
                <w:rStyle w:val="Allmrkusetekst1"/>
                <w:sz w:val="16"/>
                <w:szCs w:val="16"/>
                <w:lang w:eastAsia="et-EE"/>
              </w:rPr>
              <w:t>Tänapäevase</w:t>
            </w:r>
            <w:r w:rsidR="00357A97" w:rsidRPr="004848B9">
              <w:rPr>
                <w:rStyle w:val="Allmrkusetekst1"/>
                <w:sz w:val="16"/>
                <w:szCs w:val="16"/>
                <w:lang w:eastAsia="et-EE"/>
              </w:rPr>
              <w:t xml:space="preserve"> töökeskkonna loomine</w:t>
            </w:r>
          </w:p>
        </w:tc>
        <w:tc>
          <w:tcPr>
            <w:tcW w:w="610" w:type="dxa"/>
          </w:tcPr>
          <w:p w14:paraId="5517A7FD"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07946563"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63023D96"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68018D4A"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1E963C02" w14:textId="77777777" w:rsidR="00357A97" w:rsidRPr="004848B9" w:rsidRDefault="00357A97" w:rsidP="00357A97">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0488D054" w14:textId="77777777" w:rsidR="00357A97" w:rsidRPr="004848B9" w:rsidRDefault="00357A97" w:rsidP="00357A97">
            <w:pPr>
              <w:widowControl w:val="0"/>
              <w:spacing w:before="0" w:after="0"/>
              <w:contextualSpacing/>
              <w:jc w:val="left"/>
              <w:rPr>
                <w:rStyle w:val="Allmrkusetekst1"/>
                <w:sz w:val="16"/>
                <w:szCs w:val="16"/>
              </w:rPr>
            </w:pPr>
            <w:r w:rsidRPr="004848B9">
              <w:rPr>
                <w:rStyle w:val="Allmrkusetekst1"/>
                <w:sz w:val="16"/>
                <w:szCs w:val="16"/>
              </w:rPr>
              <w:t>Vallavalitsus</w:t>
            </w:r>
          </w:p>
        </w:tc>
      </w:tr>
      <w:tr w:rsidR="008F282F" w:rsidRPr="00357A97" w14:paraId="145A220F" w14:textId="77777777" w:rsidTr="00801001">
        <w:trPr>
          <w:trHeight w:val="298"/>
        </w:trPr>
        <w:tc>
          <w:tcPr>
            <w:tcW w:w="4262" w:type="dxa"/>
          </w:tcPr>
          <w:p w14:paraId="7CFF6188" w14:textId="2AA7A508" w:rsidR="008F282F" w:rsidRDefault="004C4AB7" w:rsidP="008F282F">
            <w:pPr>
              <w:widowControl w:val="0"/>
              <w:spacing w:before="0" w:after="0"/>
              <w:contextualSpacing/>
              <w:jc w:val="left"/>
              <w:rPr>
                <w:rStyle w:val="Allmrkusetekst1"/>
                <w:sz w:val="16"/>
                <w:szCs w:val="16"/>
                <w:lang w:eastAsia="et-EE"/>
              </w:rPr>
            </w:pPr>
            <w:r>
              <w:rPr>
                <w:rStyle w:val="Allmrkusetekst1"/>
                <w:sz w:val="16"/>
                <w:szCs w:val="16"/>
                <w:lang w:eastAsia="et-EE"/>
              </w:rPr>
              <w:t xml:space="preserve">T5: </w:t>
            </w:r>
            <w:r w:rsidR="008F282F">
              <w:rPr>
                <w:rStyle w:val="Allmrkusetekst1"/>
                <w:sz w:val="16"/>
                <w:szCs w:val="16"/>
                <w:lang w:eastAsia="et-EE"/>
              </w:rPr>
              <w:t>Arenguvestluste läbiviimine</w:t>
            </w:r>
          </w:p>
        </w:tc>
        <w:tc>
          <w:tcPr>
            <w:tcW w:w="610" w:type="dxa"/>
          </w:tcPr>
          <w:p w14:paraId="6C4D97DD" w14:textId="7F66FFA5" w:rsidR="008F282F" w:rsidRPr="004848B9" w:rsidRDefault="008F282F" w:rsidP="008F282F">
            <w:pPr>
              <w:widowControl w:val="0"/>
              <w:spacing w:before="0" w:after="0"/>
              <w:contextualSpacing/>
              <w:jc w:val="center"/>
              <w:rPr>
                <w:rStyle w:val="Allmrkusetekst1"/>
                <w:sz w:val="16"/>
                <w:szCs w:val="16"/>
              </w:rPr>
            </w:pPr>
            <w:r w:rsidRPr="004848B9">
              <w:rPr>
                <w:rStyle w:val="Allmrkusetekst1"/>
                <w:sz w:val="16"/>
                <w:szCs w:val="16"/>
              </w:rPr>
              <w:t>x</w:t>
            </w:r>
          </w:p>
        </w:tc>
        <w:tc>
          <w:tcPr>
            <w:tcW w:w="608" w:type="dxa"/>
          </w:tcPr>
          <w:p w14:paraId="77C7E40E" w14:textId="2D6A55BA" w:rsidR="008F282F" w:rsidRPr="004848B9" w:rsidRDefault="008F282F" w:rsidP="008F282F">
            <w:pPr>
              <w:widowControl w:val="0"/>
              <w:spacing w:before="0" w:after="0"/>
              <w:contextualSpacing/>
              <w:jc w:val="center"/>
              <w:rPr>
                <w:rStyle w:val="Allmrkusetekst1"/>
                <w:sz w:val="16"/>
                <w:szCs w:val="16"/>
              </w:rPr>
            </w:pPr>
            <w:r w:rsidRPr="004848B9">
              <w:rPr>
                <w:rStyle w:val="Allmrkusetekst1"/>
                <w:sz w:val="16"/>
                <w:szCs w:val="16"/>
              </w:rPr>
              <w:t>x</w:t>
            </w:r>
          </w:p>
        </w:tc>
        <w:tc>
          <w:tcPr>
            <w:tcW w:w="629" w:type="dxa"/>
          </w:tcPr>
          <w:p w14:paraId="4A84E725" w14:textId="636792EA" w:rsidR="008F282F" w:rsidRPr="004848B9" w:rsidRDefault="008F282F" w:rsidP="008F282F">
            <w:pPr>
              <w:widowControl w:val="0"/>
              <w:spacing w:before="0" w:after="0"/>
              <w:contextualSpacing/>
              <w:jc w:val="center"/>
              <w:rPr>
                <w:rStyle w:val="Allmrkusetekst1"/>
                <w:sz w:val="16"/>
                <w:szCs w:val="16"/>
              </w:rPr>
            </w:pPr>
            <w:r w:rsidRPr="004848B9">
              <w:rPr>
                <w:rStyle w:val="Allmrkusetekst1"/>
                <w:sz w:val="16"/>
                <w:szCs w:val="16"/>
              </w:rPr>
              <w:t>x</w:t>
            </w:r>
          </w:p>
        </w:tc>
        <w:tc>
          <w:tcPr>
            <w:tcW w:w="594" w:type="dxa"/>
          </w:tcPr>
          <w:p w14:paraId="67A44C3B" w14:textId="177C0CC0" w:rsidR="008F282F" w:rsidRPr="004848B9" w:rsidRDefault="008F282F" w:rsidP="008F282F">
            <w:pPr>
              <w:widowControl w:val="0"/>
              <w:spacing w:before="0" w:after="0"/>
              <w:contextualSpacing/>
              <w:jc w:val="center"/>
              <w:rPr>
                <w:rStyle w:val="Allmrkusetekst1"/>
                <w:sz w:val="16"/>
                <w:szCs w:val="16"/>
              </w:rPr>
            </w:pPr>
            <w:r w:rsidRPr="004848B9">
              <w:rPr>
                <w:rStyle w:val="Allmrkusetekst1"/>
                <w:sz w:val="16"/>
                <w:szCs w:val="16"/>
              </w:rPr>
              <w:t>x</w:t>
            </w:r>
          </w:p>
        </w:tc>
        <w:tc>
          <w:tcPr>
            <w:tcW w:w="900" w:type="dxa"/>
          </w:tcPr>
          <w:p w14:paraId="250D72D0" w14:textId="0D01F141" w:rsidR="008F282F" w:rsidRPr="004848B9" w:rsidRDefault="008F282F" w:rsidP="008F282F">
            <w:pPr>
              <w:widowControl w:val="0"/>
              <w:spacing w:before="0" w:after="0"/>
              <w:contextualSpacing/>
              <w:jc w:val="center"/>
              <w:rPr>
                <w:rStyle w:val="Allmrkusetekst1"/>
                <w:sz w:val="16"/>
                <w:szCs w:val="16"/>
              </w:rPr>
            </w:pPr>
            <w:r w:rsidRPr="004848B9">
              <w:rPr>
                <w:rStyle w:val="Allmrkusetekst1"/>
                <w:sz w:val="16"/>
                <w:szCs w:val="16"/>
              </w:rPr>
              <w:t>x</w:t>
            </w:r>
          </w:p>
        </w:tc>
        <w:tc>
          <w:tcPr>
            <w:tcW w:w="1815" w:type="dxa"/>
          </w:tcPr>
          <w:p w14:paraId="0FFA6750" w14:textId="1E90F360" w:rsidR="008F282F" w:rsidRPr="004848B9" w:rsidRDefault="008F282F" w:rsidP="008F282F">
            <w:pPr>
              <w:widowControl w:val="0"/>
              <w:spacing w:before="0" w:after="0"/>
              <w:contextualSpacing/>
              <w:jc w:val="left"/>
              <w:rPr>
                <w:rStyle w:val="Allmrkusetekst1"/>
                <w:sz w:val="16"/>
                <w:szCs w:val="16"/>
              </w:rPr>
            </w:pPr>
            <w:r w:rsidRPr="004848B9">
              <w:rPr>
                <w:rStyle w:val="Allmrkusetekst1"/>
                <w:sz w:val="16"/>
                <w:szCs w:val="16"/>
              </w:rPr>
              <w:t>Vallavalitsus</w:t>
            </w:r>
          </w:p>
        </w:tc>
      </w:tr>
    </w:tbl>
    <w:p w14:paraId="767D2D12" w14:textId="77777777" w:rsidR="00357A97" w:rsidRPr="00F94DFB" w:rsidRDefault="00357A97">
      <w:pPr>
        <w:rPr>
          <w:sz w:val="16"/>
          <w:szCs w:val="16"/>
        </w:rPr>
      </w:pPr>
    </w:p>
    <w:tbl>
      <w:tblPr>
        <w:tblStyle w:val="Kontuurtabel17"/>
        <w:tblW w:w="9439" w:type="dxa"/>
        <w:tblInd w:w="-5" w:type="dxa"/>
        <w:tblLayout w:type="fixed"/>
        <w:tblLook w:val="04A0" w:firstRow="1" w:lastRow="0" w:firstColumn="1" w:lastColumn="0" w:noHBand="0" w:noVBand="1"/>
      </w:tblPr>
      <w:tblGrid>
        <w:gridCol w:w="4283"/>
        <w:gridCol w:w="1835"/>
        <w:gridCol w:w="3321"/>
      </w:tblGrid>
      <w:tr w:rsidR="00357A97" w:rsidRPr="00357A97" w14:paraId="06ECF93E" w14:textId="77777777" w:rsidTr="00BF06DF">
        <w:trPr>
          <w:trHeight w:val="248"/>
        </w:trPr>
        <w:tc>
          <w:tcPr>
            <w:tcW w:w="4283" w:type="dxa"/>
            <w:shd w:val="clear" w:color="auto" w:fill="E2EFD9" w:themeFill="accent6" w:themeFillTint="33"/>
          </w:tcPr>
          <w:p w14:paraId="35643C1A" w14:textId="77777777" w:rsidR="00357A97" w:rsidRPr="00D6627D" w:rsidRDefault="00357A97">
            <w:pPr>
              <w:widowControl w:val="0"/>
              <w:spacing w:before="0" w:after="0"/>
              <w:jc w:val="center"/>
              <w:rPr>
                <w:rStyle w:val="Allmrkusetekst1"/>
                <w:b/>
                <w:bCs/>
                <w:sz w:val="18"/>
                <w:szCs w:val="18"/>
              </w:rPr>
            </w:pPr>
            <w:r w:rsidRPr="00D6627D">
              <w:rPr>
                <w:rStyle w:val="Allmrkusetekst1"/>
                <w:b/>
                <w:bCs/>
                <w:sz w:val="18"/>
                <w:szCs w:val="18"/>
              </w:rPr>
              <w:t>Mõõdikud</w:t>
            </w:r>
          </w:p>
        </w:tc>
        <w:tc>
          <w:tcPr>
            <w:tcW w:w="1835" w:type="dxa"/>
            <w:shd w:val="clear" w:color="auto" w:fill="E2EFD9" w:themeFill="accent6" w:themeFillTint="33"/>
          </w:tcPr>
          <w:p w14:paraId="61628D4E" w14:textId="77777777" w:rsidR="00357A97" w:rsidRPr="00D6627D" w:rsidRDefault="00357A97">
            <w:pPr>
              <w:widowControl w:val="0"/>
              <w:spacing w:before="0" w:after="0"/>
              <w:jc w:val="center"/>
              <w:rPr>
                <w:rStyle w:val="Allmrkusetekst1"/>
                <w:b/>
                <w:bCs/>
                <w:sz w:val="18"/>
                <w:szCs w:val="18"/>
              </w:rPr>
            </w:pPr>
            <w:r w:rsidRPr="00D6627D">
              <w:rPr>
                <w:rStyle w:val="Allmrkusetekst1"/>
                <w:b/>
                <w:bCs/>
                <w:sz w:val="18"/>
                <w:szCs w:val="18"/>
              </w:rPr>
              <w:t>Algtase 2023</w:t>
            </w:r>
          </w:p>
        </w:tc>
        <w:tc>
          <w:tcPr>
            <w:tcW w:w="3321" w:type="dxa"/>
            <w:shd w:val="clear" w:color="auto" w:fill="A8D08D" w:themeFill="accent6" w:themeFillTint="99"/>
          </w:tcPr>
          <w:p w14:paraId="1CD3DDB4" w14:textId="77777777" w:rsidR="00357A97" w:rsidRPr="00D6627D" w:rsidRDefault="00357A97">
            <w:pPr>
              <w:widowControl w:val="0"/>
              <w:spacing w:before="0" w:after="0"/>
              <w:jc w:val="center"/>
              <w:rPr>
                <w:rStyle w:val="Allmrkusetekst1"/>
                <w:b/>
                <w:bCs/>
                <w:sz w:val="18"/>
                <w:szCs w:val="18"/>
              </w:rPr>
            </w:pPr>
            <w:r w:rsidRPr="00D6627D">
              <w:rPr>
                <w:rStyle w:val="Allmrkusetekst1"/>
                <w:b/>
                <w:bCs/>
                <w:sz w:val="18"/>
                <w:szCs w:val="18"/>
              </w:rPr>
              <w:t>Sihttase 2035</w:t>
            </w:r>
          </w:p>
        </w:tc>
      </w:tr>
      <w:tr w:rsidR="00357A97" w:rsidRPr="00357A97" w14:paraId="43BB368B" w14:textId="77777777" w:rsidTr="00BF06DF">
        <w:trPr>
          <w:trHeight w:val="498"/>
        </w:trPr>
        <w:tc>
          <w:tcPr>
            <w:tcW w:w="4283" w:type="dxa"/>
            <w:shd w:val="clear" w:color="auto" w:fill="E2EFD9" w:themeFill="accent6" w:themeFillTint="33"/>
          </w:tcPr>
          <w:p w14:paraId="4C227180" w14:textId="77777777" w:rsidR="00357A97" w:rsidRPr="00357A97" w:rsidRDefault="00357A97">
            <w:pPr>
              <w:widowControl w:val="0"/>
              <w:spacing w:before="0" w:after="0"/>
              <w:jc w:val="left"/>
              <w:rPr>
                <w:rStyle w:val="Allmrkusetekst1"/>
                <w:sz w:val="18"/>
                <w:szCs w:val="18"/>
              </w:rPr>
            </w:pPr>
            <w:r w:rsidRPr="00357A97">
              <w:rPr>
                <w:rStyle w:val="Allmrkusetekst1"/>
                <w:sz w:val="18"/>
                <w:szCs w:val="18"/>
              </w:rPr>
              <w:t>Riigi rahulolu-uuringus elanike üldine rahuloluindeks skaalal 1-100</w:t>
            </w:r>
          </w:p>
        </w:tc>
        <w:tc>
          <w:tcPr>
            <w:tcW w:w="1835" w:type="dxa"/>
            <w:shd w:val="clear" w:color="auto" w:fill="E2EFD9" w:themeFill="accent6" w:themeFillTint="33"/>
          </w:tcPr>
          <w:p w14:paraId="60691B42" w14:textId="77777777" w:rsidR="00357A97" w:rsidRPr="00357A97" w:rsidRDefault="00357A97">
            <w:pPr>
              <w:widowControl w:val="0"/>
              <w:spacing w:before="0" w:after="0"/>
              <w:jc w:val="center"/>
              <w:rPr>
                <w:rStyle w:val="Allmrkusetekst1"/>
                <w:sz w:val="18"/>
                <w:szCs w:val="18"/>
              </w:rPr>
            </w:pPr>
            <w:r w:rsidRPr="00357A97">
              <w:rPr>
                <w:rStyle w:val="Allmrkusetekst1"/>
                <w:sz w:val="18"/>
                <w:szCs w:val="18"/>
              </w:rPr>
              <w:t>78,4</w:t>
            </w:r>
          </w:p>
        </w:tc>
        <w:tc>
          <w:tcPr>
            <w:tcW w:w="3321" w:type="dxa"/>
            <w:shd w:val="clear" w:color="auto" w:fill="A8D08D" w:themeFill="accent6" w:themeFillTint="99"/>
          </w:tcPr>
          <w:p w14:paraId="3B479210" w14:textId="77777777" w:rsidR="00357A97" w:rsidRPr="00357A97" w:rsidRDefault="00357A97">
            <w:pPr>
              <w:widowControl w:val="0"/>
              <w:spacing w:before="0" w:after="0"/>
              <w:jc w:val="center"/>
              <w:rPr>
                <w:rStyle w:val="Allmrkusetekst1"/>
                <w:sz w:val="18"/>
                <w:szCs w:val="18"/>
              </w:rPr>
            </w:pPr>
            <w:r w:rsidRPr="00357A97">
              <w:rPr>
                <w:rStyle w:val="Allmrkusetekst1"/>
                <w:sz w:val="18"/>
                <w:szCs w:val="18"/>
              </w:rPr>
              <w:t>83</w:t>
            </w:r>
          </w:p>
        </w:tc>
      </w:tr>
      <w:tr w:rsidR="00357A97" w:rsidRPr="00357A97" w14:paraId="5D072854" w14:textId="77777777" w:rsidTr="00BF06DF">
        <w:trPr>
          <w:trHeight w:val="498"/>
        </w:trPr>
        <w:tc>
          <w:tcPr>
            <w:tcW w:w="4283" w:type="dxa"/>
            <w:shd w:val="clear" w:color="auto" w:fill="E2EFD9" w:themeFill="accent6" w:themeFillTint="33"/>
          </w:tcPr>
          <w:p w14:paraId="00285E52" w14:textId="77777777" w:rsidR="00357A97" w:rsidRPr="00357A97" w:rsidRDefault="00357A97">
            <w:pPr>
              <w:widowControl w:val="0"/>
              <w:spacing w:before="0" w:after="0"/>
              <w:jc w:val="left"/>
              <w:rPr>
                <w:rStyle w:val="Allmrkusetekst1"/>
                <w:sz w:val="18"/>
                <w:szCs w:val="18"/>
              </w:rPr>
            </w:pPr>
            <w:r w:rsidRPr="00357A97">
              <w:rPr>
                <w:rStyle w:val="Allmrkusetekst1"/>
                <w:sz w:val="18"/>
                <w:szCs w:val="18"/>
              </w:rPr>
              <w:t>Elanike rahulolu avalike teenustega (rahulolu-uuring skaalal 1-100)</w:t>
            </w:r>
          </w:p>
        </w:tc>
        <w:tc>
          <w:tcPr>
            <w:tcW w:w="1835" w:type="dxa"/>
            <w:shd w:val="clear" w:color="auto" w:fill="E2EFD9" w:themeFill="accent6" w:themeFillTint="33"/>
          </w:tcPr>
          <w:p w14:paraId="27B731E1" w14:textId="77777777" w:rsidR="00357A97" w:rsidRPr="00357A97" w:rsidRDefault="00357A97">
            <w:pPr>
              <w:widowControl w:val="0"/>
              <w:spacing w:before="0" w:after="0"/>
              <w:jc w:val="center"/>
              <w:rPr>
                <w:rStyle w:val="Allmrkusetekst1"/>
                <w:sz w:val="18"/>
                <w:szCs w:val="18"/>
              </w:rPr>
            </w:pPr>
            <w:r w:rsidRPr="00357A97">
              <w:rPr>
                <w:rStyle w:val="Allmrkusetekst1"/>
                <w:sz w:val="18"/>
                <w:szCs w:val="18"/>
              </w:rPr>
              <w:t>71</w:t>
            </w:r>
          </w:p>
        </w:tc>
        <w:tc>
          <w:tcPr>
            <w:tcW w:w="3321" w:type="dxa"/>
            <w:shd w:val="clear" w:color="auto" w:fill="A8D08D" w:themeFill="accent6" w:themeFillTint="99"/>
          </w:tcPr>
          <w:p w14:paraId="3A014029" w14:textId="77777777" w:rsidR="00357A97" w:rsidRPr="00357A97" w:rsidRDefault="00357A97">
            <w:pPr>
              <w:widowControl w:val="0"/>
              <w:spacing w:before="0" w:after="0"/>
              <w:jc w:val="center"/>
              <w:rPr>
                <w:rStyle w:val="Allmrkusetekst1"/>
                <w:sz w:val="18"/>
                <w:szCs w:val="18"/>
              </w:rPr>
            </w:pPr>
            <w:r w:rsidRPr="00357A97">
              <w:rPr>
                <w:rStyle w:val="Allmrkusetekst1"/>
                <w:sz w:val="18"/>
                <w:szCs w:val="18"/>
              </w:rPr>
              <w:t>75</w:t>
            </w:r>
          </w:p>
        </w:tc>
      </w:tr>
    </w:tbl>
    <w:p w14:paraId="0EEE5B2D" w14:textId="77777777" w:rsidR="00357A97" w:rsidRDefault="00357A97" w:rsidP="00656146">
      <w:pPr>
        <w:pStyle w:val="Pealkiri2"/>
        <w:sectPr w:rsidR="00357A97" w:rsidSect="00555AEF">
          <w:pgSz w:w="12240" w:h="15840"/>
          <w:pgMar w:top="864" w:right="1411" w:bottom="864" w:left="1411" w:header="720" w:footer="720" w:gutter="0"/>
          <w:cols w:space="720"/>
          <w:docGrid w:linePitch="360"/>
        </w:sectPr>
      </w:pPr>
    </w:p>
    <w:p w14:paraId="4EC76C44" w14:textId="6FC0F9D6" w:rsidR="00656146" w:rsidRPr="00D6627D" w:rsidRDefault="00656146" w:rsidP="00656146">
      <w:pPr>
        <w:pStyle w:val="Pealkiri2"/>
        <w:rPr>
          <w:color w:val="C45911" w:themeColor="accent2" w:themeShade="BF"/>
        </w:rPr>
      </w:pPr>
      <w:bookmarkStart w:id="15" w:name="_Toc221795745"/>
      <w:r w:rsidRPr="00D6627D">
        <w:rPr>
          <w:color w:val="C45911" w:themeColor="accent2" w:themeShade="BF"/>
        </w:rPr>
        <w:lastRenderedPageBreak/>
        <w:t>Arengustrateegia rakendamine ja tulemuslikkuse hindamine</w:t>
      </w:r>
      <w:bookmarkEnd w:id="15"/>
    </w:p>
    <w:p w14:paraId="72A10CB0" w14:textId="5647F062" w:rsidR="009C1FAE" w:rsidRPr="009C1FAE" w:rsidRDefault="009C1FAE" w:rsidP="009C1FAE">
      <w:pPr>
        <w:spacing w:line="256" w:lineRule="auto"/>
      </w:pPr>
      <w:r w:rsidRPr="009C1FAE">
        <w:t xml:space="preserve">Arengukava strateegia </w:t>
      </w:r>
      <w:r w:rsidR="00913CE3">
        <w:t>elluviimine</w:t>
      </w:r>
      <w:r w:rsidRPr="009C1FAE">
        <w:t xml:space="preserve"> käib tegevuskava alusel, kus on </w:t>
      </w:r>
      <w:r w:rsidR="00913CE3">
        <w:t>kajastatud</w:t>
      </w:r>
      <w:r w:rsidRPr="009C1FAE">
        <w:t xml:space="preserve"> </w:t>
      </w:r>
      <w:r w:rsidR="00913CE3" w:rsidRPr="009C1FAE">
        <w:t xml:space="preserve">tegevused </w:t>
      </w:r>
      <w:r w:rsidRPr="009C1FAE">
        <w:t xml:space="preserve">ja </w:t>
      </w:r>
      <w:r w:rsidR="00913CE3" w:rsidRPr="009C1FAE">
        <w:t xml:space="preserve">investeeringud </w:t>
      </w:r>
      <w:r w:rsidRPr="009C1FAE">
        <w:t xml:space="preserve">ning mida rahastatakse eelarvestrateegias ja konkreetse aasta valla eelarves toodu järgi. </w:t>
      </w:r>
    </w:p>
    <w:p w14:paraId="2770B04E" w14:textId="20DDC2BC" w:rsidR="009C1FAE" w:rsidRPr="0026329A" w:rsidRDefault="009C1FAE" w:rsidP="000D0DE5">
      <w:pPr>
        <w:pStyle w:val="Vahedeta"/>
        <w:rPr>
          <w:sz w:val="20"/>
          <w:szCs w:val="20"/>
        </w:rPr>
      </w:pPr>
      <w:r w:rsidRPr="0026329A">
        <w:rPr>
          <w:sz w:val="20"/>
          <w:szCs w:val="20"/>
        </w:rPr>
        <w:t>Arengukava ja eelarvestrateegia ajakohastamine toimub vastavalt arengukava ja eelarvestrateegia koostamise korrale. Arengukava täitmise aruanne on aluseks valla järgmise aasta tegevuskava koostamisel.</w:t>
      </w:r>
    </w:p>
    <w:p w14:paraId="29285743" w14:textId="4E21DA29" w:rsidR="009C1FAE" w:rsidRPr="0026329A" w:rsidRDefault="009C1FAE" w:rsidP="009C1FAE">
      <w:pPr>
        <w:spacing w:line="256" w:lineRule="auto"/>
      </w:pPr>
      <w:r w:rsidRPr="0026329A">
        <w:t>Iga-aastaselt</w:t>
      </w:r>
      <w:r w:rsidR="000D0DE5" w:rsidRPr="0026329A">
        <w:t xml:space="preserve"> </w:t>
      </w:r>
      <w:r w:rsidRPr="0026329A">
        <w:t>majandusaasta</w:t>
      </w:r>
      <w:r w:rsidR="000D0DE5" w:rsidRPr="0026329A">
        <w:t xml:space="preserve"> </w:t>
      </w:r>
      <w:r w:rsidRPr="0026329A">
        <w:t>aruande koosseisu kuuluvas tegevusaruandes esitab vallavalitsus ülevaate</w:t>
      </w:r>
      <w:r w:rsidR="001450A6" w:rsidRPr="0026329A">
        <w:t xml:space="preserve"> </w:t>
      </w:r>
      <w:r w:rsidRPr="0026329A">
        <w:t>arengukavas ettenähtud eesmärkide täitmisest aruandeaastal. Spetsialistide esitatud valdkondlike kokkuvõtete põhjal tuuakse välja kõigi strateegiliste eesmärkide saavutamiseks läbi viidud tegevused, kasutatud rahalised vahendid ja nende allikad, antakse koondhinnang arengukavas püstitatud eesmärkide saavutamisele. Vallavalitsus esitab heakskiidetud ja allkirjastatud majandusaasta aruande volikogule hiljemalt 31.</w:t>
      </w:r>
      <w:r w:rsidR="00BE51C7" w:rsidRPr="0026329A">
        <w:t xml:space="preserve"> </w:t>
      </w:r>
      <w:r w:rsidRPr="0026329A">
        <w:t>maiks.</w:t>
      </w:r>
    </w:p>
    <w:p w14:paraId="0BA85E4A" w14:textId="2BDF09E0" w:rsidR="009C1FAE" w:rsidRPr="0026329A" w:rsidRDefault="009C1FAE" w:rsidP="009C1FAE">
      <w:pPr>
        <w:spacing w:line="256" w:lineRule="auto"/>
      </w:pPr>
      <w:r w:rsidRPr="0026329A">
        <w:t xml:space="preserve">Vajadusel esitatakse koos aruandega volikogule ettepanek arengukava muutmiseks. Arengukava muudatusteks loetakse olukorra analüüsi, visiooni ja </w:t>
      </w:r>
      <w:r w:rsidR="00590C7A" w:rsidRPr="0026329A">
        <w:t>strateegiliste</w:t>
      </w:r>
      <w:r w:rsidRPr="0026329A">
        <w:t xml:space="preserve"> eesmärkide sisulisi muutusi</w:t>
      </w:r>
      <w:r w:rsidR="003E1893" w:rsidRPr="0026329A">
        <w:t>.</w:t>
      </w:r>
    </w:p>
    <w:p w14:paraId="580F9F5D" w14:textId="77777777" w:rsidR="00BE51C7" w:rsidRPr="00BE51C7" w:rsidRDefault="00BE51C7" w:rsidP="00BE51C7">
      <w:pPr>
        <w:spacing w:line="256" w:lineRule="auto"/>
      </w:pPr>
      <w:r w:rsidRPr="0026329A">
        <w:t>Volikogu kinnitab valla arengukava hiljemalt arengukava kehtima hakkamisele eelneva aasta 15. oktoobriks.</w:t>
      </w:r>
    </w:p>
    <w:p w14:paraId="4BE92A91" w14:textId="5C42C9CF" w:rsidR="009C1FAE" w:rsidRPr="009C1FAE" w:rsidRDefault="009C1FAE" w:rsidP="009C1FAE">
      <w:pPr>
        <w:spacing w:line="256" w:lineRule="auto"/>
        <w:rPr>
          <w:b/>
          <w:bCs/>
        </w:rPr>
      </w:pPr>
      <w:r w:rsidRPr="009C1FAE">
        <w:rPr>
          <w:b/>
          <w:bCs/>
        </w:rPr>
        <w:t>Arengukava seire ja hindamine toimub kolmel tasandil:</w:t>
      </w:r>
    </w:p>
    <w:p w14:paraId="328E4993" w14:textId="6749A9F0" w:rsidR="009C1FAE" w:rsidRPr="009C1FAE" w:rsidRDefault="009C1FAE" w:rsidP="009C1FAE">
      <w:pPr>
        <w:numPr>
          <w:ilvl w:val="0"/>
          <w:numId w:val="12"/>
        </w:numPr>
        <w:spacing w:before="120" w:line="256" w:lineRule="auto"/>
        <w:contextualSpacing/>
      </w:pPr>
      <w:r w:rsidRPr="009C1FAE">
        <w:t>jooksvalt jälgitakse makromajanduse põhinäitajaid (elanike arv/maksumaksjate arv, keskmine sissetulek elaniku kohta/maksumaksja kohta, valla põhitegevuse tulem)</w:t>
      </w:r>
    </w:p>
    <w:p w14:paraId="3452FAD1" w14:textId="0E925F2A" w:rsidR="009C1FAE" w:rsidRPr="009C1FAE" w:rsidRDefault="009C1FAE" w:rsidP="009C1FAE">
      <w:pPr>
        <w:numPr>
          <w:ilvl w:val="0"/>
          <w:numId w:val="12"/>
        </w:numPr>
        <w:spacing w:before="120" w:line="256" w:lineRule="auto"/>
        <w:contextualSpacing/>
      </w:pPr>
      <w:r w:rsidRPr="009C1FAE">
        <w:t>minuomavalitsus.ee valdkondlike tulemuste hindamine ja võrdlus (igal aastal; siht on parandada</w:t>
      </w:r>
      <w:r w:rsidR="00132554">
        <w:t xml:space="preserve"> </w:t>
      </w:r>
      <w:r w:rsidR="00082E0A">
        <w:t>või hoida</w:t>
      </w:r>
      <w:r w:rsidRPr="009C1FAE">
        <w:t xml:space="preserve"> positsiooni kõigis valdkondades</w:t>
      </w:r>
      <w:r w:rsidR="00082E0A">
        <w:t xml:space="preserve"> üle Eesti keskmise</w:t>
      </w:r>
      <w:r w:rsidRPr="009C1FAE">
        <w:t>, võrreldes eelneva aasta tulemustega)</w:t>
      </w:r>
    </w:p>
    <w:p w14:paraId="1717E85D" w14:textId="77777777" w:rsidR="00E03A8E" w:rsidRDefault="009C1FAE" w:rsidP="009C1FAE">
      <w:pPr>
        <w:numPr>
          <w:ilvl w:val="0"/>
          <w:numId w:val="12"/>
        </w:numPr>
        <w:spacing w:before="120" w:line="256" w:lineRule="auto"/>
        <w:contextualSpacing/>
      </w:pPr>
      <w:r w:rsidRPr="009C1FAE">
        <w:t>arendustegevuste täitmise hindamine (igal aastal; aluseks on tegevuskava ja eelarve)</w:t>
      </w:r>
    </w:p>
    <w:p w14:paraId="3632E001" w14:textId="20D0EA6D" w:rsidR="00917AF9" w:rsidRPr="000D0DE5" w:rsidRDefault="009C1FAE" w:rsidP="00E03A8E">
      <w:pPr>
        <w:pStyle w:val="Vahedeta"/>
        <w:rPr>
          <w:rStyle w:val="Allmrkusetekst1"/>
          <w:sz w:val="20"/>
          <w:szCs w:val="20"/>
        </w:rPr>
        <w:sectPr w:rsidR="00917AF9" w:rsidRPr="000D0DE5" w:rsidSect="00583E53">
          <w:pgSz w:w="12240" w:h="15840"/>
          <w:pgMar w:top="1008" w:right="1411" w:bottom="1008" w:left="1411" w:header="720" w:footer="720" w:gutter="0"/>
          <w:cols w:space="720"/>
          <w:docGrid w:linePitch="360"/>
        </w:sectPr>
      </w:pPr>
      <w:r w:rsidRPr="0026329A">
        <w:rPr>
          <w:rStyle w:val="Allmrkusetekst1"/>
          <w:sz w:val="20"/>
          <w:szCs w:val="20"/>
        </w:rPr>
        <w:t xml:space="preserve">Arengukavas esitatud valdkonnapõhised mõõdikud </w:t>
      </w:r>
      <w:r w:rsidR="006C49F3" w:rsidRPr="0026329A">
        <w:rPr>
          <w:rStyle w:val="Allmrkusetekst1"/>
          <w:sz w:val="20"/>
          <w:szCs w:val="20"/>
        </w:rPr>
        <w:t>aitava</w:t>
      </w:r>
      <w:r w:rsidR="00C70875" w:rsidRPr="0026329A">
        <w:rPr>
          <w:rStyle w:val="Allmrkusetekst1"/>
          <w:sz w:val="20"/>
          <w:szCs w:val="20"/>
        </w:rPr>
        <w:t xml:space="preserve">d </w:t>
      </w:r>
      <w:r w:rsidR="009B73EE" w:rsidRPr="0026329A">
        <w:rPr>
          <w:rStyle w:val="Allmrkusetekst1"/>
          <w:sz w:val="20"/>
          <w:szCs w:val="20"/>
        </w:rPr>
        <w:t xml:space="preserve">hinnata </w:t>
      </w:r>
      <w:r w:rsidR="0015259A" w:rsidRPr="0026329A">
        <w:rPr>
          <w:rStyle w:val="Allmrkusetekst1"/>
          <w:sz w:val="20"/>
          <w:szCs w:val="20"/>
        </w:rPr>
        <w:t>tegevuste tulemlikkust</w:t>
      </w:r>
      <w:r w:rsidR="008444B7" w:rsidRPr="0026329A">
        <w:rPr>
          <w:rStyle w:val="Allmrkusetekst1"/>
          <w:sz w:val="20"/>
          <w:szCs w:val="20"/>
        </w:rPr>
        <w:t xml:space="preserve">. </w:t>
      </w:r>
      <w:r w:rsidRPr="0026329A">
        <w:rPr>
          <w:rStyle w:val="Allmrkusetekst1"/>
          <w:sz w:val="20"/>
          <w:szCs w:val="20"/>
        </w:rPr>
        <w:t xml:space="preserve">Iga </w:t>
      </w:r>
      <w:r w:rsidR="009B6B84" w:rsidRPr="0026329A">
        <w:rPr>
          <w:rStyle w:val="Allmrkusetekst1"/>
          <w:sz w:val="20"/>
          <w:szCs w:val="20"/>
        </w:rPr>
        <w:t>kolme</w:t>
      </w:r>
      <w:r w:rsidRPr="0026329A">
        <w:rPr>
          <w:rStyle w:val="Allmrkusetekst1"/>
          <w:sz w:val="20"/>
          <w:szCs w:val="20"/>
        </w:rPr>
        <w:t xml:space="preserve"> aasta tagant annavad valdkonnaspetsialistid mõõdikute põhjal hinnangu oma valdkonna arengule ja analüüsivad tegevuskava põhjal eesmärkide saavutamise tõhusust ning tegevuste tulemuslikkust.</w:t>
      </w:r>
    </w:p>
    <w:p w14:paraId="136DE6A6" w14:textId="4367429B" w:rsidR="00656146" w:rsidRPr="00D6627D" w:rsidRDefault="00656146" w:rsidP="00527078">
      <w:pPr>
        <w:pStyle w:val="Pealkiri1"/>
        <w:rPr>
          <w:color w:val="C45911" w:themeColor="accent2" w:themeShade="BF"/>
        </w:rPr>
      </w:pPr>
      <w:bookmarkStart w:id="16" w:name="_Toc221795746"/>
      <w:r w:rsidRPr="00D6627D">
        <w:rPr>
          <w:color w:val="C45911" w:themeColor="accent2" w:themeShade="BF"/>
        </w:rPr>
        <w:lastRenderedPageBreak/>
        <w:t>eelarvestrateegia 202</w:t>
      </w:r>
      <w:r w:rsidR="00384D80">
        <w:rPr>
          <w:color w:val="C45911" w:themeColor="accent2" w:themeShade="BF"/>
        </w:rPr>
        <w:t>6</w:t>
      </w:r>
      <w:r w:rsidRPr="00D6627D">
        <w:rPr>
          <w:color w:val="C45911" w:themeColor="accent2" w:themeShade="BF"/>
        </w:rPr>
        <w:t>-20</w:t>
      </w:r>
      <w:r w:rsidR="00CF4F5C">
        <w:rPr>
          <w:color w:val="C45911" w:themeColor="accent2" w:themeShade="BF"/>
        </w:rPr>
        <w:t>30</w:t>
      </w:r>
      <w:bookmarkEnd w:id="16"/>
    </w:p>
    <w:p w14:paraId="744A5C24"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Kadrina valla eelarvestrateegia aastateks 2026-2030</w:t>
      </w:r>
    </w:p>
    <w:p w14:paraId="63BDC537" w14:textId="77777777" w:rsidR="000C277C" w:rsidRPr="000C277C" w:rsidRDefault="000C277C" w:rsidP="000C277C">
      <w:pPr>
        <w:spacing w:before="0" w:after="160"/>
        <w:rPr>
          <w:rFonts w:eastAsia="Aptos" w:cs="Times New Roman"/>
          <w:szCs w:val="20"/>
        </w:rPr>
      </w:pPr>
      <w:r w:rsidRPr="000C277C">
        <w:rPr>
          <w:rFonts w:eastAsia="Aptos" w:cs="Times New Roman"/>
          <w:szCs w:val="20"/>
        </w:rPr>
        <w:t xml:space="preserve">Strateegia eesmärgiks on prognoosida omavalitsuse tegevustulud, tegevuskulud, investeerimis- ja finantseerimistegevus ning nendest lähtuvad rahavood. Eelarvestrateegia annab ülevaate Kadrina valla arvestusüksuse finantsseisust, prognoosib tuleviku rahavoogude kujunemist, sätestab finantsdistsipliini tagamise meetmed luues sellega võimaluse teha otsuseid valla arengu kavandamisel. </w:t>
      </w:r>
    </w:p>
    <w:p w14:paraId="0243BDCE" w14:textId="77777777" w:rsidR="000C277C" w:rsidRPr="000C277C" w:rsidRDefault="000C277C" w:rsidP="000C277C">
      <w:pPr>
        <w:spacing w:before="0" w:after="160"/>
        <w:rPr>
          <w:rFonts w:eastAsia="Aptos" w:cs="Times New Roman"/>
          <w:szCs w:val="20"/>
        </w:rPr>
      </w:pPr>
      <w:r w:rsidRPr="000C277C">
        <w:rPr>
          <w:rFonts w:eastAsia="Aptos" w:cs="Times New Roman"/>
          <w:szCs w:val="20"/>
        </w:rPr>
        <w:t>Eelarvestrateegia esitab andmed Kohaliku omavalitsuse finantsjuhtimise seaduses (KOFS) nõutud koosseisus ja kujul. Eelarvestrateegia vaadatakse üle iga-aastaselt, täpsustades varasemas eelarvestrateegias kajastatud prognoose ja lisades ühe aasta prognoosid.</w:t>
      </w:r>
    </w:p>
    <w:p w14:paraId="7BD52DBF"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 xml:space="preserve"> Eelarvestrateegia perioodi tegevuste planeerimisel on eesmärkideks seatud:</w:t>
      </w:r>
    </w:p>
    <w:p w14:paraId="3C48F525" w14:textId="77777777" w:rsidR="000C277C" w:rsidRPr="000C277C" w:rsidRDefault="000C277C" w:rsidP="000C277C">
      <w:pPr>
        <w:numPr>
          <w:ilvl w:val="0"/>
          <w:numId w:val="39"/>
        </w:numPr>
        <w:spacing w:before="0" w:after="160"/>
        <w:jc w:val="left"/>
        <w:rPr>
          <w:rFonts w:eastAsia="Aptos" w:cs="Times New Roman"/>
          <w:szCs w:val="20"/>
        </w:rPr>
      </w:pPr>
      <w:r w:rsidRPr="000C277C">
        <w:rPr>
          <w:rFonts w:eastAsia="Aptos" w:cs="Times New Roman"/>
          <w:szCs w:val="20"/>
        </w:rPr>
        <w:t>Eelarve vahendite vastutustundlik kasutamine</w:t>
      </w:r>
    </w:p>
    <w:p w14:paraId="55F1677A" w14:textId="77777777" w:rsidR="000C277C" w:rsidRPr="000C277C" w:rsidRDefault="000C277C" w:rsidP="000C277C">
      <w:pPr>
        <w:numPr>
          <w:ilvl w:val="0"/>
          <w:numId w:val="39"/>
        </w:numPr>
        <w:spacing w:before="0" w:after="160"/>
        <w:jc w:val="left"/>
        <w:rPr>
          <w:rFonts w:eastAsia="Aptos" w:cs="Times New Roman"/>
          <w:szCs w:val="20"/>
        </w:rPr>
      </w:pPr>
      <w:r w:rsidRPr="000C277C">
        <w:rPr>
          <w:rFonts w:eastAsia="Aptos" w:cs="Times New Roman"/>
          <w:szCs w:val="20"/>
        </w:rPr>
        <w:t>Valla kodanikele kvaliteetsete avalike teenuste tagamine</w:t>
      </w:r>
    </w:p>
    <w:p w14:paraId="291BA7C3" w14:textId="77777777" w:rsidR="000C277C" w:rsidRPr="000C277C" w:rsidRDefault="000C277C" w:rsidP="000C277C">
      <w:pPr>
        <w:numPr>
          <w:ilvl w:val="0"/>
          <w:numId w:val="39"/>
        </w:numPr>
        <w:spacing w:before="0" w:after="160"/>
        <w:jc w:val="left"/>
        <w:rPr>
          <w:rFonts w:eastAsia="Aptos" w:cs="Times New Roman"/>
          <w:szCs w:val="20"/>
        </w:rPr>
      </w:pPr>
      <w:r w:rsidRPr="000C277C">
        <w:rPr>
          <w:rFonts w:eastAsia="Aptos" w:cs="Times New Roman"/>
          <w:szCs w:val="20"/>
        </w:rPr>
        <w:t>Põhitegevuse tulemi hoidmine positiivsena igal aastal</w:t>
      </w:r>
    </w:p>
    <w:p w14:paraId="24FFA1A8" w14:textId="77777777" w:rsidR="000C277C" w:rsidRPr="000C277C" w:rsidRDefault="000C277C" w:rsidP="000C277C">
      <w:pPr>
        <w:numPr>
          <w:ilvl w:val="0"/>
          <w:numId w:val="39"/>
        </w:numPr>
        <w:spacing w:before="0" w:after="160"/>
        <w:jc w:val="left"/>
        <w:rPr>
          <w:rFonts w:eastAsia="Aptos" w:cs="Times New Roman"/>
          <w:szCs w:val="20"/>
        </w:rPr>
      </w:pPr>
      <w:r w:rsidRPr="000C277C">
        <w:rPr>
          <w:rFonts w:eastAsia="Aptos" w:cs="Times New Roman"/>
          <w:szCs w:val="20"/>
        </w:rPr>
        <w:t>Erinevate toetusrahade kaasamine investeerimistegevusse</w:t>
      </w:r>
    </w:p>
    <w:p w14:paraId="7DE97E3F" w14:textId="77777777" w:rsidR="000C277C" w:rsidRPr="000C277C" w:rsidRDefault="000C277C" w:rsidP="000C277C">
      <w:pPr>
        <w:numPr>
          <w:ilvl w:val="0"/>
          <w:numId w:val="39"/>
        </w:numPr>
        <w:spacing w:before="0" w:after="160"/>
        <w:jc w:val="left"/>
        <w:rPr>
          <w:rFonts w:eastAsia="Aptos" w:cs="Times New Roman"/>
          <w:szCs w:val="20"/>
        </w:rPr>
      </w:pPr>
      <w:r w:rsidRPr="000C277C">
        <w:rPr>
          <w:rFonts w:eastAsia="Aptos" w:cs="Times New Roman"/>
          <w:szCs w:val="20"/>
        </w:rPr>
        <w:t>Finantsdistsipliini meetmetest kinnipidamine</w:t>
      </w:r>
    </w:p>
    <w:p w14:paraId="019D3D63"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 xml:space="preserve">Põhitegevuse prognoos </w:t>
      </w:r>
    </w:p>
    <w:p w14:paraId="0848B43E"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 xml:space="preserve">Põhitegevuse tulud </w:t>
      </w:r>
    </w:p>
    <w:p w14:paraId="6837679E" w14:textId="77777777" w:rsidR="000C277C" w:rsidRPr="000C277C" w:rsidRDefault="000C277C" w:rsidP="000C277C">
      <w:pPr>
        <w:spacing w:before="0" w:after="160"/>
        <w:rPr>
          <w:rFonts w:eastAsia="Aptos" w:cs="Times New Roman"/>
          <w:szCs w:val="20"/>
        </w:rPr>
      </w:pPr>
      <w:r w:rsidRPr="000C277C">
        <w:rPr>
          <w:rFonts w:eastAsia="Aptos" w:cs="Times New Roman"/>
          <w:szCs w:val="20"/>
        </w:rPr>
        <w:t>Põhitegevuse tuludena käsitletakse eelarvestrateegias tulenevalt KOFS-i regulatsioonist järgmisi tulusid: 1) maksutulud; 2) tulud kaupade ja teenuste müügist; 3) saadavad toetused; 4) muud tegevustulud.</w:t>
      </w:r>
    </w:p>
    <w:p w14:paraId="308F0D7A"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1</w:t>
      </w:r>
      <w:r w:rsidRPr="000C277C">
        <w:rPr>
          <w:rFonts w:eastAsia="Aptos" w:cs="Times New Roman"/>
          <w:szCs w:val="20"/>
        </w:rPr>
        <w:fldChar w:fldCharType="end"/>
      </w:r>
      <w:r w:rsidRPr="000C277C">
        <w:rPr>
          <w:rFonts w:eastAsia="Aptos" w:cs="Times New Roman"/>
          <w:szCs w:val="20"/>
        </w:rPr>
        <w:t xml:space="preserve"> </w:t>
      </w:r>
      <w:r w:rsidRPr="000C277C">
        <w:rPr>
          <w:rFonts w:eastAsia="Aptos" w:cs="Times New Roman"/>
          <w:i/>
          <w:iCs/>
          <w:szCs w:val="20"/>
        </w:rPr>
        <w:t>Põhitegevuse tulud</w:t>
      </w:r>
    </w:p>
    <w:tbl>
      <w:tblPr>
        <w:tblW w:w="9637" w:type="dxa"/>
        <w:tblInd w:w="-3" w:type="dxa"/>
        <w:tblCellMar>
          <w:left w:w="70" w:type="dxa"/>
          <w:right w:w="70" w:type="dxa"/>
        </w:tblCellMar>
        <w:tblLook w:val="04A0" w:firstRow="1" w:lastRow="0" w:firstColumn="1" w:lastColumn="0" w:noHBand="0" w:noVBand="1"/>
      </w:tblPr>
      <w:tblGrid>
        <w:gridCol w:w="1699"/>
        <w:gridCol w:w="1134"/>
        <w:gridCol w:w="1134"/>
        <w:gridCol w:w="1134"/>
        <w:gridCol w:w="1134"/>
        <w:gridCol w:w="1134"/>
        <w:gridCol w:w="1134"/>
        <w:gridCol w:w="1134"/>
      </w:tblGrid>
      <w:tr w:rsidR="000C277C" w:rsidRPr="000C277C" w14:paraId="199E450C" w14:textId="77777777" w:rsidTr="000C277C">
        <w:trPr>
          <w:trHeight w:val="855"/>
        </w:trPr>
        <w:tc>
          <w:tcPr>
            <w:tcW w:w="1699" w:type="dxa"/>
            <w:tcBorders>
              <w:top w:val="single" w:sz="4" w:space="0" w:color="auto"/>
              <w:left w:val="single" w:sz="4" w:space="0" w:color="auto"/>
              <w:bottom w:val="single" w:sz="4" w:space="0" w:color="auto"/>
              <w:right w:val="single" w:sz="4" w:space="0" w:color="auto"/>
            </w:tcBorders>
            <w:shd w:val="clear" w:color="000000" w:fill="B5E6A2"/>
            <w:vAlign w:val="bottom"/>
            <w:hideMark/>
          </w:tcPr>
          <w:p w14:paraId="7B04C0DB"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Kadrina Vallavalitsus</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006792F7"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207DB585"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2025 eeldatav täitmine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11A9741B"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2026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2CD7E7EE"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2027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71E9712C"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23A78B6A"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2029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6D9C20AB"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2030 eelarve</w:t>
            </w:r>
          </w:p>
        </w:tc>
      </w:tr>
      <w:tr w:rsidR="000C277C" w:rsidRPr="000C277C" w14:paraId="03C3F689"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67CB99D3"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Põhitegevuse tulud kokku</w:t>
            </w:r>
          </w:p>
        </w:tc>
        <w:tc>
          <w:tcPr>
            <w:tcW w:w="1134" w:type="dxa"/>
            <w:tcBorders>
              <w:top w:val="nil"/>
              <w:left w:val="nil"/>
              <w:bottom w:val="single" w:sz="4" w:space="0" w:color="auto"/>
              <w:right w:val="single" w:sz="4" w:space="0" w:color="auto"/>
            </w:tcBorders>
            <w:vAlign w:val="bottom"/>
            <w:hideMark/>
          </w:tcPr>
          <w:p w14:paraId="08D923E6"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10 090 125</w:t>
            </w:r>
          </w:p>
        </w:tc>
        <w:tc>
          <w:tcPr>
            <w:tcW w:w="1134" w:type="dxa"/>
            <w:tcBorders>
              <w:top w:val="nil"/>
              <w:left w:val="nil"/>
              <w:bottom w:val="single" w:sz="4" w:space="0" w:color="auto"/>
              <w:right w:val="single" w:sz="4" w:space="0" w:color="auto"/>
            </w:tcBorders>
            <w:vAlign w:val="bottom"/>
            <w:hideMark/>
          </w:tcPr>
          <w:p w14:paraId="0D42E5C8"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10 575 997</w:t>
            </w:r>
          </w:p>
        </w:tc>
        <w:tc>
          <w:tcPr>
            <w:tcW w:w="1134" w:type="dxa"/>
            <w:tcBorders>
              <w:top w:val="nil"/>
              <w:left w:val="nil"/>
              <w:bottom w:val="single" w:sz="4" w:space="0" w:color="auto"/>
              <w:right w:val="single" w:sz="4" w:space="0" w:color="auto"/>
            </w:tcBorders>
            <w:vAlign w:val="bottom"/>
            <w:hideMark/>
          </w:tcPr>
          <w:p w14:paraId="5A75D81C"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11 367 222</w:t>
            </w:r>
          </w:p>
        </w:tc>
        <w:tc>
          <w:tcPr>
            <w:tcW w:w="1134" w:type="dxa"/>
            <w:tcBorders>
              <w:top w:val="nil"/>
              <w:left w:val="nil"/>
              <w:bottom w:val="single" w:sz="4" w:space="0" w:color="auto"/>
              <w:right w:val="single" w:sz="4" w:space="0" w:color="auto"/>
            </w:tcBorders>
            <w:vAlign w:val="bottom"/>
            <w:hideMark/>
          </w:tcPr>
          <w:p w14:paraId="75F09BAF"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11 726 892</w:t>
            </w:r>
          </w:p>
        </w:tc>
        <w:tc>
          <w:tcPr>
            <w:tcW w:w="1134" w:type="dxa"/>
            <w:tcBorders>
              <w:top w:val="nil"/>
              <w:left w:val="nil"/>
              <w:bottom w:val="single" w:sz="4" w:space="0" w:color="auto"/>
              <w:right w:val="single" w:sz="4" w:space="0" w:color="auto"/>
            </w:tcBorders>
            <w:vAlign w:val="bottom"/>
            <w:hideMark/>
          </w:tcPr>
          <w:p w14:paraId="2A918FE5"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12 166 292</w:t>
            </w:r>
          </w:p>
        </w:tc>
        <w:tc>
          <w:tcPr>
            <w:tcW w:w="1134" w:type="dxa"/>
            <w:tcBorders>
              <w:top w:val="nil"/>
              <w:left w:val="nil"/>
              <w:bottom w:val="single" w:sz="4" w:space="0" w:color="auto"/>
              <w:right w:val="single" w:sz="4" w:space="0" w:color="auto"/>
            </w:tcBorders>
            <w:vAlign w:val="bottom"/>
            <w:hideMark/>
          </w:tcPr>
          <w:p w14:paraId="2D4A1FD5"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12 622 792</w:t>
            </w:r>
          </w:p>
        </w:tc>
        <w:tc>
          <w:tcPr>
            <w:tcW w:w="1134" w:type="dxa"/>
            <w:tcBorders>
              <w:top w:val="nil"/>
              <w:left w:val="nil"/>
              <w:bottom w:val="single" w:sz="4" w:space="0" w:color="auto"/>
              <w:right w:val="single" w:sz="4" w:space="0" w:color="auto"/>
            </w:tcBorders>
            <w:vAlign w:val="bottom"/>
            <w:hideMark/>
          </w:tcPr>
          <w:p w14:paraId="0FB3E77A"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12 622 792</w:t>
            </w:r>
          </w:p>
        </w:tc>
      </w:tr>
      <w:tr w:rsidR="000C277C" w:rsidRPr="000C277C" w14:paraId="3681B97E" w14:textId="77777777" w:rsidTr="000C277C">
        <w:trPr>
          <w:trHeight w:val="285"/>
        </w:trPr>
        <w:tc>
          <w:tcPr>
            <w:tcW w:w="1699" w:type="dxa"/>
            <w:tcBorders>
              <w:top w:val="nil"/>
              <w:left w:val="single" w:sz="4" w:space="0" w:color="auto"/>
              <w:bottom w:val="single" w:sz="4" w:space="0" w:color="auto"/>
              <w:right w:val="single" w:sz="4" w:space="0" w:color="auto"/>
            </w:tcBorders>
            <w:shd w:val="clear" w:color="000000" w:fill="DAF2D0"/>
            <w:noWrap/>
            <w:vAlign w:val="bottom"/>
            <w:hideMark/>
          </w:tcPr>
          <w:p w14:paraId="0FD596A0"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Maksutulud</w:t>
            </w:r>
          </w:p>
        </w:tc>
        <w:tc>
          <w:tcPr>
            <w:tcW w:w="1134" w:type="dxa"/>
            <w:tcBorders>
              <w:top w:val="nil"/>
              <w:left w:val="nil"/>
              <w:bottom w:val="single" w:sz="4" w:space="0" w:color="auto"/>
              <w:right w:val="single" w:sz="4" w:space="0" w:color="auto"/>
            </w:tcBorders>
            <w:shd w:val="clear" w:color="000000" w:fill="DAF2D0"/>
            <w:vAlign w:val="bottom"/>
            <w:hideMark/>
          </w:tcPr>
          <w:p w14:paraId="10003C1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6 122 750</w:t>
            </w:r>
          </w:p>
        </w:tc>
        <w:tc>
          <w:tcPr>
            <w:tcW w:w="1134" w:type="dxa"/>
            <w:tcBorders>
              <w:top w:val="nil"/>
              <w:left w:val="nil"/>
              <w:bottom w:val="single" w:sz="4" w:space="0" w:color="auto"/>
              <w:right w:val="single" w:sz="4" w:space="0" w:color="auto"/>
            </w:tcBorders>
            <w:shd w:val="clear" w:color="000000" w:fill="DAF2D0"/>
            <w:vAlign w:val="bottom"/>
            <w:hideMark/>
          </w:tcPr>
          <w:p w14:paraId="740DE82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6 536 459</w:t>
            </w:r>
          </w:p>
        </w:tc>
        <w:tc>
          <w:tcPr>
            <w:tcW w:w="1134" w:type="dxa"/>
            <w:tcBorders>
              <w:top w:val="nil"/>
              <w:left w:val="nil"/>
              <w:bottom w:val="single" w:sz="4" w:space="0" w:color="auto"/>
              <w:right w:val="single" w:sz="4" w:space="0" w:color="auto"/>
            </w:tcBorders>
            <w:shd w:val="clear" w:color="000000" w:fill="DAF2D0"/>
            <w:vAlign w:val="bottom"/>
            <w:hideMark/>
          </w:tcPr>
          <w:p w14:paraId="54907AB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6 962 000</w:t>
            </w:r>
          </w:p>
        </w:tc>
        <w:tc>
          <w:tcPr>
            <w:tcW w:w="1134" w:type="dxa"/>
            <w:tcBorders>
              <w:top w:val="nil"/>
              <w:left w:val="nil"/>
              <w:bottom w:val="single" w:sz="4" w:space="0" w:color="auto"/>
              <w:right w:val="single" w:sz="4" w:space="0" w:color="auto"/>
            </w:tcBorders>
            <w:shd w:val="clear" w:color="000000" w:fill="DAF2D0"/>
            <w:vAlign w:val="bottom"/>
            <w:hideMark/>
          </w:tcPr>
          <w:p w14:paraId="45C1524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7 313 000</w:t>
            </w:r>
          </w:p>
        </w:tc>
        <w:tc>
          <w:tcPr>
            <w:tcW w:w="1134" w:type="dxa"/>
            <w:tcBorders>
              <w:top w:val="nil"/>
              <w:left w:val="nil"/>
              <w:bottom w:val="single" w:sz="4" w:space="0" w:color="auto"/>
              <w:right w:val="single" w:sz="4" w:space="0" w:color="auto"/>
            </w:tcBorders>
            <w:shd w:val="clear" w:color="000000" w:fill="DAF2D0"/>
            <w:vAlign w:val="bottom"/>
            <w:hideMark/>
          </w:tcPr>
          <w:p w14:paraId="247ED27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7 742 400</w:t>
            </w:r>
          </w:p>
        </w:tc>
        <w:tc>
          <w:tcPr>
            <w:tcW w:w="1134" w:type="dxa"/>
            <w:tcBorders>
              <w:top w:val="nil"/>
              <w:left w:val="nil"/>
              <w:bottom w:val="single" w:sz="4" w:space="0" w:color="auto"/>
              <w:right w:val="single" w:sz="4" w:space="0" w:color="auto"/>
            </w:tcBorders>
            <w:shd w:val="clear" w:color="000000" w:fill="DAF2D0"/>
            <w:vAlign w:val="bottom"/>
            <w:hideMark/>
          </w:tcPr>
          <w:p w14:paraId="305D53E2"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8 188 900</w:t>
            </w:r>
          </w:p>
        </w:tc>
        <w:tc>
          <w:tcPr>
            <w:tcW w:w="1134" w:type="dxa"/>
            <w:tcBorders>
              <w:top w:val="nil"/>
              <w:left w:val="nil"/>
              <w:bottom w:val="single" w:sz="4" w:space="0" w:color="auto"/>
              <w:right w:val="single" w:sz="4" w:space="0" w:color="auto"/>
            </w:tcBorders>
            <w:shd w:val="clear" w:color="000000" w:fill="DAF2D0"/>
            <w:vAlign w:val="bottom"/>
            <w:hideMark/>
          </w:tcPr>
          <w:p w14:paraId="0767DC79"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8 188 900</w:t>
            </w:r>
          </w:p>
        </w:tc>
      </w:tr>
      <w:tr w:rsidR="000C277C" w:rsidRPr="000C277C" w14:paraId="1756057C"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29B5DEB5"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tulumaks</w:t>
            </w:r>
          </w:p>
        </w:tc>
        <w:tc>
          <w:tcPr>
            <w:tcW w:w="1134" w:type="dxa"/>
            <w:tcBorders>
              <w:top w:val="nil"/>
              <w:left w:val="nil"/>
              <w:bottom w:val="single" w:sz="4" w:space="0" w:color="auto"/>
              <w:right w:val="single" w:sz="4" w:space="0" w:color="auto"/>
            </w:tcBorders>
            <w:vAlign w:val="bottom"/>
            <w:hideMark/>
          </w:tcPr>
          <w:p w14:paraId="412D879E"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5 944 447</w:t>
            </w:r>
          </w:p>
        </w:tc>
        <w:tc>
          <w:tcPr>
            <w:tcW w:w="1134" w:type="dxa"/>
            <w:tcBorders>
              <w:top w:val="nil"/>
              <w:left w:val="nil"/>
              <w:bottom w:val="single" w:sz="4" w:space="0" w:color="auto"/>
              <w:right w:val="single" w:sz="4" w:space="0" w:color="auto"/>
            </w:tcBorders>
            <w:vAlign w:val="bottom"/>
            <w:hideMark/>
          </w:tcPr>
          <w:p w14:paraId="0AB8854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6 291 098</w:t>
            </w:r>
          </w:p>
        </w:tc>
        <w:tc>
          <w:tcPr>
            <w:tcW w:w="1134" w:type="dxa"/>
            <w:tcBorders>
              <w:top w:val="nil"/>
              <w:left w:val="nil"/>
              <w:bottom w:val="single" w:sz="4" w:space="0" w:color="auto"/>
              <w:right w:val="single" w:sz="4" w:space="0" w:color="auto"/>
            </w:tcBorders>
            <w:noWrap/>
            <w:vAlign w:val="bottom"/>
            <w:hideMark/>
          </w:tcPr>
          <w:p w14:paraId="63DDB634"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6 682 000</w:t>
            </w:r>
          </w:p>
        </w:tc>
        <w:tc>
          <w:tcPr>
            <w:tcW w:w="1134" w:type="dxa"/>
            <w:tcBorders>
              <w:top w:val="nil"/>
              <w:left w:val="nil"/>
              <w:bottom w:val="single" w:sz="4" w:space="0" w:color="auto"/>
              <w:right w:val="single" w:sz="4" w:space="0" w:color="auto"/>
            </w:tcBorders>
            <w:noWrap/>
            <w:vAlign w:val="bottom"/>
            <w:hideMark/>
          </w:tcPr>
          <w:p w14:paraId="4BA3D8AF"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7 023 000</w:t>
            </w:r>
          </w:p>
        </w:tc>
        <w:tc>
          <w:tcPr>
            <w:tcW w:w="1134" w:type="dxa"/>
            <w:tcBorders>
              <w:top w:val="nil"/>
              <w:left w:val="nil"/>
              <w:bottom w:val="single" w:sz="4" w:space="0" w:color="auto"/>
              <w:right w:val="single" w:sz="4" w:space="0" w:color="auto"/>
            </w:tcBorders>
            <w:noWrap/>
            <w:vAlign w:val="bottom"/>
            <w:hideMark/>
          </w:tcPr>
          <w:p w14:paraId="67BC8BB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7 444 400</w:t>
            </w:r>
          </w:p>
        </w:tc>
        <w:tc>
          <w:tcPr>
            <w:tcW w:w="1134" w:type="dxa"/>
            <w:tcBorders>
              <w:top w:val="nil"/>
              <w:left w:val="nil"/>
              <w:bottom w:val="single" w:sz="4" w:space="0" w:color="auto"/>
              <w:right w:val="single" w:sz="4" w:space="0" w:color="auto"/>
            </w:tcBorders>
            <w:noWrap/>
            <w:vAlign w:val="bottom"/>
            <w:hideMark/>
          </w:tcPr>
          <w:p w14:paraId="4748B2A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7 876 000</w:t>
            </w:r>
          </w:p>
        </w:tc>
        <w:tc>
          <w:tcPr>
            <w:tcW w:w="1134" w:type="dxa"/>
            <w:tcBorders>
              <w:top w:val="nil"/>
              <w:left w:val="nil"/>
              <w:bottom w:val="single" w:sz="4" w:space="0" w:color="auto"/>
              <w:right w:val="single" w:sz="4" w:space="0" w:color="auto"/>
            </w:tcBorders>
            <w:noWrap/>
            <w:vAlign w:val="bottom"/>
            <w:hideMark/>
          </w:tcPr>
          <w:p w14:paraId="4AFAECA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7 876 000</w:t>
            </w:r>
          </w:p>
        </w:tc>
      </w:tr>
      <w:tr w:rsidR="000C277C" w:rsidRPr="000C277C" w14:paraId="0F60A9DC"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5A1D23B6"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maamaks</w:t>
            </w:r>
          </w:p>
        </w:tc>
        <w:tc>
          <w:tcPr>
            <w:tcW w:w="1134" w:type="dxa"/>
            <w:tcBorders>
              <w:top w:val="nil"/>
              <w:left w:val="nil"/>
              <w:bottom w:val="single" w:sz="4" w:space="0" w:color="auto"/>
              <w:right w:val="single" w:sz="4" w:space="0" w:color="auto"/>
            </w:tcBorders>
            <w:vAlign w:val="bottom"/>
            <w:hideMark/>
          </w:tcPr>
          <w:p w14:paraId="2AEFE9C4"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178 303</w:t>
            </w:r>
          </w:p>
        </w:tc>
        <w:tc>
          <w:tcPr>
            <w:tcW w:w="1134" w:type="dxa"/>
            <w:tcBorders>
              <w:top w:val="nil"/>
              <w:left w:val="nil"/>
              <w:bottom w:val="single" w:sz="4" w:space="0" w:color="auto"/>
              <w:right w:val="single" w:sz="4" w:space="0" w:color="auto"/>
            </w:tcBorders>
            <w:vAlign w:val="bottom"/>
            <w:hideMark/>
          </w:tcPr>
          <w:p w14:paraId="50E7C63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245 361</w:t>
            </w:r>
          </w:p>
        </w:tc>
        <w:tc>
          <w:tcPr>
            <w:tcW w:w="1134" w:type="dxa"/>
            <w:tcBorders>
              <w:top w:val="nil"/>
              <w:left w:val="nil"/>
              <w:bottom w:val="single" w:sz="4" w:space="0" w:color="auto"/>
              <w:right w:val="single" w:sz="4" w:space="0" w:color="auto"/>
            </w:tcBorders>
            <w:noWrap/>
            <w:vAlign w:val="bottom"/>
            <w:hideMark/>
          </w:tcPr>
          <w:p w14:paraId="66AC06C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280 000</w:t>
            </w:r>
          </w:p>
        </w:tc>
        <w:tc>
          <w:tcPr>
            <w:tcW w:w="1134" w:type="dxa"/>
            <w:tcBorders>
              <w:top w:val="nil"/>
              <w:left w:val="nil"/>
              <w:bottom w:val="single" w:sz="4" w:space="0" w:color="auto"/>
              <w:right w:val="single" w:sz="4" w:space="0" w:color="auto"/>
            </w:tcBorders>
            <w:noWrap/>
            <w:vAlign w:val="bottom"/>
            <w:hideMark/>
          </w:tcPr>
          <w:p w14:paraId="708D794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290 000</w:t>
            </w:r>
          </w:p>
        </w:tc>
        <w:tc>
          <w:tcPr>
            <w:tcW w:w="1134" w:type="dxa"/>
            <w:tcBorders>
              <w:top w:val="nil"/>
              <w:left w:val="nil"/>
              <w:bottom w:val="single" w:sz="4" w:space="0" w:color="auto"/>
              <w:right w:val="single" w:sz="4" w:space="0" w:color="auto"/>
            </w:tcBorders>
            <w:noWrap/>
            <w:vAlign w:val="bottom"/>
            <w:hideMark/>
          </w:tcPr>
          <w:p w14:paraId="7E728955"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298 000</w:t>
            </w:r>
          </w:p>
        </w:tc>
        <w:tc>
          <w:tcPr>
            <w:tcW w:w="1134" w:type="dxa"/>
            <w:tcBorders>
              <w:top w:val="nil"/>
              <w:left w:val="nil"/>
              <w:bottom w:val="single" w:sz="4" w:space="0" w:color="auto"/>
              <w:right w:val="single" w:sz="4" w:space="0" w:color="auto"/>
            </w:tcBorders>
            <w:noWrap/>
            <w:vAlign w:val="bottom"/>
            <w:hideMark/>
          </w:tcPr>
          <w:p w14:paraId="0B0B7B7E"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312 900</w:t>
            </w:r>
          </w:p>
        </w:tc>
        <w:tc>
          <w:tcPr>
            <w:tcW w:w="1134" w:type="dxa"/>
            <w:tcBorders>
              <w:top w:val="nil"/>
              <w:left w:val="nil"/>
              <w:bottom w:val="single" w:sz="4" w:space="0" w:color="auto"/>
              <w:right w:val="single" w:sz="4" w:space="0" w:color="auto"/>
            </w:tcBorders>
            <w:noWrap/>
            <w:vAlign w:val="bottom"/>
            <w:hideMark/>
          </w:tcPr>
          <w:p w14:paraId="528D3CC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312 900</w:t>
            </w:r>
          </w:p>
        </w:tc>
      </w:tr>
      <w:tr w:rsidR="000C277C" w:rsidRPr="000C277C" w14:paraId="538FF336" w14:textId="77777777" w:rsidTr="000C277C">
        <w:trPr>
          <w:trHeight w:val="285"/>
        </w:trPr>
        <w:tc>
          <w:tcPr>
            <w:tcW w:w="1699" w:type="dxa"/>
            <w:tcBorders>
              <w:top w:val="nil"/>
              <w:left w:val="single" w:sz="4" w:space="0" w:color="auto"/>
              <w:bottom w:val="single" w:sz="4" w:space="0" w:color="auto"/>
              <w:right w:val="single" w:sz="4" w:space="0" w:color="auto"/>
            </w:tcBorders>
            <w:shd w:val="clear" w:color="000000" w:fill="DAF2D0"/>
            <w:noWrap/>
            <w:vAlign w:val="bottom"/>
            <w:hideMark/>
          </w:tcPr>
          <w:p w14:paraId="0A610610"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Tulud kaupade ja teenuste müügist</w:t>
            </w:r>
          </w:p>
        </w:tc>
        <w:tc>
          <w:tcPr>
            <w:tcW w:w="1134" w:type="dxa"/>
            <w:tcBorders>
              <w:top w:val="nil"/>
              <w:left w:val="nil"/>
              <w:bottom w:val="single" w:sz="4" w:space="0" w:color="auto"/>
              <w:right w:val="single" w:sz="4" w:space="0" w:color="auto"/>
            </w:tcBorders>
            <w:shd w:val="clear" w:color="000000" w:fill="DAF2D0"/>
            <w:vAlign w:val="bottom"/>
            <w:hideMark/>
          </w:tcPr>
          <w:p w14:paraId="47323C9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481 293</w:t>
            </w:r>
          </w:p>
        </w:tc>
        <w:tc>
          <w:tcPr>
            <w:tcW w:w="1134" w:type="dxa"/>
            <w:tcBorders>
              <w:top w:val="nil"/>
              <w:left w:val="nil"/>
              <w:bottom w:val="single" w:sz="4" w:space="0" w:color="auto"/>
              <w:right w:val="single" w:sz="4" w:space="0" w:color="auto"/>
            </w:tcBorders>
            <w:shd w:val="clear" w:color="000000" w:fill="DAF2D0"/>
            <w:vAlign w:val="bottom"/>
            <w:hideMark/>
          </w:tcPr>
          <w:p w14:paraId="6D4AA60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541 699</w:t>
            </w:r>
          </w:p>
        </w:tc>
        <w:tc>
          <w:tcPr>
            <w:tcW w:w="1134" w:type="dxa"/>
            <w:tcBorders>
              <w:top w:val="nil"/>
              <w:left w:val="nil"/>
              <w:bottom w:val="single" w:sz="4" w:space="0" w:color="auto"/>
              <w:right w:val="single" w:sz="4" w:space="0" w:color="auto"/>
            </w:tcBorders>
            <w:shd w:val="clear" w:color="000000" w:fill="DAF2D0"/>
            <w:noWrap/>
            <w:vAlign w:val="bottom"/>
            <w:hideMark/>
          </w:tcPr>
          <w:p w14:paraId="63D1019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591 330</w:t>
            </w:r>
          </w:p>
        </w:tc>
        <w:tc>
          <w:tcPr>
            <w:tcW w:w="1134" w:type="dxa"/>
            <w:tcBorders>
              <w:top w:val="nil"/>
              <w:left w:val="nil"/>
              <w:bottom w:val="single" w:sz="4" w:space="0" w:color="auto"/>
              <w:right w:val="single" w:sz="4" w:space="0" w:color="auto"/>
            </w:tcBorders>
            <w:shd w:val="clear" w:color="000000" w:fill="DAF2D0"/>
            <w:noWrap/>
            <w:vAlign w:val="bottom"/>
            <w:hideMark/>
          </w:tcPr>
          <w:p w14:paraId="6437A33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600 000</w:t>
            </w:r>
          </w:p>
        </w:tc>
        <w:tc>
          <w:tcPr>
            <w:tcW w:w="1134" w:type="dxa"/>
            <w:tcBorders>
              <w:top w:val="nil"/>
              <w:left w:val="nil"/>
              <w:bottom w:val="single" w:sz="4" w:space="0" w:color="auto"/>
              <w:right w:val="single" w:sz="4" w:space="0" w:color="auto"/>
            </w:tcBorders>
            <w:shd w:val="clear" w:color="000000" w:fill="DAF2D0"/>
            <w:noWrap/>
            <w:vAlign w:val="bottom"/>
            <w:hideMark/>
          </w:tcPr>
          <w:p w14:paraId="457CBA1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610 000</w:t>
            </w:r>
          </w:p>
        </w:tc>
        <w:tc>
          <w:tcPr>
            <w:tcW w:w="1134" w:type="dxa"/>
            <w:tcBorders>
              <w:top w:val="nil"/>
              <w:left w:val="nil"/>
              <w:bottom w:val="single" w:sz="4" w:space="0" w:color="auto"/>
              <w:right w:val="single" w:sz="4" w:space="0" w:color="auto"/>
            </w:tcBorders>
            <w:shd w:val="clear" w:color="000000" w:fill="DAF2D0"/>
            <w:noWrap/>
            <w:vAlign w:val="bottom"/>
            <w:hideMark/>
          </w:tcPr>
          <w:p w14:paraId="5CFBC0A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620 000</w:t>
            </w:r>
          </w:p>
        </w:tc>
        <w:tc>
          <w:tcPr>
            <w:tcW w:w="1134" w:type="dxa"/>
            <w:tcBorders>
              <w:top w:val="nil"/>
              <w:left w:val="nil"/>
              <w:bottom w:val="single" w:sz="4" w:space="0" w:color="auto"/>
              <w:right w:val="single" w:sz="4" w:space="0" w:color="auto"/>
            </w:tcBorders>
            <w:shd w:val="clear" w:color="000000" w:fill="DAF2D0"/>
            <w:noWrap/>
            <w:vAlign w:val="bottom"/>
            <w:hideMark/>
          </w:tcPr>
          <w:p w14:paraId="411B68C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620 000</w:t>
            </w:r>
          </w:p>
        </w:tc>
      </w:tr>
      <w:tr w:rsidR="000C277C" w:rsidRPr="000C277C" w14:paraId="613EDF92" w14:textId="77777777" w:rsidTr="000C277C">
        <w:trPr>
          <w:trHeight w:val="285"/>
        </w:trPr>
        <w:tc>
          <w:tcPr>
            <w:tcW w:w="1699" w:type="dxa"/>
            <w:tcBorders>
              <w:top w:val="nil"/>
              <w:left w:val="single" w:sz="4" w:space="0" w:color="auto"/>
              <w:bottom w:val="single" w:sz="4" w:space="0" w:color="auto"/>
              <w:right w:val="single" w:sz="4" w:space="0" w:color="auto"/>
            </w:tcBorders>
            <w:shd w:val="clear" w:color="000000" w:fill="DAF2D0"/>
            <w:noWrap/>
            <w:vAlign w:val="bottom"/>
            <w:hideMark/>
          </w:tcPr>
          <w:p w14:paraId="547232B0"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Saadavad toetused tegevuskuludeks</w:t>
            </w:r>
          </w:p>
        </w:tc>
        <w:tc>
          <w:tcPr>
            <w:tcW w:w="1134" w:type="dxa"/>
            <w:tcBorders>
              <w:top w:val="nil"/>
              <w:left w:val="nil"/>
              <w:bottom w:val="single" w:sz="4" w:space="0" w:color="auto"/>
              <w:right w:val="single" w:sz="4" w:space="0" w:color="auto"/>
            </w:tcBorders>
            <w:shd w:val="clear" w:color="000000" w:fill="DAF2D0"/>
            <w:vAlign w:val="bottom"/>
            <w:hideMark/>
          </w:tcPr>
          <w:p w14:paraId="3C0F5C22"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3 473 816</w:t>
            </w:r>
          </w:p>
        </w:tc>
        <w:tc>
          <w:tcPr>
            <w:tcW w:w="1134" w:type="dxa"/>
            <w:tcBorders>
              <w:top w:val="nil"/>
              <w:left w:val="nil"/>
              <w:bottom w:val="single" w:sz="4" w:space="0" w:color="auto"/>
              <w:right w:val="single" w:sz="4" w:space="0" w:color="auto"/>
            </w:tcBorders>
            <w:shd w:val="clear" w:color="000000" w:fill="DAF2D0"/>
            <w:vAlign w:val="bottom"/>
            <w:hideMark/>
          </w:tcPr>
          <w:p w14:paraId="344E6828"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3 484 160</w:t>
            </w:r>
          </w:p>
        </w:tc>
        <w:tc>
          <w:tcPr>
            <w:tcW w:w="1134" w:type="dxa"/>
            <w:tcBorders>
              <w:top w:val="nil"/>
              <w:left w:val="nil"/>
              <w:bottom w:val="single" w:sz="4" w:space="0" w:color="auto"/>
              <w:right w:val="single" w:sz="4" w:space="0" w:color="auto"/>
            </w:tcBorders>
            <w:shd w:val="clear" w:color="000000" w:fill="DAF2D0"/>
            <w:vAlign w:val="bottom"/>
            <w:hideMark/>
          </w:tcPr>
          <w:p w14:paraId="3EFE9E4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3 799 742</w:t>
            </w:r>
          </w:p>
        </w:tc>
        <w:tc>
          <w:tcPr>
            <w:tcW w:w="1134" w:type="dxa"/>
            <w:tcBorders>
              <w:top w:val="nil"/>
              <w:left w:val="nil"/>
              <w:bottom w:val="single" w:sz="4" w:space="0" w:color="auto"/>
              <w:right w:val="single" w:sz="4" w:space="0" w:color="auto"/>
            </w:tcBorders>
            <w:shd w:val="clear" w:color="000000" w:fill="DAF2D0"/>
            <w:vAlign w:val="bottom"/>
            <w:hideMark/>
          </w:tcPr>
          <w:p w14:paraId="490AB1CE"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3 799 742</w:t>
            </w:r>
          </w:p>
        </w:tc>
        <w:tc>
          <w:tcPr>
            <w:tcW w:w="1134" w:type="dxa"/>
            <w:tcBorders>
              <w:top w:val="nil"/>
              <w:left w:val="nil"/>
              <w:bottom w:val="single" w:sz="4" w:space="0" w:color="auto"/>
              <w:right w:val="single" w:sz="4" w:space="0" w:color="auto"/>
            </w:tcBorders>
            <w:shd w:val="clear" w:color="000000" w:fill="DAF2D0"/>
            <w:vAlign w:val="bottom"/>
            <w:hideMark/>
          </w:tcPr>
          <w:p w14:paraId="3A54058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3 799 742</w:t>
            </w:r>
          </w:p>
        </w:tc>
        <w:tc>
          <w:tcPr>
            <w:tcW w:w="1134" w:type="dxa"/>
            <w:tcBorders>
              <w:top w:val="nil"/>
              <w:left w:val="nil"/>
              <w:bottom w:val="single" w:sz="4" w:space="0" w:color="auto"/>
              <w:right w:val="single" w:sz="4" w:space="0" w:color="auto"/>
            </w:tcBorders>
            <w:shd w:val="clear" w:color="000000" w:fill="DAF2D0"/>
            <w:vAlign w:val="bottom"/>
            <w:hideMark/>
          </w:tcPr>
          <w:p w14:paraId="4464CFC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3 799 742</w:t>
            </w:r>
          </w:p>
        </w:tc>
        <w:tc>
          <w:tcPr>
            <w:tcW w:w="1134" w:type="dxa"/>
            <w:tcBorders>
              <w:top w:val="nil"/>
              <w:left w:val="nil"/>
              <w:bottom w:val="single" w:sz="4" w:space="0" w:color="auto"/>
              <w:right w:val="single" w:sz="4" w:space="0" w:color="auto"/>
            </w:tcBorders>
            <w:shd w:val="clear" w:color="000000" w:fill="DAF2D0"/>
            <w:vAlign w:val="bottom"/>
            <w:hideMark/>
          </w:tcPr>
          <w:p w14:paraId="6A83E6E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3 799 742</w:t>
            </w:r>
          </w:p>
        </w:tc>
      </w:tr>
      <w:tr w:rsidR="000C277C" w:rsidRPr="000C277C" w14:paraId="7DD4ED28"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4413DD33"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tasandusfond </w:t>
            </w:r>
          </w:p>
        </w:tc>
        <w:tc>
          <w:tcPr>
            <w:tcW w:w="1134" w:type="dxa"/>
            <w:tcBorders>
              <w:top w:val="nil"/>
              <w:left w:val="nil"/>
              <w:bottom w:val="single" w:sz="4" w:space="0" w:color="auto"/>
              <w:right w:val="single" w:sz="4" w:space="0" w:color="auto"/>
            </w:tcBorders>
            <w:vAlign w:val="bottom"/>
            <w:hideMark/>
          </w:tcPr>
          <w:p w14:paraId="4919BC5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453 357</w:t>
            </w:r>
          </w:p>
        </w:tc>
        <w:tc>
          <w:tcPr>
            <w:tcW w:w="1134" w:type="dxa"/>
            <w:tcBorders>
              <w:top w:val="nil"/>
              <w:left w:val="nil"/>
              <w:bottom w:val="single" w:sz="4" w:space="0" w:color="auto"/>
              <w:right w:val="single" w:sz="4" w:space="0" w:color="auto"/>
            </w:tcBorders>
            <w:vAlign w:val="bottom"/>
            <w:hideMark/>
          </w:tcPr>
          <w:p w14:paraId="7B5BA5D4"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548 860</w:t>
            </w:r>
          </w:p>
        </w:tc>
        <w:tc>
          <w:tcPr>
            <w:tcW w:w="1134" w:type="dxa"/>
            <w:tcBorders>
              <w:top w:val="nil"/>
              <w:left w:val="nil"/>
              <w:bottom w:val="single" w:sz="4" w:space="0" w:color="auto"/>
              <w:right w:val="single" w:sz="4" w:space="0" w:color="auto"/>
            </w:tcBorders>
            <w:noWrap/>
            <w:vAlign w:val="bottom"/>
            <w:hideMark/>
          </w:tcPr>
          <w:p w14:paraId="05F5ADC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601 600</w:t>
            </w:r>
          </w:p>
        </w:tc>
        <w:tc>
          <w:tcPr>
            <w:tcW w:w="1134" w:type="dxa"/>
            <w:tcBorders>
              <w:top w:val="nil"/>
              <w:left w:val="nil"/>
              <w:bottom w:val="single" w:sz="4" w:space="0" w:color="auto"/>
              <w:right w:val="single" w:sz="4" w:space="0" w:color="auto"/>
            </w:tcBorders>
            <w:noWrap/>
            <w:vAlign w:val="bottom"/>
            <w:hideMark/>
          </w:tcPr>
          <w:p w14:paraId="3D1782C8"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601 600</w:t>
            </w:r>
          </w:p>
        </w:tc>
        <w:tc>
          <w:tcPr>
            <w:tcW w:w="1134" w:type="dxa"/>
            <w:tcBorders>
              <w:top w:val="nil"/>
              <w:left w:val="nil"/>
              <w:bottom w:val="single" w:sz="4" w:space="0" w:color="auto"/>
              <w:right w:val="single" w:sz="4" w:space="0" w:color="auto"/>
            </w:tcBorders>
            <w:noWrap/>
            <w:vAlign w:val="bottom"/>
            <w:hideMark/>
          </w:tcPr>
          <w:p w14:paraId="4A00F8F0"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601 600</w:t>
            </w:r>
          </w:p>
        </w:tc>
        <w:tc>
          <w:tcPr>
            <w:tcW w:w="1134" w:type="dxa"/>
            <w:tcBorders>
              <w:top w:val="nil"/>
              <w:left w:val="nil"/>
              <w:bottom w:val="single" w:sz="4" w:space="0" w:color="auto"/>
              <w:right w:val="single" w:sz="4" w:space="0" w:color="auto"/>
            </w:tcBorders>
            <w:noWrap/>
            <w:vAlign w:val="bottom"/>
            <w:hideMark/>
          </w:tcPr>
          <w:p w14:paraId="225AF79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601 600</w:t>
            </w:r>
          </w:p>
        </w:tc>
        <w:tc>
          <w:tcPr>
            <w:tcW w:w="1134" w:type="dxa"/>
            <w:tcBorders>
              <w:top w:val="nil"/>
              <w:left w:val="nil"/>
              <w:bottom w:val="single" w:sz="4" w:space="0" w:color="auto"/>
              <w:right w:val="single" w:sz="4" w:space="0" w:color="auto"/>
            </w:tcBorders>
            <w:noWrap/>
            <w:vAlign w:val="bottom"/>
            <w:hideMark/>
          </w:tcPr>
          <w:p w14:paraId="16D82A2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601 600</w:t>
            </w:r>
          </w:p>
        </w:tc>
      </w:tr>
      <w:tr w:rsidR="000C277C" w:rsidRPr="000C277C" w14:paraId="56957EA6"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6C9B0812"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toetusfond</w:t>
            </w:r>
          </w:p>
        </w:tc>
        <w:tc>
          <w:tcPr>
            <w:tcW w:w="1134" w:type="dxa"/>
            <w:tcBorders>
              <w:top w:val="nil"/>
              <w:left w:val="nil"/>
              <w:bottom w:val="single" w:sz="4" w:space="0" w:color="auto"/>
              <w:right w:val="single" w:sz="4" w:space="0" w:color="auto"/>
            </w:tcBorders>
            <w:vAlign w:val="bottom"/>
            <w:hideMark/>
          </w:tcPr>
          <w:p w14:paraId="1291942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2 655 558</w:t>
            </w:r>
          </w:p>
        </w:tc>
        <w:tc>
          <w:tcPr>
            <w:tcW w:w="1134" w:type="dxa"/>
            <w:tcBorders>
              <w:top w:val="nil"/>
              <w:left w:val="nil"/>
              <w:bottom w:val="single" w:sz="4" w:space="0" w:color="auto"/>
              <w:right w:val="single" w:sz="4" w:space="0" w:color="auto"/>
            </w:tcBorders>
            <w:vAlign w:val="bottom"/>
            <w:hideMark/>
          </w:tcPr>
          <w:p w14:paraId="75ED482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2 662 327</w:t>
            </w:r>
          </w:p>
        </w:tc>
        <w:tc>
          <w:tcPr>
            <w:tcW w:w="1134" w:type="dxa"/>
            <w:tcBorders>
              <w:top w:val="nil"/>
              <w:left w:val="nil"/>
              <w:bottom w:val="single" w:sz="4" w:space="0" w:color="auto"/>
              <w:right w:val="single" w:sz="4" w:space="0" w:color="auto"/>
            </w:tcBorders>
            <w:noWrap/>
            <w:vAlign w:val="bottom"/>
            <w:hideMark/>
          </w:tcPr>
          <w:p w14:paraId="2AF5CB8C"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2 898 142</w:t>
            </w:r>
          </w:p>
        </w:tc>
        <w:tc>
          <w:tcPr>
            <w:tcW w:w="1134" w:type="dxa"/>
            <w:tcBorders>
              <w:top w:val="nil"/>
              <w:left w:val="nil"/>
              <w:bottom w:val="single" w:sz="4" w:space="0" w:color="auto"/>
              <w:right w:val="single" w:sz="4" w:space="0" w:color="auto"/>
            </w:tcBorders>
            <w:noWrap/>
            <w:vAlign w:val="bottom"/>
            <w:hideMark/>
          </w:tcPr>
          <w:p w14:paraId="328E8982"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2 898 142</w:t>
            </w:r>
          </w:p>
        </w:tc>
        <w:tc>
          <w:tcPr>
            <w:tcW w:w="1134" w:type="dxa"/>
            <w:tcBorders>
              <w:top w:val="nil"/>
              <w:left w:val="nil"/>
              <w:bottom w:val="single" w:sz="4" w:space="0" w:color="auto"/>
              <w:right w:val="single" w:sz="4" w:space="0" w:color="auto"/>
            </w:tcBorders>
            <w:noWrap/>
            <w:vAlign w:val="bottom"/>
            <w:hideMark/>
          </w:tcPr>
          <w:p w14:paraId="213E1D4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2 898 142</w:t>
            </w:r>
          </w:p>
        </w:tc>
        <w:tc>
          <w:tcPr>
            <w:tcW w:w="1134" w:type="dxa"/>
            <w:tcBorders>
              <w:top w:val="nil"/>
              <w:left w:val="nil"/>
              <w:bottom w:val="single" w:sz="4" w:space="0" w:color="auto"/>
              <w:right w:val="single" w:sz="4" w:space="0" w:color="auto"/>
            </w:tcBorders>
            <w:noWrap/>
            <w:vAlign w:val="bottom"/>
            <w:hideMark/>
          </w:tcPr>
          <w:p w14:paraId="66F66A49"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2 898 142</w:t>
            </w:r>
          </w:p>
        </w:tc>
        <w:tc>
          <w:tcPr>
            <w:tcW w:w="1134" w:type="dxa"/>
            <w:tcBorders>
              <w:top w:val="nil"/>
              <w:left w:val="nil"/>
              <w:bottom w:val="single" w:sz="4" w:space="0" w:color="auto"/>
              <w:right w:val="single" w:sz="4" w:space="0" w:color="auto"/>
            </w:tcBorders>
            <w:noWrap/>
            <w:vAlign w:val="bottom"/>
            <w:hideMark/>
          </w:tcPr>
          <w:p w14:paraId="16585A8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2 898 142</w:t>
            </w:r>
          </w:p>
        </w:tc>
      </w:tr>
      <w:tr w:rsidR="000C277C" w:rsidRPr="000C277C" w14:paraId="5125109F" w14:textId="77777777" w:rsidTr="000C277C">
        <w:trPr>
          <w:trHeight w:val="285"/>
        </w:trPr>
        <w:tc>
          <w:tcPr>
            <w:tcW w:w="1699" w:type="dxa"/>
            <w:tcBorders>
              <w:top w:val="nil"/>
              <w:left w:val="single" w:sz="4" w:space="0" w:color="auto"/>
              <w:bottom w:val="single" w:sz="4" w:space="0" w:color="auto"/>
              <w:right w:val="single" w:sz="4" w:space="0" w:color="auto"/>
            </w:tcBorders>
            <w:noWrap/>
            <w:vAlign w:val="bottom"/>
            <w:hideMark/>
          </w:tcPr>
          <w:p w14:paraId="40289A72"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lastRenderedPageBreak/>
              <w:t xml:space="preserve">         sh muud saadud toetused tegevuskuludeks</w:t>
            </w:r>
          </w:p>
        </w:tc>
        <w:tc>
          <w:tcPr>
            <w:tcW w:w="1134" w:type="dxa"/>
            <w:tcBorders>
              <w:top w:val="nil"/>
              <w:left w:val="nil"/>
              <w:bottom w:val="single" w:sz="4" w:space="0" w:color="auto"/>
              <w:right w:val="single" w:sz="4" w:space="0" w:color="auto"/>
            </w:tcBorders>
            <w:vAlign w:val="bottom"/>
            <w:hideMark/>
          </w:tcPr>
          <w:p w14:paraId="70B9CFB8"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364 901</w:t>
            </w:r>
          </w:p>
        </w:tc>
        <w:tc>
          <w:tcPr>
            <w:tcW w:w="1134" w:type="dxa"/>
            <w:tcBorders>
              <w:top w:val="nil"/>
              <w:left w:val="nil"/>
              <w:bottom w:val="single" w:sz="4" w:space="0" w:color="auto"/>
              <w:right w:val="single" w:sz="4" w:space="0" w:color="auto"/>
            </w:tcBorders>
            <w:vAlign w:val="bottom"/>
            <w:hideMark/>
          </w:tcPr>
          <w:p w14:paraId="2362AA8D"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272 973</w:t>
            </w:r>
          </w:p>
        </w:tc>
        <w:tc>
          <w:tcPr>
            <w:tcW w:w="1134" w:type="dxa"/>
            <w:tcBorders>
              <w:top w:val="nil"/>
              <w:left w:val="nil"/>
              <w:bottom w:val="single" w:sz="4" w:space="0" w:color="auto"/>
              <w:right w:val="single" w:sz="4" w:space="0" w:color="auto"/>
            </w:tcBorders>
            <w:noWrap/>
            <w:vAlign w:val="bottom"/>
            <w:hideMark/>
          </w:tcPr>
          <w:p w14:paraId="1B359B7F"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300 000</w:t>
            </w:r>
          </w:p>
        </w:tc>
        <w:tc>
          <w:tcPr>
            <w:tcW w:w="1134" w:type="dxa"/>
            <w:tcBorders>
              <w:top w:val="nil"/>
              <w:left w:val="nil"/>
              <w:bottom w:val="single" w:sz="4" w:space="0" w:color="auto"/>
              <w:right w:val="single" w:sz="4" w:space="0" w:color="auto"/>
            </w:tcBorders>
            <w:noWrap/>
            <w:vAlign w:val="bottom"/>
            <w:hideMark/>
          </w:tcPr>
          <w:p w14:paraId="729B1A6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300 000</w:t>
            </w:r>
          </w:p>
        </w:tc>
        <w:tc>
          <w:tcPr>
            <w:tcW w:w="1134" w:type="dxa"/>
            <w:tcBorders>
              <w:top w:val="nil"/>
              <w:left w:val="nil"/>
              <w:bottom w:val="single" w:sz="4" w:space="0" w:color="auto"/>
              <w:right w:val="single" w:sz="4" w:space="0" w:color="auto"/>
            </w:tcBorders>
            <w:noWrap/>
            <w:vAlign w:val="bottom"/>
            <w:hideMark/>
          </w:tcPr>
          <w:p w14:paraId="43517F6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300 000</w:t>
            </w:r>
          </w:p>
        </w:tc>
        <w:tc>
          <w:tcPr>
            <w:tcW w:w="1134" w:type="dxa"/>
            <w:tcBorders>
              <w:top w:val="nil"/>
              <w:left w:val="nil"/>
              <w:bottom w:val="single" w:sz="4" w:space="0" w:color="auto"/>
              <w:right w:val="single" w:sz="4" w:space="0" w:color="auto"/>
            </w:tcBorders>
            <w:noWrap/>
            <w:vAlign w:val="bottom"/>
            <w:hideMark/>
          </w:tcPr>
          <w:p w14:paraId="2892122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300 000</w:t>
            </w:r>
          </w:p>
        </w:tc>
        <w:tc>
          <w:tcPr>
            <w:tcW w:w="1134" w:type="dxa"/>
            <w:tcBorders>
              <w:top w:val="nil"/>
              <w:left w:val="nil"/>
              <w:bottom w:val="single" w:sz="4" w:space="0" w:color="auto"/>
              <w:right w:val="single" w:sz="4" w:space="0" w:color="auto"/>
            </w:tcBorders>
            <w:noWrap/>
            <w:vAlign w:val="bottom"/>
            <w:hideMark/>
          </w:tcPr>
          <w:p w14:paraId="06CF135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300 000</w:t>
            </w:r>
          </w:p>
        </w:tc>
      </w:tr>
      <w:tr w:rsidR="000C277C" w:rsidRPr="000C277C" w14:paraId="35284D29" w14:textId="77777777" w:rsidTr="000C277C">
        <w:trPr>
          <w:trHeight w:val="285"/>
        </w:trPr>
        <w:tc>
          <w:tcPr>
            <w:tcW w:w="1699" w:type="dxa"/>
            <w:tcBorders>
              <w:top w:val="nil"/>
              <w:left w:val="single" w:sz="4" w:space="0" w:color="auto"/>
              <w:bottom w:val="single" w:sz="4" w:space="0" w:color="auto"/>
              <w:right w:val="single" w:sz="4" w:space="0" w:color="auto"/>
            </w:tcBorders>
            <w:shd w:val="clear" w:color="000000" w:fill="DAF2D0"/>
            <w:noWrap/>
            <w:vAlign w:val="bottom"/>
            <w:hideMark/>
          </w:tcPr>
          <w:p w14:paraId="15FB89D1"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Muud tegevustulud</w:t>
            </w:r>
          </w:p>
        </w:tc>
        <w:tc>
          <w:tcPr>
            <w:tcW w:w="1134" w:type="dxa"/>
            <w:tcBorders>
              <w:top w:val="nil"/>
              <w:left w:val="nil"/>
              <w:bottom w:val="single" w:sz="4" w:space="0" w:color="auto"/>
              <w:right w:val="single" w:sz="4" w:space="0" w:color="auto"/>
            </w:tcBorders>
            <w:shd w:val="clear" w:color="000000" w:fill="DAF2D0"/>
            <w:vAlign w:val="bottom"/>
            <w:hideMark/>
          </w:tcPr>
          <w:p w14:paraId="6DE2D989"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12 265</w:t>
            </w:r>
          </w:p>
        </w:tc>
        <w:tc>
          <w:tcPr>
            <w:tcW w:w="1134" w:type="dxa"/>
            <w:tcBorders>
              <w:top w:val="nil"/>
              <w:left w:val="nil"/>
              <w:bottom w:val="single" w:sz="4" w:space="0" w:color="auto"/>
              <w:right w:val="single" w:sz="4" w:space="0" w:color="auto"/>
            </w:tcBorders>
            <w:shd w:val="clear" w:color="000000" w:fill="DAF2D0"/>
            <w:vAlign w:val="bottom"/>
            <w:hideMark/>
          </w:tcPr>
          <w:p w14:paraId="32C048F8"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13 679</w:t>
            </w:r>
          </w:p>
        </w:tc>
        <w:tc>
          <w:tcPr>
            <w:tcW w:w="1134" w:type="dxa"/>
            <w:tcBorders>
              <w:top w:val="nil"/>
              <w:left w:val="nil"/>
              <w:bottom w:val="single" w:sz="4" w:space="0" w:color="auto"/>
              <w:right w:val="nil"/>
            </w:tcBorders>
            <w:shd w:val="clear" w:color="000000" w:fill="DAF2D0"/>
            <w:vAlign w:val="bottom"/>
            <w:hideMark/>
          </w:tcPr>
          <w:p w14:paraId="15BC10A9"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14 150</w:t>
            </w:r>
          </w:p>
        </w:tc>
        <w:tc>
          <w:tcPr>
            <w:tcW w:w="1134" w:type="dxa"/>
            <w:tcBorders>
              <w:top w:val="nil"/>
              <w:left w:val="single" w:sz="4" w:space="0" w:color="auto"/>
              <w:bottom w:val="single" w:sz="4" w:space="0" w:color="auto"/>
              <w:right w:val="nil"/>
            </w:tcBorders>
            <w:shd w:val="clear" w:color="000000" w:fill="DAF2D0"/>
            <w:vAlign w:val="bottom"/>
            <w:hideMark/>
          </w:tcPr>
          <w:p w14:paraId="6AD7F092"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14 150</w:t>
            </w:r>
          </w:p>
        </w:tc>
        <w:tc>
          <w:tcPr>
            <w:tcW w:w="1134" w:type="dxa"/>
            <w:tcBorders>
              <w:top w:val="nil"/>
              <w:left w:val="single" w:sz="4" w:space="0" w:color="auto"/>
              <w:bottom w:val="single" w:sz="4" w:space="0" w:color="auto"/>
              <w:right w:val="nil"/>
            </w:tcBorders>
            <w:shd w:val="clear" w:color="000000" w:fill="DAF2D0"/>
            <w:vAlign w:val="bottom"/>
            <w:hideMark/>
          </w:tcPr>
          <w:p w14:paraId="7934EE52"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14 150</w:t>
            </w:r>
          </w:p>
        </w:tc>
        <w:tc>
          <w:tcPr>
            <w:tcW w:w="1134" w:type="dxa"/>
            <w:tcBorders>
              <w:top w:val="nil"/>
              <w:left w:val="single" w:sz="4" w:space="0" w:color="auto"/>
              <w:bottom w:val="single" w:sz="4" w:space="0" w:color="auto"/>
              <w:right w:val="nil"/>
            </w:tcBorders>
            <w:shd w:val="clear" w:color="000000" w:fill="DAF2D0"/>
            <w:vAlign w:val="bottom"/>
            <w:hideMark/>
          </w:tcPr>
          <w:p w14:paraId="7EA7C588"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14 150</w:t>
            </w:r>
          </w:p>
        </w:tc>
        <w:tc>
          <w:tcPr>
            <w:tcW w:w="1134" w:type="dxa"/>
            <w:tcBorders>
              <w:top w:val="nil"/>
              <w:left w:val="single" w:sz="4" w:space="0" w:color="auto"/>
              <w:bottom w:val="single" w:sz="4" w:space="0" w:color="auto"/>
              <w:right w:val="nil"/>
            </w:tcBorders>
            <w:shd w:val="clear" w:color="000000" w:fill="DAF2D0"/>
            <w:vAlign w:val="bottom"/>
            <w:hideMark/>
          </w:tcPr>
          <w:p w14:paraId="0551FB74"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14 150</w:t>
            </w:r>
          </w:p>
        </w:tc>
      </w:tr>
    </w:tbl>
    <w:p w14:paraId="30583A77" w14:textId="77777777" w:rsidR="000C277C" w:rsidRPr="000C277C" w:rsidRDefault="000C277C" w:rsidP="000C277C">
      <w:pPr>
        <w:spacing w:before="120" w:after="160"/>
        <w:jc w:val="left"/>
        <w:rPr>
          <w:rFonts w:eastAsia="Aptos" w:cs="Times New Roman"/>
          <w:szCs w:val="20"/>
        </w:rPr>
      </w:pPr>
      <w:r w:rsidRPr="000C277C">
        <w:rPr>
          <w:rFonts w:eastAsia="Aptos" w:cs="Times New Roman"/>
          <w:szCs w:val="20"/>
        </w:rPr>
        <w:t xml:space="preserve">Põhitegevuse tulude prognoosi eeldused: </w:t>
      </w:r>
    </w:p>
    <w:p w14:paraId="43C7B9CD"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Tulumaksu laekumise kasv on kavandatud keskmiselt 4,6% aastas. </w:t>
      </w:r>
    </w:p>
    <w:p w14:paraId="602FCDC1"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Maamaksu laekumine on kavandatud keskmiselt  3,8% tõusu. </w:t>
      </w:r>
    </w:p>
    <w:p w14:paraId="24F54E9D"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Tulud kaupade ja teenuste müügist suurenevad keskmiselt 3% </w:t>
      </w:r>
    </w:p>
    <w:p w14:paraId="71D5AD48"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Tasandusfondi eraldise kasvu ei ole planeeritud.  </w:t>
      </w:r>
    </w:p>
    <w:p w14:paraId="2D65919A"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Toetusfondi kasvu ei ole planeeritud. </w:t>
      </w:r>
    </w:p>
    <w:p w14:paraId="2C8F90E5"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 xml:space="preserve">Muud saadavad toetused tegevuskuludeks on kogu strateegiaperioodi jooksul kavandatud samale tasemele </w:t>
      </w:r>
    </w:p>
    <w:p w14:paraId="1AB673C4" w14:textId="77777777" w:rsidR="000C277C" w:rsidRPr="000C277C" w:rsidRDefault="000C277C" w:rsidP="000C277C">
      <w:pPr>
        <w:numPr>
          <w:ilvl w:val="0"/>
          <w:numId w:val="37"/>
        </w:numPr>
        <w:spacing w:before="0" w:after="160"/>
        <w:jc w:val="left"/>
        <w:rPr>
          <w:rFonts w:eastAsia="Aptos" w:cs="Times New Roman"/>
          <w:szCs w:val="20"/>
        </w:rPr>
      </w:pPr>
      <w:r w:rsidRPr="000C277C">
        <w:rPr>
          <w:rFonts w:eastAsia="Aptos" w:cs="Times New Roman"/>
          <w:szCs w:val="20"/>
        </w:rPr>
        <w:t>Laekumised kaevandamisõiguse tasust ja vee erikasutusest ning saastetasud (muud tegevustulud) on kavandatud igal aastal 14 150 eurot</w:t>
      </w:r>
    </w:p>
    <w:p w14:paraId="6483E01F"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Põhitegevuse tulude suurenemine on planeeritud keskmiselt  4% aastas jõudes aastaks 2030 12,6 miljoni euroni.</w:t>
      </w:r>
    </w:p>
    <w:p w14:paraId="3239EEC3" w14:textId="77777777" w:rsidR="000C277C" w:rsidRPr="000C277C" w:rsidRDefault="000C277C" w:rsidP="000C277C">
      <w:pPr>
        <w:spacing w:before="0" w:after="160"/>
        <w:jc w:val="left"/>
        <w:rPr>
          <w:rFonts w:eastAsia="Aptos" w:cs="Times New Roman"/>
          <w:szCs w:val="20"/>
        </w:rPr>
      </w:pPr>
    </w:p>
    <w:p w14:paraId="73897F16"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 xml:space="preserve">Põhitegevuse kulud </w:t>
      </w:r>
    </w:p>
    <w:p w14:paraId="7CDD5D6F"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 xml:space="preserve">Põhitegevuse kuludena käsitletakse eelarvestrateegias tulenevalt KOFS-i regulatsioonist järgmisi kulusid: </w:t>
      </w:r>
    </w:p>
    <w:p w14:paraId="535661A3"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 xml:space="preserve">1) antavad toetused; </w:t>
      </w:r>
    </w:p>
    <w:p w14:paraId="33EC7CDD"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 xml:space="preserve">2) muud tegevuskulud. </w:t>
      </w:r>
    </w:p>
    <w:p w14:paraId="127EEB2D"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Strateegia koostamisel on kulude planeerimisel lähtutud efektiivsuse ja kokkuhoiu põhimõtetest.</w:t>
      </w:r>
    </w:p>
    <w:p w14:paraId="2A10DC5D"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2</w:t>
      </w:r>
      <w:r w:rsidRPr="000C277C">
        <w:rPr>
          <w:rFonts w:eastAsia="Aptos" w:cs="Times New Roman"/>
          <w:szCs w:val="20"/>
        </w:rPr>
        <w:fldChar w:fldCharType="end"/>
      </w:r>
      <w:r w:rsidRPr="000C277C">
        <w:rPr>
          <w:rFonts w:eastAsia="Aptos" w:cs="Times New Roman"/>
          <w:i/>
          <w:iCs/>
          <w:szCs w:val="20"/>
        </w:rPr>
        <w:t xml:space="preserve"> Põhitegevuse kulud</w:t>
      </w:r>
    </w:p>
    <w:tbl>
      <w:tblPr>
        <w:tblW w:w="9779" w:type="dxa"/>
        <w:tblInd w:w="-3" w:type="dxa"/>
        <w:tblCellMar>
          <w:left w:w="70" w:type="dxa"/>
          <w:right w:w="70" w:type="dxa"/>
        </w:tblCellMar>
        <w:tblLook w:val="04A0" w:firstRow="1" w:lastRow="0" w:firstColumn="1" w:lastColumn="0" w:noHBand="0" w:noVBand="1"/>
      </w:tblPr>
      <w:tblGrid>
        <w:gridCol w:w="1983"/>
        <w:gridCol w:w="992"/>
        <w:gridCol w:w="1134"/>
        <w:gridCol w:w="1134"/>
        <w:gridCol w:w="1134"/>
        <w:gridCol w:w="1134"/>
        <w:gridCol w:w="1134"/>
        <w:gridCol w:w="1134"/>
      </w:tblGrid>
      <w:tr w:rsidR="000C277C" w:rsidRPr="000C277C" w14:paraId="58DB94EA" w14:textId="77777777" w:rsidTr="000C277C">
        <w:trPr>
          <w:trHeight w:val="855"/>
        </w:trPr>
        <w:tc>
          <w:tcPr>
            <w:tcW w:w="1983" w:type="dxa"/>
            <w:tcBorders>
              <w:top w:val="single" w:sz="4" w:space="0" w:color="auto"/>
              <w:left w:val="single" w:sz="4" w:space="0" w:color="auto"/>
              <w:bottom w:val="single" w:sz="4" w:space="0" w:color="auto"/>
              <w:right w:val="single" w:sz="4" w:space="0" w:color="auto"/>
            </w:tcBorders>
            <w:shd w:val="clear" w:color="000000" w:fill="B5E6A2"/>
            <w:vAlign w:val="bottom"/>
            <w:hideMark/>
          </w:tcPr>
          <w:p w14:paraId="63E2AC68"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Kadrina Vallavalitsus</w:t>
            </w:r>
          </w:p>
        </w:tc>
        <w:tc>
          <w:tcPr>
            <w:tcW w:w="992" w:type="dxa"/>
            <w:tcBorders>
              <w:top w:val="single" w:sz="4" w:space="0" w:color="auto"/>
              <w:left w:val="nil"/>
              <w:bottom w:val="single" w:sz="4" w:space="0" w:color="auto"/>
              <w:right w:val="single" w:sz="4" w:space="0" w:color="auto"/>
            </w:tcBorders>
            <w:shd w:val="clear" w:color="000000" w:fill="B5E6A2"/>
            <w:vAlign w:val="bottom"/>
            <w:hideMark/>
          </w:tcPr>
          <w:p w14:paraId="09FCFCB5"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497766F2"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2025 eeldatav täitmine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04B53ECA"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2026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38367BF0"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2027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1D3D74A4"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59B071DF"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2029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610D5DFD"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2030 eelarve</w:t>
            </w:r>
          </w:p>
        </w:tc>
      </w:tr>
      <w:tr w:rsidR="000C277C" w:rsidRPr="000C277C" w14:paraId="66AE36B1" w14:textId="77777777" w:rsidTr="000C277C">
        <w:trPr>
          <w:trHeight w:val="285"/>
        </w:trPr>
        <w:tc>
          <w:tcPr>
            <w:tcW w:w="1983" w:type="dxa"/>
            <w:tcBorders>
              <w:top w:val="nil"/>
              <w:left w:val="single" w:sz="4" w:space="0" w:color="auto"/>
              <w:bottom w:val="single" w:sz="4" w:space="0" w:color="auto"/>
              <w:right w:val="single" w:sz="4" w:space="0" w:color="auto"/>
            </w:tcBorders>
            <w:noWrap/>
            <w:vAlign w:val="bottom"/>
            <w:hideMark/>
          </w:tcPr>
          <w:p w14:paraId="7AECC552"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Põhitegevuse kulud kokku</w:t>
            </w:r>
          </w:p>
        </w:tc>
        <w:tc>
          <w:tcPr>
            <w:tcW w:w="992" w:type="dxa"/>
            <w:tcBorders>
              <w:top w:val="nil"/>
              <w:left w:val="nil"/>
              <w:bottom w:val="single" w:sz="4" w:space="0" w:color="auto"/>
              <w:right w:val="single" w:sz="4" w:space="0" w:color="auto"/>
            </w:tcBorders>
            <w:vAlign w:val="bottom"/>
            <w:hideMark/>
          </w:tcPr>
          <w:p w14:paraId="685AE5B4"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9 532 804</w:t>
            </w:r>
          </w:p>
        </w:tc>
        <w:tc>
          <w:tcPr>
            <w:tcW w:w="1134" w:type="dxa"/>
            <w:tcBorders>
              <w:top w:val="nil"/>
              <w:left w:val="nil"/>
              <w:bottom w:val="single" w:sz="4" w:space="0" w:color="auto"/>
              <w:right w:val="single" w:sz="4" w:space="0" w:color="auto"/>
            </w:tcBorders>
            <w:vAlign w:val="bottom"/>
            <w:hideMark/>
          </w:tcPr>
          <w:p w14:paraId="022B219B"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9 780 905</w:t>
            </w:r>
          </w:p>
        </w:tc>
        <w:tc>
          <w:tcPr>
            <w:tcW w:w="1134" w:type="dxa"/>
            <w:tcBorders>
              <w:top w:val="nil"/>
              <w:left w:val="nil"/>
              <w:bottom w:val="single" w:sz="4" w:space="0" w:color="auto"/>
              <w:right w:val="single" w:sz="4" w:space="0" w:color="auto"/>
            </w:tcBorders>
            <w:vAlign w:val="bottom"/>
            <w:hideMark/>
          </w:tcPr>
          <w:p w14:paraId="4BB4EA69"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10 709 061</w:t>
            </w:r>
          </w:p>
        </w:tc>
        <w:tc>
          <w:tcPr>
            <w:tcW w:w="1134" w:type="dxa"/>
            <w:tcBorders>
              <w:top w:val="nil"/>
              <w:left w:val="nil"/>
              <w:bottom w:val="single" w:sz="4" w:space="0" w:color="auto"/>
              <w:right w:val="single" w:sz="4" w:space="0" w:color="auto"/>
            </w:tcBorders>
            <w:vAlign w:val="bottom"/>
            <w:hideMark/>
          </w:tcPr>
          <w:p w14:paraId="76919356"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10 709 061</w:t>
            </w:r>
          </w:p>
        </w:tc>
        <w:tc>
          <w:tcPr>
            <w:tcW w:w="1134" w:type="dxa"/>
            <w:tcBorders>
              <w:top w:val="nil"/>
              <w:left w:val="nil"/>
              <w:bottom w:val="single" w:sz="4" w:space="0" w:color="auto"/>
              <w:right w:val="single" w:sz="4" w:space="0" w:color="auto"/>
            </w:tcBorders>
            <w:vAlign w:val="bottom"/>
            <w:hideMark/>
          </w:tcPr>
          <w:p w14:paraId="49CE4F3D"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10 843 950</w:t>
            </w:r>
          </w:p>
        </w:tc>
        <w:tc>
          <w:tcPr>
            <w:tcW w:w="1134" w:type="dxa"/>
            <w:tcBorders>
              <w:top w:val="nil"/>
              <w:left w:val="nil"/>
              <w:bottom w:val="single" w:sz="4" w:space="0" w:color="auto"/>
              <w:right w:val="single" w:sz="4" w:space="0" w:color="auto"/>
            </w:tcBorders>
            <w:vAlign w:val="bottom"/>
            <w:hideMark/>
          </w:tcPr>
          <w:p w14:paraId="0AC2C0E3"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11 013 950</w:t>
            </w:r>
          </w:p>
        </w:tc>
        <w:tc>
          <w:tcPr>
            <w:tcW w:w="1134" w:type="dxa"/>
            <w:tcBorders>
              <w:top w:val="nil"/>
              <w:left w:val="nil"/>
              <w:bottom w:val="single" w:sz="4" w:space="0" w:color="auto"/>
              <w:right w:val="single" w:sz="4" w:space="0" w:color="auto"/>
            </w:tcBorders>
            <w:vAlign w:val="bottom"/>
            <w:hideMark/>
          </w:tcPr>
          <w:p w14:paraId="6C6E8341"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11 013 950</w:t>
            </w:r>
          </w:p>
        </w:tc>
      </w:tr>
      <w:tr w:rsidR="000C277C" w:rsidRPr="000C277C" w14:paraId="76F71B42" w14:textId="77777777" w:rsidTr="000C277C">
        <w:trPr>
          <w:trHeight w:val="285"/>
        </w:trPr>
        <w:tc>
          <w:tcPr>
            <w:tcW w:w="1983" w:type="dxa"/>
            <w:tcBorders>
              <w:top w:val="nil"/>
              <w:left w:val="single" w:sz="4" w:space="0" w:color="auto"/>
              <w:bottom w:val="single" w:sz="4" w:space="0" w:color="auto"/>
              <w:right w:val="single" w:sz="4" w:space="0" w:color="auto"/>
            </w:tcBorders>
            <w:shd w:val="clear" w:color="000000" w:fill="DAF2D0"/>
            <w:noWrap/>
            <w:vAlign w:val="bottom"/>
            <w:hideMark/>
          </w:tcPr>
          <w:p w14:paraId="44751BA9"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Antavad toetused tegevuskuludeks</w:t>
            </w:r>
          </w:p>
        </w:tc>
        <w:tc>
          <w:tcPr>
            <w:tcW w:w="992" w:type="dxa"/>
            <w:tcBorders>
              <w:top w:val="nil"/>
              <w:left w:val="nil"/>
              <w:bottom w:val="single" w:sz="4" w:space="0" w:color="auto"/>
              <w:right w:val="single" w:sz="4" w:space="0" w:color="auto"/>
            </w:tcBorders>
            <w:shd w:val="clear" w:color="000000" w:fill="DAF2D0"/>
            <w:vAlign w:val="bottom"/>
            <w:hideMark/>
          </w:tcPr>
          <w:p w14:paraId="5BB309C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1 173 060</w:t>
            </w:r>
          </w:p>
        </w:tc>
        <w:tc>
          <w:tcPr>
            <w:tcW w:w="1134" w:type="dxa"/>
            <w:tcBorders>
              <w:top w:val="nil"/>
              <w:left w:val="nil"/>
              <w:bottom w:val="single" w:sz="4" w:space="0" w:color="auto"/>
              <w:right w:val="single" w:sz="4" w:space="0" w:color="auto"/>
            </w:tcBorders>
            <w:shd w:val="clear" w:color="000000" w:fill="DAF2D0"/>
            <w:vAlign w:val="bottom"/>
            <w:hideMark/>
          </w:tcPr>
          <w:p w14:paraId="7E8BA40F"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1 193 603</w:t>
            </w:r>
          </w:p>
        </w:tc>
        <w:tc>
          <w:tcPr>
            <w:tcW w:w="1134" w:type="dxa"/>
            <w:tcBorders>
              <w:top w:val="nil"/>
              <w:left w:val="nil"/>
              <w:bottom w:val="single" w:sz="4" w:space="0" w:color="auto"/>
              <w:right w:val="single" w:sz="4" w:space="0" w:color="auto"/>
            </w:tcBorders>
            <w:shd w:val="clear" w:color="000000" w:fill="DAF2D0"/>
            <w:vAlign w:val="bottom"/>
            <w:hideMark/>
          </w:tcPr>
          <w:p w14:paraId="4E21C23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1 323 950</w:t>
            </w:r>
          </w:p>
        </w:tc>
        <w:tc>
          <w:tcPr>
            <w:tcW w:w="1134" w:type="dxa"/>
            <w:tcBorders>
              <w:top w:val="nil"/>
              <w:left w:val="nil"/>
              <w:bottom w:val="single" w:sz="4" w:space="0" w:color="auto"/>
              <w:right w:val="single" w:sz="4" w:space="0" w:color="auto"/>
            </w:tcBorders>
            <w:shd w:val="clear" w:color="000000" w:fill="DAF2D0"/>
            <w:vAlign w:val="bottom"/>
            <w:hideMark/>
          </w:tcPr>
          <w:p w14:paraId="0023BDA0"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1 323 950</w:t>
            </w:r>
          </w:p>
        </w:tc>
        <w:tc>
          <w:tcPr>
            <w:tcW w:w="1134" w:type="dxa"/>
            <w:tcBorders>
              <w:top w:val="nil"/>
              <w:left w:val="nil"/>
              <w:bottom w:val="single" w:sz="4" w:space="0" w:color="auto"/>
              <w:right w:val="single" w:sz="4" w:space="0" w:color="auto"/>
            </w:tcBorders>
            <w:shd w:val="clear" w:color="000000" w:fill="DAF2D0"/>
            <w:vAlign w:val="bottom"/>
            <w:hideMark/>
          </w:tcPr>
          <w:p w14:paraId="762E6535"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1 323 950</w:t>
            </w:r>
          </w:p>
        </w:tc>
        <w:tc>
          <w:tcPr>
            <w:tcW w:w="1134" w:type="dxa"/>
            <w:tcBorders>
              <w:top w:val="nil"/>
              <w:left w:val="nil"/>
              <w:bottom w:val="single" w:sz="4" w:space="0" w:color="auto"/>
              <w:right w:val="single" w:sz="4" w:space="0" w:color="auto"/>
            </w:tcBorders>
            <w:shd w:val="clear" w:color="000000" w:fill="DAF2D0"/>
            <w:vAlign w:val="bottom"/>
            <w:hideMark/>
          </w:tcPr>
          <w:p w14:paraId="6CEDAA6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1 323 950</w:t>
            </w:r>
          </w:p>
        </w:tc>
        <w:tc>
          <w:tcPr>
            <w:tcW w:w="1134" w:type="dxa"/>
            <w:tcBorders>
              <w:top w:val="nil"/>
              <w:left w:val="nil"/>
              <w:bottom w:val="single" w:sz="4" w:space="0" w:color="auto"/>
              <w:right w:val="single" w:sz="4" w:space="0" w:color="auto"/>
            </w:tcBorders>
            <w:shd w:val="clear" w:color="000000" w:fill="DAF2D0"/>
            <w:vAlign w:val="bottom"/>
            <w:hideMark/>
          </w:tcPr>
          <w:p w14:paraId="74AEF4ED"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1 323 950</w:t>
            </w:r>
          </w:p>
        </w:tc>
      </w:tr>
      <w:tr w:rsidR="000C277C" w:rsidRPr="000C277C" w14:paraId="67F22ED4" w14:textId="77777777" w:rsidTr="000C277C">
        <w:trPr>
          <w:trHeight w:val="285"/>
        </w:trPr>
        <w:tc>
          <w:tcPr>
            <w:tcW w:w="1983" w:type="dxa"/>
            <w:tcBorders>
              <w:top w:val="nil"/>
              <w:left w:val="single" w:sz="4" w:space="0" w:color="auto"/>
              <w:bottom w:val="single" w:sz="4" w:space="0" w:color="auto"/>
              <w:right w:val="single" w:sz="4" w:space="0" w:color="auto"/>
            </w:tcBorders>
            <w:shd w:val="clear" w:color="000000" w:fill="DAF2D0"/>
            <w:noWrap/>
            <w:vAlign w:val="bottom"/>
            <w:hideMark/>
          </w:tcPr>
          <w:p w14:paraId="00DDBA3A"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Muud tegevuskulud</w:t>
            </w:r>
          </w:p>
        </w:tc>
        <w:tc>
          <w:tcPr>
            <w:tcW w:w="992" w:type="dxa"/>
            <w:tcBorders>
              <w:top w:val="nil"/>
              <w:left w:val="nil"/>
              <w:bottom w:val="single" w:sz="4" w:space="0" w:color="auto"/>
              <w:right w:val="single" w:sz="4" w:space="0" w:color="auto"/>
            </w:tcBorders>
            <w:shd w:val="clear" w:color="000000" w:fill="DAF2D0"/>
            <w:noWrap/>
            <w:vAlign w:val="bottom"/>
            <w:hideMark/>
          </w:tcPr>
          <w:p w14:paraId="553DF14D"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8 359 744</w:t>
            </w:r>
          </w:p>
        </w:tc>
        <w:tc>
          <w:tcPr>
            <w:tcW w:w="1134" w:type="dxa"/>
            <w:tcBorders>
              <w:top w:val="nil"/>
              <w:left w:val="nil"/>
              <w:bottom w:val="single" w:sz="4" w:space="0" w:color="auto"/>
              <w:right w:val="single" w:sz="4" w:space="0" w:color="auto"/>
            </w:tcBorders>
            <w:shd w:val="clear" w:color="000000" w:fill="DAF2D0"/>
            <w:noWrap/>
            <w:vAlign w:val="bottom"/>
            <w:hideMark/>
          </w:tcPr>
          <w:p w14:paraId="445EF39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8 587 302</w:t>
            </w:r>
          </w:p>
        </w:tc>
        <w:tc>
          <w:tcPr>
            <w:tcW w:w="1134" w:type="dxa"/>
            <w:tcBorders>
              <w:top w:val="nil"/>
              <w:left w:val="nil"/>
              <w:bottom w:val="single" w:sz="4" w:space="0" w:color="auto"/>
              <w:right w:val="single" w:sz="4" w:space="0" w:color="auto"/>
            </w:tcBorders>
            <w:shd w:val="clear" w:color="000000" w:fill="DAF2D0"/>
            <w:noWrap/>
            <w:vAlign w:val="bottom"/>
            <w:hideMark/>
          </w:tcPr>
          <w:p w14:paraId="09B393E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9 385 111</w:t>
            </w:r>
          </w:p>
        </w:tc>
        <w:tc>
          <w:tcPr>
            <w:tcW w:w="1134" w:type="dxa"/>
            <w:tcBorders>
              <w:top w:val="nil"/>
              <w:left w:val="nil"/>
              <w:bottom w:val="single" w:sz="4" w:space="0" w:color="auto"/>
              <w:right w:val="single" w:sz="4" w:space="0" w:color="auto"/>
            </w:tcBorders>
            <w:shd w:val="clear" w:color="000000" w:fill="DAF2D0"/>
            <w:noWrap/>
            <w:vAlign w:val="bottom"/>
            <w:hideMark/>
          </w:tcPr>
          <w:p w14:paraId="493E4A5B"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9 385 111</w:t>
            </w:r>
          </w:p>
        </w:tc>
        <w:tc>
          <w:tcPr>
            <w:tcW w:w="1134" w:type="dxa"/>
            <w:tcBorders>
              <w:top w:val="nil"/>
              <w:left w:val="nil"/>
              <w:bottom w:val="single" w:sz="4" w:space="0" w:color="auto"/>
              <w:right w:val="single" w:sz="4" w:space="0" w:color="auto"/>
            </w:tcBorders>
            <w:shd w:val="clear" w:color="000000" w:fill="DAF2D0"/>
            <w:noWrap/>
            <w:vAlign w:val="bottom"/>
            <w:hideMark/>
          </w:tcPr>
          <w:p w14:paraId="75B7506F"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9 520 000</w:t>
            </w:r>
          </w:p>
        </w:tc>
        <w:tc>
          <w:tcPr>
            <w:tcW w:w="1134" w:type="dxa"/>
            <w:tcBorders>
              <w:top w:val="nil"/>
              <w:left w:val="nil"/>
              <w:bottom w:val="single" w:sz="4" w:space="0" w:color="auto"/>
              <w:right w:val="single" w:sz="4" w:space="0" w:color="auto"/>
            </w:tcBorders>
            <w:shd w:val="clear" w:color="000000" w:fill="DAF2D0"/>
            <w:noWrap/>
            <w:vAlign w:val="bottom"/>
            <w:hideMark/>
          </w:tcPr>
          <w:p w14:paraId="1495A830"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9 690 000</w:t>
            </w:r>
          </w:p>
        </w:tc>
        <w:tc>
          <w:tcPr>
            <w:tcW w:w="1134" w:type="dxa"/>
            <w:tcBorders>
              <w:top w:val="nil"/>
              <w:left w:val="nil"/>
              <w:bottom w:val="single" w:sz="4" w:space="0" w:color="auto"/>
              <w:right w:val="single" w:sz="4" w:space="0" w:color="auto"/>
            </w:tcBorders>
            <w:shd w:val="clear" w:color="000000" w:fill="DAF2D0"/>
            <w:noWrap/>
            <w:vAlign w:val="bottom"/>
            <w:hideMark/>
          </w:tcPr>
          <w:p w14:paraId="4C6208A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9 690 000</w:t>
            </w:r>
          </w:p>
        </w:tc>
      </w:tr>
      <w:tr w:rsidR="000C277C" w:rsidRPr="000C277C" w14:paraId="3DD63916" w14:textId="77777777" w:rsidTr="000C277C">
        <w:trPr>
          <w:trHeight w:val="285"/>
        </w:trPr>
        <w:tc>
          <w:tcPr>
            <w:tcW w:w="1983" w:type="dxa"/>
            <w:tcBorders>
              <w:top w:val="nil"/>
              <w:left w:val="single" w:sz="4" w:space="0" w:color="auto"/>
              <w:bottom w:val="single" w:sz="4" w:space="0" w:color="auto"/>
              <w:right w:val="single" w:sz="4" w:space="0" w:color="auto"/>
            </w:tcBorders>
            <w:noWrap/>
            <w:vAlign w:val="bottom"/>
            <w:hideMark/>
          </w:tcPr>
          <w:p w14:paraId="50FB5E25"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personalikulud</w:t>
            </w:r>
          </w:p>
        </w:tc>
        <w:tc>
          <w:tcPr>
            <w:tcW w:w="992" w:type="dxa"/>
            <w:tcBorders>
              <w:top w:val="nil"/>
              <w:left w:val="nil"/>
              <w:bottom w:val="single" w:sz="4" w:space="0" w:color="auto"/>
              <w:right w:val="single" w:sz="4" w:space="0" w:color="auto"/>
            </w:tcBorders>
            <w:vAlign w:val="bottom"/>
            <w:hideMark/>
          </w:tcPr>
          <w:p w14:paraId="5657973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5 548 494</w:t>
            </w:r>
          </w:p>
        </w:tc>
        <w:tc>
          <w:tcPr>
            <w:tcW w:w="1134" w:type="dxa"/>
            <w:tcBorders>
              <w:top w:val="nil"/>
              <w:left w:val="nil"/>
              <w:bottom w:val="single" w:sz="4" w:space="0" w:color="auto"/>
              <w:right w:val="single" w:sz="4" w:space="0" w:color="auto"/>
            </w:tcBorders>
            <w:vAlign w:val="bottom"/>
            <w:hideMark/>
          </w:tcPr>
          <w:p w14:paraId="7950264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5 746 376</w:t>
            </w:r>
          </w:p>
        </w:tc>
        <w:tc>
          <w:tcPr>
            <w:tcW w:w="1134" w:type="dxa"/>
            <w:tcBorders>
              <w:top w:val="nil"/>
              <w:left w:val="nil"/>
              <w:bottom w:val="single" w:sz="4" w:space="0" w:color="auto"/>
              <w:right w:val="single" w:sz="4" w:space="0" w:color="auto"/>
            </w:tcBorders>
            <w:noWrap/>
            <w:vAlign w:val="bottom"/>
            <w:hideMark/>
          </w:tcPr>
          <w:p w14:paraId="12D8D50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6 344 576</w:t>
            </w:r>
          </w:p>
        </w:tc>
        <w:tc>
          <w:tcPr>
            <w:tcW w:w="1134" w:type="dxa"/>
            <w:tcBorders>
              <w:top w:val="nil"/>
              <w:left w:val="nil"/>
              <w:bottom w:val="single" w:sz="4" w:space="0" w:color="auto"/>
              <w:right w:val="single" w:sz="4" w:space="0" w:color="auto"/>
            </w:tcBorders>
            <w:noWrap/>
            <w:vAlign w:val="bottom"/>
            <w:hideMark/>
          </w:tcPr>
          <w:p w14:paraId="23710440"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6 344 576</w:t>
            </w:r>
          </w:p>
        </w:tc>
        <w:tc>
          <w:tcPr>
            <w:tcW w:w="1134" w:type="dxa"/>
            <w:tcBorders>
              <w:top w:val="nil"/>
              <w:left w:val="nil"/>
              <w:bottom w:val="single" w:sz="4" w:space="0" w:color="auto"/>
              <w:right w:val="single" w:sz="4" w:space="0" w:color="auto"/>
            </w:tcBorders>
            <w:noWrap/>
            <w:vAlign w:val="bottom"/>
            <w:hideMark/>
          </w:tcPr>
          <w:p w14:paraId="41BCC02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6 400 000</w:t>
            </w:r>
          </w:p>
        </w:tc>
        <w:tc>
          <w:tcPr>
            <w:tcW w:w="1134" w:type="dxa"/>
            <w:tcBorders>
              <w:top w:val="nil"/>
              <w:left w:val="nil"/>
              <w:bottom w:val="single" w:sz="4" w:space="0" w:color="auto"/>
              <w:right w:val="single" w:sz="4" w:space="0" w:color="auto"/>
            </w:tcBorders>
            <w:noWrap/>
            <w:vAlign w:val="bottom"/>
            <w:hideMark/>
          </w:tcPr>
          <w:p w14:paraId="012454C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6 500 000</w:t>
            </w:r>
          </w:p>
        </w:tc>
        <w:tc>
          <w:tcPr>
            <w:tcW w:w="1134" w:type="dxa"/>
            <w:tcBorders>
              <w:top w:val="nil"/>
              <w:left w:val="nil"/>
              <w:bottom w:val="single" w:sz="4" w:space="0" w:color="auto"/>
              <w:right w:val="single" w:sz="4" w:space="0" w:color="auto"/>
            </w:tcBorders>
            <w:noWrap/>
            <w:vAlign w:val="bottom"/>
            <w:hideMark/>
          </w:tcPr>
          <w:p w14:paraId="69D57AD5"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6 500 000</w:t>
            </w:r>
          </w:p>
        </w:tc>
      </w:tr>
      <w:tr w:rsidR="000C277C" w:rsidRPr="000C277C" w14:paraId="3E7628D8" w14:textId="77777777" w:rsidTr="000C277C">
        <w:trPr>
          <w:trHeight w:val="285"/>
        </w:trPr>
        <w:tc>
          <w:tcPr>
            <w:tcW w:w="1983" w:type="dxa"/>
            <w:tcBorders>
              <w:top w:val="nil"/>
              <w:left w:val="single" w:sz="4" w:space="0" w:color="auto"/>
              <w:bottom w:val="single" w:sz="4" w:space="0" w:color="auto"/>
              <w:right w:val="single" w:sz="4" w:space="0" w:color="auto"/>
            </w:tcBorders>
            <w:noWrap/>
            <w:vAlign w:val="bottom"/>
            <w:hideMark/>
          </w:tcPr>
          <w:p w14:paraId="5E58E206"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majandamiskulud</w:t>
            </w:r>
          </w:p>
        </w:tc>
        <w:tc>
          <w:tcPr>
            <w:tcW w:w="992" w:type="dxa"/>
            <w:tcBorders>
              <w:top w:val="nil"/>
              <w:left w:val="nil"/>
              <w:bottom w:val="single" w:sz="4" w:space="0" w:color="auto"/>
              <w:right w:val="single" w:sz="4" w:space="0" w:color="auto"/>
            </w:tcBorders>
            <w:vAlign w:val="bottom"/>
            <w:hideMark/>
          </w:tcPr>
          <w:p w14:paraId="12E3E2A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2 810 148</w:t>
            </w:r>
          </w:p>
        </w:tc>
        <w:tc>
          <w:tcPr>
            <w:tcW w:w="1134" w:type="dxa"/>
            <w:tcBorders>
              <w:top w:val="nil"/>
              <w:left w:val="nil"/>
              <w:bottom w:val="single" w:sz="4" w:space="0" w:color="auto"/>
              <w:right w:val="single" w:sz="4" w:space="0" w:color="auto"/>
            </w:tcBorders>
            <w:vAlign w:val="bottom"/>
            <w:hideMark/>
          </w:tcPr>
          <w:p w14:paraId="4B7A549E"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2 839 878</w:t>
            </w:r>
          </w:p>
        </w:tc>
        <w:tc>
          <w:tcPr>
            <w:tcW w:w="1134" w:type="dxa"/>
            <w:tcBorders>
              <w:top w:val="nil"/>
              <w:left w:val="nil"/>
              <w:bottom w:val="single" w:sz="4" w:space="0" w:color="auto"/>
              <w:right w:val="single" w:sz="4" w:space="0" w:color="auto"/>
            </w:tcBorders>
            <w:noWrap/>
            <w:vAlign w:val="bottom"/>
            <w:hideMark/>
          </w:tcPr>
          <w:p w14:paraId="2F0CFD3A"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3 000 535</w:t>
            </w:r>
          </w:p>
        </w:tc>
        <w:tc>
          <w:tcPr>
            <w:tcW w:w="1134" w:type="dxa"/>
            <w:tcBorders>
              <w:top w:val="nil"/>
              <w:left w:val="nil"/>
              <w:bottom w:val="single" w:sz="4" w:space="0" w:color="auto"/>
              <w:right w:val="single" w:sz="4" w:space="0" w:color="auto"/>
            </w:tcBorders>
            <w:noWrap/>
            <w:vAlign w:val="bottom"/>
            <w:hideMark/>
          </w:tcPr>
          <w:p w14:paraId="205B6D05"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3 000 535</w:t>
            </w:r>
          </w:p>
        </w:tc>
        <w:tc>
          <w:tcPr>
            <w:tcW w:w="1134" w:type="dxa"/>
            <w:tcBorders>
              <w:top w:val="nil"/>
              <w:left w:val="nil"/>
              <w:bottom w:val="single" w:sz="4" w:space="0" w:color="auto"/>
              <w:right w:val="single" w:sz="4" w:space="0" w:color="auto"/>
            </w:tcBorders>
            <w:noWrap/>
            <w:vAlign w:val="bottom"/>
            <w:hideMark/>
          </w:tcPr>
          <w:p w14:paraId="6E720F3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3 080 000</w:t>
            </w:r>
          </w:p>
        </w:tc>
        <w:tc>
          <w:tcPr>
            <w:tcW w:w="1134" w:type="dxa"/>
            <w:tcBorders>
              <w:top w:val="nil"/>
              <w:left w:val="nil"/>
              <w:bottom w:val="single" w:sz="4" w:space="0" w:color="auto"/>
              <w:right w:val="single" w:sz="4" w:space="0" w:color="auto"/>
            </w:tcBorders>
            <w:noWrap/>
            <w:vAlign w:val="bottom"/>
            <w:hideMark/>
          </w:tcPr>
          <w:p w14:paraId="28BE85E0"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3 150 000</w:t>
            </w:r>
          </w:p>
        </w:tc>
        <w:tc>
          <w:tcPr>
            <w:tcW w:w="1134" w:type="dxa"/>
            <w:tcBorders>
              <w:top w:val="nil"/>
              <w:left w:val="nil"/>
              <w:bottom w:val="single" w:sz="4" w:space="0" w:color="auto"/>
              <w:right w:val="single" w:sz="4" w:space="0" w:color="auto"/>
            </w:tcBorders>
            <w:noWrap/>
            <w:vAlign w:val="bottom"/>
            <w:hideMark/>
          </w:tcPr>
          <w:p w14:paraId="3022B493"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3 150 000</w:t>
            </w:r>
          </w:p>
        </w:tc>
      </w:tr>
      <w:tr w:rsidR="000C277C" w:rsidRPr="000C277C" w14:paraId="0A098BFA" w14:textId="77777777" w:rsidTr="000C277C">
        <w:trPr>
          <w:trHeight w:val="285"/>
        </w:trPr>
        <w:tc>
          <w:tcPr>
            <w:tcW w:w="1983" w:type="dxa"/>
            <w:tcBorders>
              <w:top w:val="nil"/>
              <w:left w:val="single" w:sz="4" w:space="0" w:color="auto"/>
              <w:bottom w:val="single" w:sz="4" w:space="0" w:color="auto"/>
              <w:right w:val="single" w:sz="4" w:space="0" w:color="auto"/>
            </w:tcBorders>
            <w:noWrap/>
            <w:vAlign w:val="bottom"/>
            <w:hideMark/>
          </w:tcPr>
          <w:p w14:paraId="5609BE35" w14:textId="77777777" w:rsidR="000C277C" w:rsidRPr="000C277C" w:rsidRDefault="000C277C" w:rsidP="000C277C">
            <w:pPr>
              <w:spacing w:before="0" w:after="0" w:line="240" w:lineRule="auto"/>
              <w:jc w:val="lef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 xml:space="preserve">          sh muud kulud</w:t>
            </w:r>
          </w:p>
        </w:tc>
        <w:tc>
          <w:tcPr>
            <w:tcW w:w="992" w:type="dxa"/>
            <w:tcBorders>
              <w:top w:val="nil"/>
              <w:left w:val="nil"/>
              <w:bottom w:val="single" w:sz="4" w:space="0" w:color="auto"/>
              <w:right w:val="single" w:sz="4" w:space="0" w:color="auto"/>
            </w:tcBorders>
            <w:vAlign w:val="bottom"/>
            <w:hideMark/>
          </w:tcPr>
          <w:p w14:paraId="4ED2EBFE"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1 102</w:t>
            </w:r>
          </w:p>
        </w:tc>
        <w:tc>
          <w:tcPr>
            <w:tcW w:w="1134" w:type="dxa"/>
            <w:tcBorders>
              <w:top w:val="nil"/>
              <w:left w:val="nil"/>
              <w:bottom w:val="single" w:sz="4" w:space="0" w:color="auto"/>
              <w:right w:val="single" w:sz="4" w:space="0" w:color="auto"/>
            </w:tcBorders>
            <w:vAlign w:val="bottom"/>
            <w:hideMark/>
          </w:tcPr>
          <w:p w14:paraId="0CB448F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1 048</w:t>
            </w:r>
          </w:p>
        </w:tc>
        <w:tc>
          <w:tcPr>
            <w:tcW w:w="1134" w:type="dxa"/>
            <w:tcBorders>
              <w:top w:val="nil"/>
              <w:left w:val="nil"/>
              <w:bottom w:val="single" w:sz="4" w:space="0" w:color="auto"/>
              <w:right w:val="single" w:sz="4" w:space="0" w:color="auto"/>
            </w:tcBorders>
            <w:vAlign w:val="bottom"/>
            <w:hideMark/>
          </w:tcPr>
          <w:p w14:paraId="7B5FEF76"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40 000</w:t>
            </w:r>
          </w:p>
        </w:tc>
        <w:tc>
          <w:tcPr>
            <w:tcW w:w="1134" w:type="dxa"/>
            <w:tcBorders>
              <w:top w:val="nil"/>
              <w:left w:val="nil"/>
              <w:bottom w:val="single" w:sz="4" w:space="0" w:color="auto"/>
              <w:right w:val="single" w:sz="4" w:space="0" w:color="auto"/>
            </w:tcBorders>
            <w:vAlign w:val="bottom"/>
            <w:hideMark/>
          </w:tcPr>
          <w:p w14:paraId="2A7289DD"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40 000</w:t>
            </w:r>
          </w:p>
        </w:tc>
        <w:tc>
          <w:tcPr>
            <w:tcW w:w="1134" w:type="dxa"/>
            <w:tcBorders>
              <w:top w:val="nil"/>
              <w:left w:val="nil"/>
              <w:bottom w:val="single" w:sz="4" w:space="0" w:color="auto"/>
              <w:right w:val="single" w:sz="4" w:space="0" w:color="auto"/>
            </w:tcBorders>
            <w:vAlign w:val="bottom"/>
            <w:hideMark/>
          </w:tcPr>
          <w:p w14:paraId="071FB0D7"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40 000</w:t>
            </w:r>
          </w:p>
        </w:tc>
        <w:tc>
          <w:tcPr>
            <w:tcW w:w="1134" w:type="dxa"/>
            <w:tcBorders>
              <w:top w:val="nil"/>
              <w:left w:val="nil"/>
              <w:bottom w:val="single" w:sz="4" w:space="0" w:color="auto"/>
              <w:right w:val="single" w:sz="4" w:space="0" w:color="auto"/>
            </w:tcBorders>
            <w:vAlign w:val="bottom"/>
            <w:hideMark/>
          </w:tcPr>
          <w:p w14:paraId="65CFDB81"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40 000</w:t>
            </w:r>
          </w:p>
        </w:tc>
        <w:tc>
          <w:tcPr>
            <w:tcW w:w="1134" w:type="dxa"/>
            <w:tcBorders>
              <w:top w:val="nil"/>
              <w:left w:val="nil"/>
              <w:bottom w:val="single" w:sz="4" w:space="0" w:color="auto"/>
              <w:right w:val="single" w:sz="4" w:space="0" w:color="auto"/>
            </w:tcBorders>
            <w:vAlign w:val="bottom"/>
            <w:hideMark/>
          </w:tcPr>
          <w:p w14:paraId="7224D4ED" w14:textId="77777777" w:rsidR="000C277C" w:rsidRPr="000C277C" w:rsidRDefault="000C277C" w:rsidP="000C277C">
            <w:pPr>
              <w:spacing w:before="0" w:after="0" w:line="240" w:lineRule="auto"/>
              <w:jc w:val="right"/>
              <w:rPr>
                <w:rFonts w:eastAsia="Times New Roman" w:cs="Times New Roman"/>
                <w:kern w:val="0"/>
                <w:sz w:val="18"/>
                <w:szCs w:val="18"/>
                <w:lang w:eastAsia="et-EE"/>
                <w14:ligatures w14:val="none"/>
              </w:rPr>
            </w:pPr>
            <w:r w:rsidRPr="000C277C">
              <w:rPr>
                <w:rFonts w:eastAsia="Times New Roman" w:cs="Times New Roman"/>
                <w:kern w:val="0"/>
                <w:sz w:val="18"/>
                <w:szCs w:val="18"/>
                <w:lang w:eastAsia="et-EE"/>
                <w14:ligatures w14:val="none"/>
              </w:rPr>
              <w:t>40 000</w:t>
            </w:r>
          </w:p>
        </w:tc>
      </w:tr>
    </w:tbl>
    <w:p w14:paraId="2B4B9D4F" w14:textId="77777777" w:rsidR="000C277C" w:rsidRPr="000C277C" w:rsidRDefault="000C277C" w:rsidP="000C277C">
      <w:pPr>
        <w:spacing w:before="0" w:after="160"/>
        <w:jc w:val="left"/>
        <w:rPr>
          <w:rFonts w:eastAsia="Aptos" w:cs="Times New Roman"/>
          <w:szCs w:val="20"/>
        </w:rPr>
      </w:pPr>
    </w:p>
    <w:p w14:paraId="0EDEAEFA"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lastRenderedPageBreak/>
        <w:t xml:space="preserve">Põhitegevuse kulude prognoosi eeldused </w:t>
      </w:r>
    </w:p>
    <w:p w14:paraId="0FEB670B" w14:textId="77777777" w:rsidR="000C277C" w:rsidRPr="000C277C" w:rsidRDefault="000C277C" w:rsidP="000C277C">
      <w:pPr>
        <w:numPr>
          <w:ilvl w:val="0"/>
          <w:numId w:val="38"/>
        </w:numPr>
        <w:spacing w:before="0" w:after="160"/>
        <w:jc w:val="left"/>
        <w:rPr>
          <w:rFonts w:eastAsia="Aptos" w:cs="Times New Roman"/>
          <w:szCs w:val="20"/>
        </w:rPr>
      </w:pPr>
      <w:r w:rsidRPr="000C277C">
        <w:rPr>
          <w:rFonts w:eastAsia="Aptos" w:cs="Times New Roman"/>
          <w:szCs w:val="20"/>
        </w:rPr>
        <w:t xml:space="preserve">Personalikulude suurenemine strateegiaperioodiks on kavandatud keskmiselt 2,6%  </w:t>
      </w:r>
    </w:p>
    <w:p w14:paraId="54DCC9A4" w14:textId="77777777" w:rsidR="000C277C" w:rsidRPr="000C277C" w:rsidRDefault="000C277C" w:rsidP="000C277C">
      <w:pPr>
        <w:numPr>
          <w:ilvl w:val="0"/>
          <w:numId w:val="38"/>
        </w:numPr>
        <w:spacing w:before="0" w:after="160"/>
        <w:jc w:val="left"/>
        <w:rPr>
          <w:rFonts w:eastAsia="Aptos" w:cs="Times New Roman"/>
          <w:szCs w:val="20"/>
        </w:rPr>
      </w:pPr>
      <w:r w:rsidRPr="000C277C">
        <w:rPr>
          <w:rFonts w:eastAsia="Aptos" w:cs="Times New Roman"/>
          <w:szCs w:val="20"/>
        </w:rPr>
        <w:t xml:space="preserve">Majandamiskulude suurenemine on kavandatud keskmiselt 2% </w:t>
      </w:r>
    </w:p>
    <w:p w14:paraId="35307EB5" w14:textId="77777777" w:rsidR="000C277C" w:rsidRPr="000C277C" w:rsidRDefault="000C277C" w:rsidP="000C277C">
      <w:pPr>
        <w:numPr>
          <w:ilvl w:val="0"/>
          <w:numId w:val="38"/>
        </w:numPr>
        <w:spacing w:before="0" w:after="160"/>
        <w:jc w:val="left"/>
        <w:rPr>
          <w:rFonts w:eastAsia="Aptos" w:cs="Times New Roman"/>
          <w:szCs w:val="20"/>
        </w:rPr>
      </w:pPr>
      <w:r w:rsidRPr="000C277C">
        <w:rPr>
          <w:rFonts w:eastAsia="Aptos" w:cs="Times New Roman"/>
          <w:szCs w:val="20"/>
        </w:rPr>
        <w:t>Antavad toetused tegevuskuludeks jäävad strateegiaperioodiks samale tasemele.</w:t>
      </w:r>
    </w:p>
    <w:p w14:paraId="2079AF56"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Põhitegevuse kulud  kasvavad keskmiselt 2,5% aastas jõudes 2030. aastaks 11 miljoni euroni.</w:t>
      </w:r>
    </w:p>
    <w:p w14:paraId="774837F4"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 xml:space="preserve">Põhitegevuse tulem </w:t>
      </w:r>
    </w:p>
    <w:p w14:paraId="289770F2"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Põhitegevuse tulem on põhitegevuse tulude ja kulude vahe, mille väärtus aruandeaasta lõpu seisuga peab olema null või positiivne. Eelarvestrateegia perioodil ületavad tulud igal aastal kulusid.</w:t>
      </w:r>
    </w:p>
    <w:p w14:paraId="54D4BD91"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3</w:t>
      </w:r>
      <w:r w:rsidRPr="000C277C">
        <w:rPr>
          <w:rFonts w:eastAsia="Aptos" w:cs="Times New Roman"/>
          <w:szCs w:val="20"/>
        </w:rPr>
        <w:fldChar w:fldCharType="end"/>
      </w:r>
      <w:r w:rsidRPr="000C277C">
        <w:rPr>
          <w:rFonts w:eastAsia="Aptos" w:cs="Times New Roman"/>
          <w:i/>
          <w:iCs/>
          <w:szCs w:val="20"/>
        </w:rPr>
        <w:t xml:space="preserve"> Põhitegevuse tulem</w:t>
      </w:r>
    </w:p>
    <w:tbl>
      <w:tblPr>
        <w:tblW w:w="8787" w:type="dxa"/>
        <w:tblInd w:w="-3" w:type="dxa"/>
        <w:tblCellMar>
          <w:left w:w="70" w:type="dxa"/>
          <w:right w:w="70" w:type="dxa"/>
        </w:tblCellMar>
        <w:tblLook w:val="04A0" w:firstRow="1" w:lastRow="0" w:firstColumn="1" w:lastColumn="0" w:noHBand="0" w:noVBand="1"/>
      </w:tblPr>
      <w:tblGrid>
        <w:gridCol w:w="1439"/>
        <w:gridCol w:w="969"/>
        <w:gridCol w:w="1134"/>
        <w:gridCol w:w="992"/>
        <w:gridCol w:w="993"/>
        <w:gridCol w:w="992"/>
        <w:gridCol w:w="1134"/>
        <w:gridCol w:w="1134"/>
      </w:tblGrid>
      <w:tr w:rsidR="000C277C" w:rsidRPr="000C277C" w14:paraId="7572ADB0" w14:textId="77777777" w:rsidTr="000C277C">
        <w:trPr>
          <w:trHeight w:val="855"/>
        </w:trPr>
        <w:tc>
          <w:tcPr>
            <w:tcW w:w="1439" w:type="dxa"/>
            <w:tcBorders>
              <w:top w:val="single" w:sz="4" w:space="0" w:color="auto"/>
              <w:left w:val="single" w:sz="4" w:space="0" w:color="auto"/>
              <w:bottom w:val="single" w:sz="4" w:space="0" w:color="auto"/>
              <w:right w:val="single" w:sz="4" w:space="0" w:color="auto"/>
            </w:tcBorders>
            <w:shd w:val="clear" w:color="000000" w:fill="B5E6A2"/>
            <w:vAlign w:val="bottom"/>
            <w:hideMark/>
          </w:tcPr>
          <w:p w14:paraId="007952B9"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Kadrina Vallavalitsus </w:t>
            </w:r>
          </w:p>
        </w:tc>
        <w:tc>
          <w:tcPr>
            <w:tcW w:w="969" w:type="dxa"/>
            <w:tcBorders>
              <w:top w:val="single" w:sz="4" w:space="0" w:color="auto"/>
              <w:left w:val="nil"/>
              <w:bottom w:val="single" w:sz="4" w:space="0" w:color="auto"/>
              <w:right w:val="single" w:sz="4" w:space="0" w:color="auto"/>
            </w:tcBorders>
            <w:shd w:val="clear" w:color="000000" w:fill="B5E6A2"/>
            <w:vAlign w:val="bottom"/>
            <w:hideMark/>
          </w:tcPr>
          <w:p w14:paraId="49673E07"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18C35C93"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2025 eeldatav täitmine</w:t>
            </w:r>
          </w:p>
        </w:tc>
        <w:tc>
          <w:tcPr>
            <w:tcW w:w="992" w:type="dxa"/>
            <w:tcBorders>
              <w:top w:val="single" w:sz="4" w:space="0" w:color="auto"/>
              <w:left w:val="nil"/>
              <w:bottom w:val="single" w:sz="4" w:space="0" w:color="auto"/>
              <w:right w:val="single" w:sz="4" w:space="0" w:color="auto"/>
            </w:tcBorders>
            <w:shd w:val="clear" w:color="000000" w:fill="B5E6A2"/>
            <w:vAlign w:val="bottom"/>
            <w:hideMark/>
          </w:tcPr>
          <w:p w14:paraId="19C34407"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2026 eelarve</w:t>
            </w:r>
          </w:p>
        </w:tc>
        <w:tc>
          <w:tcPr>
            <w:tcW w:w="993" w:type="dxa"/>
            <w:tcBorders>
              <w:top w:val="single" w:sz="4" w:space="0" w:color="auto"/>
              <w:left w:val="nil"/>
              <w:bottom w:val="single" w:sz="4" w:space="0" w:color="auto"/>
              <w:right w:val="single" w:sz="4" w:space="0" w:color="auto"/>
            </w:tcBorders>
            <w:shd w:val="clear" w:color="000000" w:fill="B5E6A2"/>
            <w:vAlign w:val="bottom"/>
            <w:hideMark/>
          </w:tcPr>
          <w:p w14:paraId="73158519"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2027 eelarve</w:t>
            </w:r>
          </w:p>
        </w:tc>
        <w:tc>
          <w:tcPr>
            <w:tcW w:w="992" w:type="dxa"/>
            <w:tcBorders>
              <w:top w:val="single" w:sz="4" w:space="0" w:color="auto"/>
              <w:left w:val="nil"/>
              <w:bottom w:val="single" w:sz="4" w:space="0" w:color="auto"/>
              <w:right w:val="single" w:sz="4" w:space="0" w:color="auto"/>
            </w:tcBorders>
            <w:shd w:val="clear" w:color="000000" w:fill="B5E6A2"/>
            <w:vAlign w:val="bottom"/>
            <w:hideMark/>
          </w:tcPr>
          <w:p w14:paraId="1BA01801"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67C5A505"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2029 eelarve</w:t>
            </w:r>
          </w:p>
        </w:tc>
        <w:tc>
          <w:tcPr>
            <w:tcW w:w="1134" w:type="dxa"/>
            <w:tcBorders>
              <w:top w:val="single" w:sz="4" w:space="0" w:color="auto"/>
              <w:left w:val="nil"/>
              <w:bottom w:val="single" w:sz="4" w:space="0" w:color="auto"/>
              <w:right w:val="single" w:sz="4" w:space="0" w:color="auto"/>
            </w:tcBorders>
            <w:shd w:val="clear" w:color="000000" w:fill="B5E6A2"/>
            <w:vAlign w:val="bottom"/>
            <w:hideMark/>
          </w:tcPr>
          <w:p w14:paraId="245895AC" w14:textId="77777777" w:rsidR="000C277C" w:rsidRPr="000C277C" w:rsidRDefault="000C277C" w:rsidP="000C277C">
            <w:pPr>
              <w:spacing w:before="0" w:after="0" w:line="240" w:lineRule="auto"/>
              <w:jc w:val="center"/>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2030 eelarve</w:t>
            </w:r>
          </w:p>
        </w:tc>
      </w:tr>
      <w:tr w:rsidR="000C277C" w:rsidRPr="000C277C" w14:paraId="7D4199F2" w14:textId="77777777" w:rsidTr="000C277C">
        <w:trPr>
          <w:trHeight w:val="285"/>
        </w:trPr>
        <w:tc>
          <w:tcPr>
            <w:tcW w:w="1439" w:type="dxa"/>
            <w:tcBorders>
              <w:top w:val="nil"/>
              <w:left w:val="single" w:sz="4" w:space="0" w:color="auto"/>
              <w:bottom w:val="single" w:sz="4" w:space="0" w:color="auto"/>
              <w:right w:val="single" w:sz="4" w:space="0" w:color="auto"/>
            </w:tcBorders>
            <w:noWrap/>
            <w:vAlign w:val="bottom"/>
            <w:hideMark/>
          </w:tcPr>
          <w:p w14:paraId="4B7E40B5" w14:textId="77777777" w:rsidR="000C277C" w:rsidRPr="000C277C" w:rsidRDefault="000C277C" w:rsidP="000C277C">
            <w:pPr>
              <w:spacing w:before="0" w:after="0" w:line="240" w:lineRule="auto"/>
              <w:jc w:val="lef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Põhitegevuse tulem</w:t>
            </w:r>
          </w:p>
        </w:tc>
        <w:tc>
          <w:tcPr>
            <w:tcW w:w="969" w:type="dxa"/>
            <w:tcBorders>
              <w:top w:val="nil"/>
              <w:left w:val="nil"/>
              <w:bottom w:val="single" w:sz="4" w:space="0" w:color="auto"/>
              <w:right w:val="single" w:sz="4" w:space="0" w:color="auto"/>
            </w:tcBorders>
            <w:vAlign w:val="bottom"/>
            <w:hideMark/>
          </w:tcPr>
          <w:p w14:paraId="45853EB0"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557 321</w:t>
            </w:r>
          </w:p>
        </w:tc>
        <w:tc>
          <w:tcPr>
            <w:tcW w:w="1134" w:type="dxa"/>
            <w:tcBorders>
              <w:top w:val="nil"/>
              <w:left w:val="nil"/>
              <w:bottom w:val="single" w:sz="4" w:space="0" w:color="auto"/>
              <w:right w:val="single" w:sz="4" w:space="0" w:color="auto"/>
            </w:tcBorders>
            <w:vAlign w:val="bottom"/>
            <w:hideMark/>
          </w:tcPr>
          <w:p w14:paraId="23C2C519"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795 092</w:t>
            </w:r>
          </w:p>
        </w:tc>
        <w:tc>
          <w:tcPr>
            <w:tcW w:w="992" w:type="dxa"/>
            <w:tcBorders>
              <w:top w:val="nil"/>
              <w:left w:val="nil"/>
              <w:bottom w:val="single" w:sz="4" w:space="0" w:color="auto"/>
              <w:right w:val="single" w:sz="4" w:space="0" w:color="auto"/>
            </w:tcBorders>
            <w:vAlign w:val="bottom"/>
            <w:hideMark/>
          </w:tcPr>
          <w:p w14:paraId="02101DC9"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658 161</w:t>
            </w:r>
          </w:p>
        </w:tc>
        <w:tc>
          <w:tcPr>
            <w:tcW w:w="993" w:type="dxa"/>
            <w:tcBorders>
              <w:top w:val="nil"/>
              <w:left w:val="nil"/>
              <w:bottom w:val="single" w:sz="4" w:space="0" w:color="auto"/>
              <w:right w:val="single" w:sz="4" w:space="0" w:color="auto"/>
            </w:tcBorders>
            <w:vAlign w:val="bottom"/>
            <w:hideMark/>
          </w:tcPr>
          <w:p w14:paraId="3F53695B"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1 017 831</w:t>
            </w:r>
          </w:p>
        </w:tc>
        <w:tc>
          <w:tcPr>
            <w:tcW w:w="992" w:type="dxa"/>
            <w:tcBorders>
              <w:top w:val="nil"/>
              <w:left w:val="nil"/>
              <w:bottom w:val="single" w:sz="4" w:space="0" w:color="auto"/>
              <w:right w:val="single" w:sz="4" w:space="0" w:color="auto"/>
            </w:tcBorders>
            <w:vAlign w:val="bottom"/>
            <w:hideMark/>
          </w:tcPr>
          <w:p w14:paraId="7DFDB0E2"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1 322 342</w:t>
            </w:r>
          </w:p>
        </w:tc>
        <w:tc>
          <w:tcPr>
            <w:tcW w:w="1134" w:type="dxa"/>
            <w:tcBorders>
              <w:top w:val="nil"/>
              <w:left w:val="nil"/>
              <w:bottom w:val="single" w:sz="4" w:space="0" w:color="auto"/>
              <w:right w:val="single" w:sz="4" w:space="0" w:color="auto"/>
            </w:tcBorders>
            <w:vAlign w:val="bottom"/>
            <w:hideMark/>
          </w:tcPr>
          <w:p w14:paraId="0877C35E"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1 608 842</w:t>
            </w:r>
          </w:p>
        </w:tc>
        <w:tc>
          <w:tcPr>
            <w:tcW w:w="1134" w:type="dxa"/>
            <w:tcBorders>
              <w:top w:val="nil"/>
              <w:left w:val="nil"/>
              <w:bottom w:val="single" w:sz="4" w:space="0" w:color="auto"/>
              <w:right w:val="single" w:sz="4" w:space="0" w:color="auto"/>
            </w:tcBorders>
            <w:vAlign w:val="bottom"/>
            <w:hideMark/>
          </w:tcPr>
          <w:p w14:paraId="758EAAF6" w14:textId="77777777" w:rsidR="000C277C" w:rsidRPr="000C277C" w:rsidRDefault="000C277C" w:rsidP="000C277C">
            <w:pPr>
              <w:spacing w:before="0" w:after="0" w:line="240" w:lineRule="auto"/>
              <w:jc w:val="right"/>
              <w:rPr>
                <w:rFonts w:eastAsia="Times New Roman" w:cs="Times New Roman"/>
                <w:b/>
                <w:bCs/>
                <w:kern w:val="0"/>
                <w:sz w:val="18"/>
                <w:szCs w:val="18"/>
                <w:lang w:eastAsia="et-EE"/>
                <w14:ligatures w14:val="none"/>
              </w:rPr>
            </w:pPr>
            <w:r w:rsidRPr="000C277C">
              <w:rPr>
                <w:rFonts w:eastAsia="Times New Roman" w:cs="Times New Roman"/>
                <w:b/>
                <w:bCs/>
                <w:kern w:val="0"/>
                <w:sz w:val="18"/>
                <w:szCs w:val="18"/>
                <w:lang w:eastAsia="et-EE"/>
                <w14:ligatures w14:val="none"/>
              </w:rPr>
              <w:t>1 608 842</w:t>
            </w:r>
          </w:p>
        </w:tc>
      </w:tr>
    </w:tbl>
    <w:p w14:paraId="3A769AC8" w14:textId="77777777" w:rsidR="000C277C" w:rsidRPr="000C277C" w:rsidRDefault="000C277C" w:rsidP="000C277C">
      <w:pPr>
        <w:spacing w:before="120" w:after="160"/>
        <w:jc w:val="left"/>
        <w:rPr>
          <w:rFonts w:eastAsia="Aptos" w:cs="Times New Roman"/>
          <w:szCs w:val="20"/>
        </w:rPr>
      </w:pPr>
      <w:r w:rsidRPr="000C277C">
        <w:rPr>
          <w:rFonts w:eastAsia="Aptos" w:cs="Times New Roman"/>
          <w:szCs w:val="20"/>
        </w:rPr>
        <w:t>Strateegia eesmärgiks on põhitegevuse tulude-kulude ülejäägi saavutamine võimalikult suurel määral, tagamaks piisavad vahendid laenukohustuste tasumiseks ja investeerimiseks.</w:t>
      </w:r>
    </w:p>
    <w:p w14:paraId="731CCA1D"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 xml:space="preserve">Investeerimistegevus </w:t>
      </w:r>
    </w:p>
    <w:p w14:paraId="3282A41C" w14:textId="77777777" w:rsidR="000C277C" w:rsidRPr="000C277C" w:rsidRDefault="000C277C" w:rsidP="000C277C">
      <w:pPr>
        <w:spacing w:before="0" w:after="160"/>
        <w:rPr>
          <w:rFonts w:eastAsia="Aptos" w:cs="Times New Roman"/>
          <w:szCs w:val="20"/>
        </w:rPr>
      </w:pPr>
      <w:r w:rsidRPr="000C277C">
        <w:rPr>
          <w:rFonts w:eastAsia="Aptos" w:cs="Times New Roman"/>
          <w:szCs w:val="20"/>
        </w:rPr>
        <w:t xml:space="preserve">Investeerimistegevuse rahavoogudes käsitletakse eelarvestrateegias tulenevalt KOFS-i regulatsioonist järgmisi koostisosi: 1) põhivara soetus; 2) põhivara müük; 3 )põhivara soetuseks saadav sihtfinantseerimine; 4) põhivara soetuseks antav sihtfinantseerimine; 5) osaluste soetus; 6) osaluste müük; 7) muude aktsiate ja osade soetus; 8) muude aktsiate ja osade müük; 9) antavad laenud; 10) tagasilaekuvad laenud; 11) finantstulud ja finantskulud. </w:t>
      </w:r>
    </w:p>
    <w:p w14:paraId="58DE9D76"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Investeeringute planeerimisel on strateegiaperioodil kavandatud investeeringuid nii omavahendite kui ka Euroopa Liidu ja siseriiklike toetuste arvelt.</w:t>
      </w:r>
    </w:p>
    <w:p w14:paraId="6F4BA928" w14:textId="77777777" w:rsidR="000C277C" w:rsidRPr="000C277C" w:rsidRDefault="000C277C" w:rsidP="000C277C">
      <w:pPr>
        <w:spacing w:before="0" w:after="160"/>
        <w:rPr>
          <w:rFonts w:eastAsia="Aptos" w:cs="Times New Roman"/>
          <w:szCs w:val="20"/>
        </w:rPr>
      </w:pPr>
      <w:r w:rsidRPr="000C277C">
        <w:rPr>
          <w:rFonts w:eastAsia="Aptos" w:cs="Times New Roman"/>
          <w:szCs w:val="20"/>
        </w:rPr>
        <w:t>Investeerimistegevuses on põhivara sihtfinantseerimiseks saadavaid toetusi kavandatud eeldataval määral, kuigi nende saamine ja suurus ei ole lõplikult selge.</w:t>
      </w:r>
    </w:p>
    <w:p w14:paraId="44A555F2" w14:textId="77777777" w:rsidR="000C277C" w:rsidRPr="000C277C" w:rsidRDefault="000C277C" w:rsidP="000C277C">
      <w:pPr>
        <w:spacing w:before="0" w:after="160"/>
        <w:rPr>
          <w:rFonts w:eastAsia="Aptos" w:cs="Times New Roman"/>
          <w:szCs w:val="20"/>
        </w:rPr>
      </w:pPr>
      <w:r w:rsidRPr="000C277C">
        <w:rPr>
          <w:rFonts w:eastAsia="Aptos" w:cs="Times New Roman"/>
          <w:szCs w:val="20"/>
        </w:rPr>
        <w:t>Strateegia perioodil ei ole kavandatud vallavara müügist saadavaid tulusid, Vallavara müüki käsitletakse erakorralise tuluna ning võetakse kasutusse tekkimise järgselt läbi eelarve.</w:t>
      </w:r>
    </w:p>
    <w:p w14:paraId="15DF0CD8"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4</w:t>
      </w:r>
      <w:r w:rsidRPr="000C277C">
        <w:rPr>
          <w:rFonts w:eastAsia="Aptos" w:cs="Times New Roman"/>
          <w:szCs w:val="20"/>
        </w:rPr>
        <w:fldChar w:fldCharType="end"/>
      </w:r>
      <w:r w:rsidRPr="000C277C">
        <w:rPr>
          <w:rFonts w:eastAsia="Aptos" w:cs="Times New Roman"/>
          <w:i/>
          <w:iCs/>
          <w:szCs w:val="20"/>
        </w:rPr>
        <w:t xml:space="preserve"> Investeerimistegevus</w:t>
      </w:r>
    </w:p>
    <w:tbl>
      <w:tblPr>
        <w:tblW w:w="9496" w:type="dxa"/>
        <w:tblInd w:w="-3" w:type="dxa"/>
        <w:tblLayout w:type="fixed"/>
        <w:tblCellMar>
          <w:left w:w="70" w:type="dxa"/>
          <w:right w:w="70" w:type="dxa"/>
        </w:tblCellMar>
        <w:tblLook w:val="04A0" w:firstRow="1" w:lastRow="0" w:firstColumn="1" w:lastColumn="0" w:noHBand="0" w:noVBand="1"/>
      </w:tblPr>
      <w:tblGrid>
        <w:gridCol w:w="1983"/>
        <w:gridCol w:w="992"/>
        <w:gridCol w:w="1134"/>
        <w:gridCol w:w="992"/>
        <w:gridCol w:w="1134"/>
        <w:gridCol w:w="1134"/>
        <w:gridCol w:w="1134"/>
        <w:gridCol w:w="993"/>
      </w:tblGrid>
      <w:tr w:rsidR="000C277C" w:rsidRPr="000C277C" w14:paraId="1B5951AA" w14:textId="77777777" w:rsidTr="000C277C">
        <w:trPr>
          <w:trHeight w:val="855"/>
        </w:trPr>
        <w:tc>
          <w:tcPr>
            <w:tcW w:w="1983"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28FC6B79"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 </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76B3D2DA"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6BACE37D"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62A01AA2"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332AAC2B"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071BB601"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4D2209AC"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993" w:type="dxa"/>
            <w:tcBorders>
              <w:top w:val="single" w:sz="4" w:space="0" w:color="auto"/>
              <w:left w:val="nil"/>
              <w:bottom w:val="single" w:sz="4" w:space="0" w:color="auto"/>
              <w:right w:val="single" w:sz="4" w:space="0" w:color="auto"/>
            </w:tcBorders>
            <w:shd w:val="clear" w:color="000000" w:fill="B5E6A2"/>
            <w:vAlign w:val="center"/>
            <w:hideMark/>
          </w:tcPr>
          <w:p w14:paraId="2DD9E600"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0C277C" w:rsidRPr="000C277C" w14:paraId="5EC643EF" w14:textId="77777777" w:rsidTr="000C277C">
        <w:trPr>
          <w:trHeight w:val="570"/>
        </w:trPr>
        <w:tc>
          <w:tcPr>
            <w:tcW w:w="1983" w:type="dxa"/>
            <w:tcBorders>
              <w:top w:val="nil"/>
              <w:left w:val="single" w:sz="4" w:space="0" w:color="auto"/>
              <w:bottom w:val="single" w:sz="4" w:space="0" w:color="auto"/>
              <w:right w:val="single" w:sz="4" w:space="0" w:color="auto"/>
            </w:tcBorders>
            <w:vAlign w:val="center"/>
            <w:hideMark/>
          </w:tcPr>
          <w:p w14:paraId="4C9E9B0F"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Investeerimistegevus kokku</w:t>
            </w:r>
          </w:p>
        </w:tc>
        <w:tc>
          <w:tcPr>
            <w:tcW w:w="992" w:type="dxa"/>
            <w:tcBorders>
              <w:top w:val="nil"/>
              <w:left w:val="nil"/>
              <w:bottom w:val="single" w:sz="4" w:space="0" w:color="auto"/>
              <w:right w:val="single" w:sz="4" w:space="0" w:color="auto"/>
            </w:tcBorders>
            <w:shd w:val="clear" w:color="000000" w:fill="FFFFFF"/>
            <w:vAlign w:val="center"/>
            <w:hideMark/>
          </w:tcPr>
          <w:p w14:paraId="7BAF600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-877 568</w:t>
            </w:r>
          </w:p>
        </w:tc>
        <w:tc>
          <w:tcPr>
            <w:tcW w:w="1134" w:type="dxa"/>
            <w:tcBorders>
              <w:top w:val="nil"/>
              <w:left w:val="nil"/>
              <w:bottom w:val="single" w:sz="4" w:space="0" w:color="auto"/>
              <w:right w:val="single" w:sz="4" w:space="0" w:color="auto"/>
            </w:tcBorders>
            <w:shd w:val="clear" w:color="000000" w:fill="FFFFFF"/>
            <w:vAlign w:val="center"/>
            <w:hideMark/>
          </w:tcPr>
          <w:p w14:paraId="12047EC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-1 602 277</w:t>
            </w:r>
          </w:p>
        </w:tc>
        <w:tc>
          <w:tcPr>
            <w:tcW w:w="992" w:type="dxa"/>
            <w:tcBorders>
              <w:top w:val="nil"/>
              <w:left w:val="nil"/>
              <w:bottom w:val="single" w:sz="4" w:space="0" w:color="auto"/>
              <w:right w:val="single" w:sz="4" w:space="0" w:color="auto"/>
            </w:tcBorders>
            <w:shd w:val="clear" w:color="000000" w:fill="FFFFFF"/>
            <w:vAlign w:val="center"/>
            <w:hideMark/>
          </w:tcPr>
          <w:p w14:paraId="5180910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-488 400</w:t>
            </w:r>
          </w:p>
        </w:tc>
        <w:tc>
          <w:tcPr>
            <w:tcW w:w="1134" w:type="dxa"/>
            <w:tcBorders>
              <w:top w:val="nil"/>
              <w:left w:val="nil"/>
              <w:bottom w:val="single" w:sz="4" w:space="0" w:color="auto"/>
              <w:right w:val="single" w:sz="4" w:space="0" w:color="auto"/>
            </w:tcBorders>
            <w:shd w:val="clear" w:color="000000" w:fill="FFFFFF"/>
            <w:vAlign w:val="center"/>
            <w:hideMark/>
          </w:tcPr>
          <w:p w14:paraId="4C479EB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-1 705 808</w:t>
            </w:r>
          </w:p>
        </w:tc>
        <w:tc>
          <w:tcPr>
            <w:tcW w:w="1134" w:type="dxa"/>
            <w:tcBorders>
              <w:top w:val="nil"/>
              <w:left w:val="nil"/>
              <w:bottom w:val="single" w:sz="4" w:space="0" w:color="auto"/>
              <w:right w:val="single" w:sz="4" w:space="0" w:color="auto"/>
            </w:tcBorders>
            <w:shd w:val="clear" w:color="000000" w:fill="FFFFFF"/>
            <w:vAlign w:val="center"/>
            <w:hideMark/>
          </w:tcPr>
          <w:p w14:paraId="72A1AE8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-3 835 808</w:t>
            </w:r>
          </w:p>
        </w:tc>
        <w:tc>
          <w:tcPr>
            <w:tcW w:w="1134" w:type="dxa"/>
            <w:tcBorders>
              <w:top w:val="nil"/>
              <w:left w:val="nil"/>
              <w:bottom w:val="single" w:sz="4" w:space="0" w:color="auto"/>
              <w:right w:val="single" w:sz="4" w:space="0" w:color="auto"/>
            </w:tcBorders>
            <w:shd w:val="clear" w:color="000000" w:fill="FFFFFF"/>
            <w:vAlign w:val="center"/>
            <w:hideMark/>
          </w:tcPr>
          <w:p w14:paraId="3FB119C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-1 689 200</w:t>
            </w:r>
          </w:p>
        </w:tc>
        <w:tc>
          <w:tcPr>
            <w:tcW w:w="993" w:type="dxa"/>
            <w:tcBorders>
              <w:top w:val="nil"/>
              <w:left w:val="nil"/>
              <w:bottom w:val="single" w:sz="4" w:space="0" w:color="auto"/>
              <w:right w:val="single" w:sz="4" w:space="0" w:color="auto"/>
            </w:tcBorders>
            <w:shd w:val="clear" w:color="000000" w:fill="FFFFFF"/>
            <w:vAlign w:val="center"/>
            <w:hideMark/>
          </w:tcPr>
          <w:p w14:paraId="0837C67C"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-739 200</w:t>
            </w:r>
          </w:p>
        </w:tc>
      </w:tr>
      <w:tr w:rsidR="000C277C" w:rsidRPr="000C277C" w14:paraId="129EC01E" w14:textId="77777777" w:rsidTr="000C277C">
        <w:trPr>
          <w:trHeight w:val="285"/>
        </w:trPr>
        <w:tc>
          <w:tcPr>
            <w:tcW w:w="1983" w:type="dxa"/>
            <w:tcBorders>
              <w:top w:val="nil"/>
              <w:left w:val="single" w:sz="4" w:space="0" w:color="auto"/>
              <w:bottom w:val="single" w:sz="4" w:space="0" w:color="auto"/>
              <w:right w:val="single" w:sz="4" w:space="0" w:color="auto"/>
            </w:tcBorders>
            <w:vAlign w:val="center"/>
            <w:hideMark/>
          </w:tcPr>
          <w:p w14:paraId="77290D33"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Põhivara müük (+)</w:t>
            </w:r>
          </w:p>
        </w:tc>
        <w:tc>
          <w:tcPr>
            <w:tcW w:w="992" w:type="dxa"/>
            <w:tcBorders>
              <w:top w:val="nil"/>
              <w:left w:val="nil"/>
              <w:bottom w:val="single" w:sz="4" w:space="0" w:color="auto"/>
              <w:right w:val="single" w:sz="4" w:space="0" w:color="auto"/>
            </w:tcBorders>
            <w:shd w:val="clear" w:color="000000" w:fill="FFFFFF"/>
            <w:vAlign w:val="center"/>
            <w:hideMark/>
          </w:tcPr>
          <w:p w14:paraId="7CEC548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8 371</w:t>
            </w:r>
          </w:p>
        </w:tc>
        <w:tc>
          <w:tcPr>
            <w:tcW w:w="1134" w:type="dxa"/>
            <w:tcBorders>
              <w:top w:val="nil"/>
              <w:left w:val="nil"/>
              <w:bottom w:val="single" w:sz="4" w:space="0" w:color="auto"/>
              <w:right w:val="single" w:sz="4" w:space="0" w:color="auto"/>
            </w:tcBorders>
            <w:shd w:val="clear" w:color="000000" w:fill="FFFFFF"/>
            <w:vAlign w:val="center"/>
            <w:hideMark/>
          </w:tcPr>
          <w:p w14:paraId="1173108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064D533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10 000</w:t>
            </w:r>
          </w:p>
        </w:tc>
        <w:tc>
          <w:tcPr>
            <w:tcW w:w="1134" w:type="dxa"/>
            <w:tcBorders>
              <w:top w:val="nil"/>
              <w:left w:val="nil"/>
              <w:bottom w:val="single" w:sz="4" w:space="0" w:color="auto"/>
              <w:right w:val="single" w:sz="4" w:space="0" w:color="auto"/>
            </w:tcBorders>
            <w:shd w:val="clear" w:color="000000" w:fill="FFFFFF"/>
            <w:noWrap/>
            <w:vAlign w:val="center"/>
            <w:hideMark/>
          </w:tcPr>
          <w:p w14:paraId="5F7E7F2E"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12E200E0"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034839D7"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993" w:type="dxa"/>
            <w:tcBorders>
              <w:top w:val="nil"/>
              <w:left w:val="nil"/>
              <w:bottom w:val="single" w:sz="4" w:space="0" w:color="auto"/>
              <w:right w:val="single" w:sz="4" w:space="0" w:color="auto"/>
            </w:tcBorders>
            <w:shd w:val="clear" w:color="000000" w:fill="FFFFFF"/>
            <w:noWrap/>
            <w:vAlign w:val="center"/>
            <w:hideMark/>
          </w:tcPr>
          <w:p w14:paraId="04DFA3E2"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r>
      <w:tr w:rsidR="000C277C" w:rsidRPr="000C277C" w14:paraId="055D3020" w14:textId="77777777" w:rsidTr="000C277C">
        <w:trPr>
          <w:trHeight w:val="285"/>
        </w:trPr>
        <w:tc>
          <w:tcPr>
            <w:tcW w:w="1983" w:type="dxa"/>
            <w:tcBorders>
              <w:top w:val="nil"/>
              <w:left w:val="single" w:sz="4" w:space="0" w:color="auto"/>
              <w:bottom w:val="single" w:sz="4" w:space="0" w:color="auto"/>
              <w:right w:val="single" w:sz="4" w:space="0" w:color="auto"/>
            </w:tcBorders>
            <w:vAlign w:val="center"/>
            <w:hideMark/>
          </w:tcPr>
          <w:p w14:paraId="6F3CED0B"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Põhivara soetus (-)</w:t>
            </w:r>
          </w:p>
        </w:tc>
        <w:tc>
          <w:tcPr>
            <w:tcW w:w="992" w:type="dxa"/>
            <w:tcBorders>
              <w:top w:val="nil"/>
              <w:left w:val="nil"/>
              <w:bottom w:val="single" w:sz="4" w:space="0" w:color="auto"/>
              <w:right w:val="single" w:sz="4" w:space="0" w:color="auto"/>
            </w:tcBorders>
            <w:shd w:val="clear" w:color="000000" w:fill="FFFFFF"/>
            <w:vAlign w:val="center"/>
            <w:hideMark/>
          </w:tcPr>
          <w:p w14:paraId="0F5EABC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-1 652 272</w:t>
            </w:r>
          </w:p>
        </w:tc>
        <w:tc>
          <w:tcPr>
            <w:tcW w:w="1134" w:type="dxa"/>
            <w:tcBorders>
              <w:top w:val="nil"/>
              <w:left w:val="nil"/>
              <w:bottom w:val="single" w:sz="4" w:space="0" w:color="auto"/>
              <w:right w:val="single" w:sz="4" w:space="0" w:color="auto"/>
            </w:tcBorders>
            <w:shd w:val="clear" w:color="000000" w:fill="FFFFFF"/>
            <w:vAlign w:val="center"/>
            <w:hideMark/>
          </w:tcPr>
          <w:p w14:paraId="3DEFEAC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-3 589 997</w:t>
            </w:r>
          </w:p>
        </w:tc>
        <w:tc>
          <w:tcPr>
            <w:tcW w:w="992" w:type="dxa"/>
            <w:tcBorders>
              <w:top w:val="nil"/>
              <w:left w:val="nil"/>
              <w:bottom w:val="single" w:sz="4" w:space="0" w:color="auto"/>
              <w:right w:val="single" w:sz="4" w:space="0" w:color="auto"/>
            </w:tcBorders>
            <w:shd w:val="clear" w:color="000000" w:fill="FFFFFF"/>
            <w:noWrap/>
            <w:vAlign w:val="center"/>
            <w:hideMark/>
          </w:tcPr>
          <w:p w14:paraId="380F6C3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-545 000</w:t>
            </w:r>
          </w:p>
        </w:tc>
        <w:tc>
          <w:tcPr>
            <w:tcW w:w="1134" w:type="dxa"/>
            <w:tcBorders>
              <w:top w:val="nil"/>
              <w:left w:val="nil"/>
              <w:bottom w:val="single" w:sz="4" w:space="0" w:color="auto"/>
              <w:right w:val="single" w:sz="4" w:space="0" w:color="auto"/>
            </w:tcBorders>
            <w:shd w:val="clear" w:color="000000" w:fill="FFFFFF"/>
            <w:noWrap/>
            <w:vAlign w:val="center"/>
            <w:hideMark/>
          </w:tcPr>
          <w:p w14:paraId="42B7B7E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-4 096 608</w:t>
            </w:r>
          </w:p>
        </w:tc>
        <w:tc>
          <w:tcPr>
            <w:tcW w:w="1134" w:type="dxa"/>
            <w:tcBorders>
              <w:top w:val="nil"/>
              <w:left w:val="nil"/>
              <w:bottom w:val="single" w:sz="4" w:space="0" w:color="auto"/>
              <w:right w:val="single" w:sz="4" w:space="0" w:color="auto"/>
            </w:tcBorders>
            <w:shd w:val="clear" w:color="000000" w:fill="FFFFFF"/>
            <w:noWrap/>
            <w:vAlign w:val="center"/>
            <w:hideMark/>
          </w:tcPr>
          <w:p w14:paraId="1D17C42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-6 096 608</w:t>
            </w:r>
          </w:p>
        </w:tc>
        <w:tc>
          <w:tcPr>
            <w:tcW w:w="1134" w:type="dxa"/>
            <w:tcBorders>
              <w:top w:val="nil"/>
              <w:left w:val="nil"/>
              <w:bottom w:val="single" w:sz="4" w:space="0" w:color="auto"/>
              <w:right w:val="single" w:sz="4" w:space="0" w:color="auto"/>
            </w:tcBorders>
            <w:shd w:val="clear" w:color="000000" w:fill="FFFFFF"/>
            <w:noWrap/>
            <w:vAlign w:val="center"/>
            <w:hideMark/>
          </w:tcPr>
          <w:p w14:paraId="33CE04A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-2 150 000</w:t>
            </w:r>
          </w:p>
        </w:tc>
        <w:tc>
          <w:tcPr>
            <w:tcW w:w="993" w:type="dxa"/>
            <w:tcBorders>
              <w:top w:val="nil"/>
              <w:left w:val="nil"/>
              <w:bottom w:val="single" w:sz="4" w:space="0" w:color="auto"/>
              <w:right w:val="single" w:sz="4" w:space="0" w:color="auto"/>
            </w:tcBorders>
            <w:shd w:val="clear" w:color="000000" w:fill="FFFFFF"/>
            <w:noWrap/>
            <w:vAlign w:val="center"/>
            <w:hideMark/>
          </w:tcPr>
          <w:p w14:paraId="01967D9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r>
      <w:tr w:rsidR="000C277C" w:rsidRPr="000C277C" w14:paraId="3D860256" w14:textId="77777777" w:rsidTr="000C277C">
        <w:trPr>
          <w:trHeight w:val="570"/>
        </w:trPr>
        <w:tc>
          <w:tcPr>
            <w:tcW w:w="1983" w:type="dxa"/>
            <w:tcBorders>
              <w:top w:val="nil"/>
              <w:left w:val="single" w:sz="4" w:space="0" w:color="auto"/>
              <w:bottom w:val="single" w:sz="4" w:space="0" w:color="auto"/>
              <w:right w:val="single" w:sz="4" w:space="0" w:color="auto"/>
            </w:tcBorders>
            <w:vAlign w:val="center"/>
            <w:hideMark/>
          </w:tcPr>
          <w:p w14:paraId="630BF16C"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 xml:space="preserve">         sh projektide omaosalus</w:t>
            </w:r>
          </w:p>
        </w:tc>
        <w:tc>
          <w:tcPr>
            <w:tcW w:w="992" w:type="dxa"/>
            <w:tcBorders>
              <w:top w:val="nil"/>
              <w:left w:val="nil"/>
              <w:bottom w:val="single" w:sz="4" w:space="0" w:color="auto"/>
              <w:right w:val="single" w:sz="4" w:space="0" w:color="auto"/>
            </w:tcBorders>
            <w:shd w:val="clear" w:color="000000" w:fill="FFFFFF"/>
            <w:vAlign w:val="center"/>
            <w:hideMark/>
          </w:tcPr>
          <w:p w14:paraId="5C39B19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-705 762</w:t>
            </w:r>
          </w:p>
        </w:tc>
        <w:tc>
          <w:tcPr>
            <w:tcW w:w="1134" w:type="dxa"/>
            <w:tcBorders>
              <w:top w:val="nil"/>
              <w:left w:val="nil"/>
              <w:bottom w:val="single" w:sz="4" w:space="0" w:color="auto"/>
              <w:right w:val="single" w:sz="4" w:space="0" w:color="auto"/>
            </w:tcBorders>
            <w:shd w:val="clear" w:color="000000" w:fill="FFFFFF"/>
            <w:noWrap/>
            <w:vAlign w:val="center"/>
            <w:hideMark/>
          </w:tcPr>
          <w:p w14:paraId="2C5F5B1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-1 464 696</w:t>
            </w:r>
          </w:p>
        </w:tc>
        <w:tc>
          <w:tcPr>
            <w:tcW w:w="992" w:type="dxa"/>
            <w:tcBorders>
              <w:top w:val="nil"/>
              <w:left w:val="nil"/>
              <w:bottom w:val="single" w:sz="4" w:space="0" w:color="auto"/>
              <w:right w:val="single" w:sz="4" w:space="0" w:color="auto"/>
            </w:tcBorders>
            <w:shd w:val="clear" w:color="000000" w:fill="FFFFFF"/>
            <w:noWrap/>
            <w:vAlign w:val="center"/>
            <w:hideMark/>
          </w:tcPr>
          <w:p w14:paraId="6135EAF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-279 200</w:t>
            </w:r>
          </w:p>
        </w:tc>
        <w:tc>
          <w:tcPr>
            <w:tcW w:w="1134" w:type="dxa"/>
            <w:tcBorders>
              <w:top w:val="nil"/>
              <w:left w:val="nil"/>
              <w:bottom w:val="single" w:sz="4" w:space="0" w:color="auto"/>
              <w:right w:val="single" w:sz="4" w:space="0" w:color="auto"/>
            </w:tcBorders>
            <w:shd w:val="clear" w:color="000000" w:fill="FFFFFF"/>
            <w:noWrap/>
            <w:vAlign w:val="center"/>
            <w:hideMark/>
          </w:tcPr>
          <w:p w14:paraId="6C83609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-1 396 608</w:t>
            </w:r>
          </w:p>
        </w:tc>
        <w:tc>
          <w:tcPr>
            <w:tcW w:w="1134" w:type="dxa"/>
            <w:tcBorders>
              <w:top w:val="nil"/>
              <w:left w:val="nil"/>
              <w:bottom w:val="single" w:sz="4" w:space="0" w:color="auto"/>
              <w:right w:val="single" w:sz="4" w:space="0" w:color="auto"/>
            </w:tcBorders>
            <w:shd w:val="clear" w:color="000000" w:fill="FFFFFF"/>
            <w:noWrap/>
            <w:vAlign w:val="center"/>
            <w:hideMark/>
          </w:tcPr>
          <w:p w14:paraId="071C70E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-3 396 608</w:t>
            </w:r>
          </w:p>
        </w:tc>
        <w:tc>
          <w:tcPr>
            <w:tcW w:w="1134" w:type="dxa"/>
            <w:tcBorders>
              <w:top w:val="nil"/>
              <w:left w:val="nil"/>
              <w:bottom w:val="single" w:sz="4" w:space="0" w:color="auto"/>
              <w:right w:val="single" w:sz="4" w:space="0" w:color="auto"/>
            </w:tcBorders>
            <w:shd w:val="clear" w:color="000000" w:fill="FFFFFF"/>
            <w:noWrap/>
            <w:vAlign w:val="center"/>
            <w:hideMark/>
          </w:tcPr>
          <w:p w14:paraId="6924C3E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-1 150 000</w:t>
            </w:r>
          </w:p>
        </w:tc>
        <w:tc>
          <w:tcPr>
            <w:tcW w:w="993" w:type="dxa"/>
            <w:tcBorders>
              <w:top w:val="nil"/>
              <w:left w:val="nil"/>
              <w:bottom w:val="single" w:sz="4" w:space="0" w:color="auto"/>
              <w:right w:val="single" w:sz="4" w:space="0" w:color="auto"/>
            </w:tcBorders>
            <w:shd w:val="clear" w:color="000000" w:fill="FFFFFF"/>
            <w:noWrap/>
            <w:vAlign w:val="center"/>
            <w:hideMark/>
          </w:tcPr>
          <w:p w14:paraId="427C81A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r>
      <w:tr w:rsidR="000C277C" w:rsidRPr="000C277C" w14:paraId="00E3890A" w14:textId="77777777" w:rsidTr="000C277C">
        <w:trPr>
          <w:trHeight w:val="855"/>
        </w:trPr>
        <w:tc>
          <w:tcPr>
            <w:tcW w:w="1983" w:type="dxa"/>
            <w:tcBorders>
              <w:top w:val="nil"/>
              <w:left w:val="single" w:sz="4" w:space="0" w:color="auto"/>
              <w:bottom w:val="single" w:sz="4" w:space="0" w:color="auto"/>
              <w:right w:val="single" w:sz="4" w:space="0" w:color="auto"/>
            </w:tcBorders>
            <w:vAlign w:val="center"/>
            <w:hideMark/>
          </w:tcPr>
          <w:p w14:paraId="591478F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lastRenderedPageBreak/>
              <w:t xml:space="preserve">   Põhivara soetuseks saadav sihtfinantseerimine (+)</w:t>
            </w:r>
          </w:p>
        </w:tc>
        <w:tc>
          <w:tcPr>
            <w:tcW w:w="992" w:type="dxa"/>
            <w:tcBorders>
              <w:top w:val="nil"/>
              <w:left w:val="nil"/>
              <w:bottom w:val="single" w:sz="4" w:space="0" w:color="auto"/>
              <w:right w:val="single" w:sz="4" w:space="0" w:color="auto"/>
            </w:tcBorders>
            <w:shd w:val="clear" w:color="000000" w:fill="FFFFFF"/>
            <w:vAlign w:val="center"/>
            <w:hideMark/>
          </w:tcPr>
          <w:p w14:paraId="01710F1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946 510</w:t>
            </w:r>
          </w:p>
        </w:tc>
        <w:tc>
          <w:tcPr>
            <w:tcW w:w="1134" w:type="dxa"/>
            <w:tcBorders>
              <w:top w:val="nil"/>
              <w:left w:val="nil"/>
              <w:bottom w:val="single" w:sz="4" w:space="0" w:color="auto"/>
              <w:right w:val="single" w:sz="4" w:space="0" w:color="auto"/>
            </w:tcBorders>
            <w:shd w:val="clear" w:color="000000" w:fill="FFFFFF"/>
            <w:noWrap/>
            <w:vAlign w:val="center"/>
            <w:hideMark/>
          </w:tcPr>
          <w:p w14:paraId="695BE4A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2 125 301</w:t>
            </w:r>
          </w:p>
        </w:tc>
        <w:tc>
          <w:tcPr>
            <w:tcW w:w="992" w:type="dxa"/>
            <w:tcBorders>
              <w:top w:val="nil"/>
              <w:left w:val="nil"/>
              <w:bottom w:val="single" w:sz="4" w:space="0" w:color="auto"/>
              <w:right w:val="single" w:sz="4" w:space="0" w:color="auto"/>
            </w:tcBorders>
            <w:shd w:val="clear" w:color="000000" w:fill="FFFFFF"/>
            <w:noWrap/>
            <w:vAlign w:val="center"/>
            <w:hideMark/>
          </w:tcPr>
          <w:p w14:paraId="055ECC1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270 800</w:t>
            </w:r>
          </w:p>
        </w:tc>
        <w:tc>
          <w:tcPr>
            <w:tcW w:w="1134" w:type="dxa"/>
            <w:tcBorders>
              <w:top w:val="nil"/>
              <w:left w:val="nil"/>
              <w:bottom w:val="single" w:sz="4" w:space="0" w:color="auto"/>
              <w:right w:val="single" w:sz="4" w:space="0" w:color="auto"/>
            </w:tcBorders>
            <w:shd w:val="clear" w:color="000000" w:fill="FFFFFF"/>
            <w:noWrap/>
            <w:vAlign w:val="center"/>
            <w:hideMark/>
          </w:tcPr>
          <w:p w14:paraId="20C80D8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2 700 000</w:t>
            </w:r>
          </w:p>
        </w:tc>
        <w:tc>
          <w:tcPr>
            <w:tcW w:w="1134" w:type="dxa"/>
            <w:tcBorders>
              <w:top w:val="nil"/>
              <w:left w:val="nil"/>
              <w:bottom w:val="single" w:sz="4" w:space="0" w:color="auto"/>
              <w:right w:val="single" w:sz="4" w:space="0" w:color="auto"/>
            </w:tcBorders>
            <w:shd w:val="clear" w:color="000000" w:fill="FFFFFF"/>
            <w:noWrap/>
            <w:vAlign w:val="center"/>
            <w:hideMark/>
          </w:tcPr>
          <w:p w14:paraId="35BBF45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2 700 000</w:t>
            </w:r>
          </w:p>
        </w:tc>
        <w:tc>
          <w:tcPr>
            <w:tcW w:w="1134" w:type="dxa"/>
            <w:tcBorders>
              <w:top w:val="nil"/>
              <w:left w:val="nil"/>
              <w:bottom w:val="single" w:sz="4" w:space="0" w:color="auto"/>
              <w:right w:val="single" w:sz="4" w:space="0" w:color="auto"/>
            </w:tcBorders>
            <w:shd w:val="clear" w:color="000000" w:fill="FFFFFF"/>
            <w:noWrap/>
            <w:vAlign w:val="center"/>
            <w:hideMark/>
          </w:tcPr>
          <w:p w14:paraId="0698C66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c>
          <w:tcPr>
            <w:tcW w:w="993" w:type="dxa"/>
            <w:tcBorders>
              <w:top w:val="nil"/>
              <w:left w:val="nil"/>
              <w:bottom w:val="single" w:sz="4" w:space="0" w:color="auto"/>
              <w:right w:val="single" w:sz="4" w:space="0" w:color="auto"/>
            </w:tcBorders>
            <w:shd w:val="clear" w:color="000000" w:fill="FFFFFF"/>
            <w:noWrap/>
            <w:vAlign w:val="center"/>
            <w:hideMark/>
          </w:tcPr>
          <w:p w14:paraId="2E013F3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5523D4B5" w14:textId="77777777" w:rsidTr="000C277C">
        <w:trPr>
          <w:trHeight w:val="855"/>
        </w:trPr>
        <w:tc>
          <w:tcPr>
            <w:tcW w:w="1983" w:type="dxa"/>
            <w:tcBorders>
              <w:top w:val="nil"/>
              <w:left w:val="single" w:sz="4" w:space="0" w:color="auto"/>
              <w:bottom w:val="single" w:sz="4" w:space="0" w:color="auto"/>
              <w:right w:val="single" w:sz="4" w:space="0" w:color="auto"/>
            </w:tcBorders>
            <w:vAlign w:val="center"/>
            <w:hideMark/>
          </w:tcPr>
          <w:p w14:paraId="340CE680"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Põhivara soetuseks antav sihtfinantseerimine (-)</w:t>
            </w:r>
          </w:p>
        </w:tc>
        <w:tc>
          <w:tcPr>
            <w:tcW w:w="992" w:type="dxa"/>
            <w:tcBorders>
              <w:top w:val="nil"/>
              <w:left w:val="nil"/>
              <w:bottom w:val="single" w:sz="4" w:space="0" w:color="auto"/>
              <w:right w:val="single" w:sz="4" w:space="0" w:color="auto"/>
            </w:tcBorders>
            <w:shd w:val="clear" w:color="000000" w:fill="FFFFFF"/>
            <w:vAlign w:val="center"/>
            <w:hideMark/>
          </w:tcPr>
          <w:p w14:paraId="6DF39A3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-86 710</w:t>
            </w:r>
          </w:p>
        </w:tc>
        <w:tc>
          <w:tcPr>
            <w:tcW w:w="1134" w:type="dxa"/>
            <w:tcBorders>
              <w:top w:val="nil"/>
              <w:left w:val="nil"/>
              <w:bottom w:val="single" w:sz="4" w:space="0" w:color="auto"/>
              <w:right w:val="single" w:sz="4" w:space="0" w:color="auto"/>
            </w:tcBorders>
            <w:shd w:val="clear" w:color="000000" w:fill="FFFFFF"/>
            <w:vAlign w:val="center"/>
            <w:hideMark/>
          </w:tcPr>
          <w:p w14:paraId="3570DE0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-41 470</w:t>
            </w:r>
          </w:p>
        </w:tc>
        <w:tc>
          <w:tcPr>
            <w:tcW w:w="992" w:type="dxa"/>
            <w:tcBorders>
              <w:top w:val="nil"/>
              <w:left w:val="nil"/>
              <w:bottom w:val="single" w:sz="4" w:space="0" w:color="auto"/>
              <w:right w:val="single" w:sz="4" w:space="0" w:color="auto"/>
            </w:tcBorders>
            <w:shd w:val="clear" w:color="000000" w:fill="FFFFFF"/>
            <w:noWrap/>
            <w:vAlign w:val="center"/>
            <w:hideMark/>
          </w:tcPr>
          <w:p w14:paraId="460390A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-90 000</w:t>
            </w:r>
          </w:p>
        </w:tc>
        <w:tc>
          <w:tcPr>
            <w:tcW w:w="1134" w:type="dxa"/>
            <w:tcBorders>
              <w:top w:val="nil"/>
              <w:left w:val="nil"/>
              <w:bottom w:val="single" w:sz="4" w:space="0" w:color="auto"/>
              <w:right w:val="single" w:sz="4" w:space="0" w:color="auto"/>
            </w:tcBorders>
            <w:shd w:val="clear" w:color="000000" w:fill="FFFFFF"/>
            <w:noWrap/>
            <w:vAlign w:val="center"/>
            <w:hideMark/>
          </w:tcPr>
          <w:p w14:paraId="11D25C0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-90 000</w:t>
            </w:r>
          </w:p>
        </w:tc>
        <w:tc>
          <w:tcPr>
            <w:tcW w:w="1134" w:type="dxa"/>
            <w:tcBorders>
              <w:top w:val="nil"/>
              <w:left w:val="nil"/>
              <w:bottom w:val="single" w:sz="4" w:space="0" w:color="auto"/>
              <w:right w:val="single" w:sz="4" w:space="0" w:color="auto"/>
            </w:tcBorders>
            <w:shd w:val="clear" w:color="000000" w:fill="FFFFFF"/>
            <w:noWrap/>
            <w:vAlign w:val="center"/>
            <w:hideMark/>
          </w:tcPr>
          <w:p w14:paraId="4E2017F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-90 000</w:t>
            </w:r>
          </w:p>
        </w:tc>
        <w:tc>
          <w:tcPr>
            <w:tcW w:w="1134" w:type="dxa"/>
            <w:tcBorders>
              <w:top w:val="nil"/>
              <w:left w:val="nil"/>
              <w:bottom w:val="single" w:sz="4" w:space="0" w:color="auto"/>
              <w:right w:val="single" w:sz="4" w:space="0" w:color="auto"/>
            </w:tcBorders>
            <w:shd w:val="clear" w:color="000000" w:fill="FFFFFF"/>
            <w:noWrap/>
            <w:vAlign w:val="center"/>
            <w:hideMark/>
          </w:tcPr>
          <w:p w14:paraId="4044E9E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-90 000</w:t>
            </w:r>
          </w:p>
        </w:tc>
        <w:tc>
          <w:tcPr>
            <w:tcW w:w="993" w:type="dxa"/>
            <w:tcBorders>
              <w:top w:val="nil"/>
              <w:left w:val="nil"/>
              <w:bottom w:val="single" w:sz="4" w:space="0" w:color="auto"/>
              <w:right w:val="single" w:sz="4" w:space="0" w:color="auto"/>
            </w:tcBorders>
            <w:shd w:val="clear" w:color="000000" w:fill="FFFFFF"/>
            <w:noWrap/>
            <w:vAlign w:val="center"/>
            <w:hideMark/>
          </w:tcPr>
          <w:p w14:paraId="2ECEF89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-90 000</w:t>
            </w:r>
          </w:p>
        </w:tc>
      </w:tr>
      <w:tr w:rsidR="000C277C" w:rsidRPr="000C277C" w14:paraId="3C27546D" w14:textId="77777777" w:rsidTr="000C277C">
        <w:trPr>
          <w:trHeight w:val="285"/>
        </w:trPr>
        <w:tc>
          <w:tcPr>
            <w:tcW w:w="1983" w:type="dxa"/>
            <w:tcBorders>
              <w:top w:val="nil"/>
              <w:left w:val="single" w:sz="4" w:space="0" w:color="auto"/>
              <w:bottom w:val="single" w:sz="4" w:space="0" w:color="auto"/>
              <w:right w:val="single" w:sz="4" w:space="0" w:color="auto"/>
            </w:tcBorders>
            <w:noWrap/>
            <w:vAlign w:val="center"/>
            <w:hideMark/>
          </w:tcPr>
          <w:p w14:paraId="5AA3F666"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Osaluste ning muude aktsiate ja osade müük (+)</w:t>
            </w:r>
          </w:p>
        </w:tc>
        <w:tc>
          <w:tcPr>
            <w:tcW w:w="992" w:type="dxa"/>
            <w:tcBorders>
              <w:top w:val="nil"/>
              <w:left w:val="nil"/>
              <w:bottom w:val="single" w:sz="4" w:space="0" w:color="auto"/>
              <w:right w:val="single" w:sz="4" w:space="0" w:color="auto"/>
            </w:tcBorders>
            <w:shd w:val="clear" w:color="000000" w:fill="FFFFFF"/>
            <w:vAlign w:val="center"/>
            <w:hideMark/>
          </w:tcPr>
          <w:p w14:paraId="5F308E4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64D02BB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2129DC1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5DEDBC5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046043B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4" w:space="0" w:color="auto"/>
              <w:right w:val="single" w:sz="4" w:space="0" w:color="auto"/>
            </w:tcBorders>
            <w:shd w:val="clear" w:color="000000" w:fill="FFFFFF"/>
            <w:noWrap/>
            <w:vAlign w:val="center"/>
            <w:hideMark/>
          </w:tcPr>
          <w:p w14:paraId="7C123D4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3" w:type="dxa"/>
            <w:tcBorders>
              <w:top w:val="nil"/>
              <w:left w:val="nil"/>
              <w:bottom w:val="single" w:sz="4" w:space="0" w:color="auto"/>
              <w:right w:val="single" w:sz="4" w:space="0" w:color="auto"/>
            </w:tcBorders>
            <w:shd w:val="clear" w:color="000000" w:fill="FFFFFF"/>
            <w:noWrap/>
            <w:vAlign w:val="center"/>
            <w:hideMark/>
          </w:tcPr>
          <w:p w14:paraId="62C50A4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0C277C" w:rsidRPr="000C277C" w14:paraId="2775CD77" w14:textId="77777777" w:rsidTr="000C277C">
        <w:trPr>
          <w:trHeight w:val="285"/>
        </w:trPr>
        <w:tc>
          <w:tcPr>
            <w:tcW w:w="1983" w:type="dxa"/>
            <w:tcBorders>
              <w:top w:val="nil"/>
              <w:left w:val="single" w:sz="4" w:space="0" w:color="auto"/>
              <w:bottom w:val="single" w:sz="4" w:space="0" w:color="auto"/>
              <w:right w:val="single" w:sz="4" w:space="0" w:color="auto"/>
            </w:tcBorders>
            <w:noWrap/>
            <w:vAlign w:val="center"/>
            <w:hideMark/>
          </w:tcPr>
          <w:p w14:paraId="4BDEBA41"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Osaluste ning muude aktsiate ja osade soetus (-)</w:t>
            </w:r>
          </w:p>
        </w:tc>
        <w:tc>
          <w:tcPr>
            <w:tcW w:w="992" w:type="dxa"/>
            <w:tcBorders>
              <w:top w:val="nil"/>
              <w:left w:val="nil"/>
              <w:bottom w:val="single" w:sz="4" w:space="0" w:color="auto"/>
              <w:right w:val="single" w:sz="4" w:space="0" w:color="auto"/>
            </w:tcBorders>
            <w:shd w:val="clear" w:color="000000" w:fill="FFFFFF"/>
            <w:vAlign w:val="center"/>
            <w:hideMark/>
          </w:tcPr>
          <w:p w14:paraId="3A9C359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15C0C3D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F26BF3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2C836BB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48C81C2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4" w:space="0" w:color="auto"/>
              <w:right w:val="single" w:sz="4" w:space="0" w:color="auto"/>
            </w:tcBorders>
            <w:shd w:val="clear" w:color="000000" w:fill="FFFFFF"/>
            <w:noWrap/>
            <w:vAlign w:val="center"/>
            <w:hideMark/>
          </w:tcPr>
          <w:p w14:paraId="3FEDDC3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3" w:type="dxa"/>
            <w:tcBorders>
              <w:top w:val="nil"/>
              <w:left w:val="nil"/>
              <w:bottom w:val="single" w:sz="4" w:space="0" w:color="auto"/>
              <w:right w:val="single" w:sz="4" w:space="0" w:color="auto"/>
            </w:tcBorders>
            <w:shd w:val="clear" w:color="000000" w:fill="FFFFFF"/>
            <w:noWrap/>
            <w:vAlign w:val="center"/>
            <w:hideMark/>
          </w:tcPr>
          <w:p w14:paraId="2326ED9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0C277C" w:rsidRPr="000C277C" w14:paraId="0E99A3DF" w14:textId="77777777" w:rsidTr="000C277C">
        <w:trPr>
          <w:trHeight w:val="285"/>
        </w:trPr>
        <w:tc>
          <w:tcPr>
            <w:tcW w:w="1983" w:type="dxa"/>
            <w:tcBorders>
              <w:top w:val="nil"/>
              <w:left w:val="single" w:sz="4" w:space="0" w:color="auto"/>
              <w:bottom w:val="single" w:sz="4" w:space="0" w:color="auto"/>
              <w:right w:val="single" w:sz="4" w:space="0" w:color="auto"/>
            </w:tcBorders>
            <w:noWrap/>
            <w:vAlign w:val="center"/>
            <w:hideMark/>
          </w:tcPr>
          <w:p w14:paraId="6D5821A0"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Tagasilaekuvad laenud (+)</w:t>
            </w:r>
          </w:p>
        </w:tc>
        <w:tc>
          <w:tcPr>
            <w:tcW w:w="992" w:type="dxa"/>
            <w:tcBorders>
              <w:top w:val="nil"/>
              <w:left w:val="nil"/>
              <w:bottom w:val="single" w:sz="4" w:space="0" w:color="auto"/>
              <w:right w:val="single" w:sz="4" w:space="0" w:color="auto"/>
            </w:tcBorders>
            <w:shd w:val="clear" w:color="000000" w:fill="FFFFFF"/>
            <w:vAlign w:val="center"/>
            <w:hideMark/>
          </w:tcPr>
          <w:p w14:paraId="690ED75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18 350</w:t>
            </w:r>
          </w:p>
        </w:tc>
        <w:tc>
          <w:tcPr>
            <w:tcW w:w="1134" w:type="dxa"/>
            <w:tcBorders>
              <w:top w:val="nil"/>
              <w:left w:val="nil"/>
              <w:bottom w:val="single" w:sz="4" w:space="0" w:color="auto"/>
              <w:right w:val="single" w:sz="4" w:space="0" w:color="auto"/>
            </w:tcBorders>
            <w:shd w:val="clear" w:color="000000" w:fill="FFFFFF"/>
            <w:vAlign w:val="center"/>
            <w:hideMark/>
          </w:tcPr>
          <w:p w14:paraId="7967BA6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B67228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5EA3E9C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514D8B7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4" w:space="0" w:color="auto"/>
              <w:right w:val="single" w:sz="4" w:space="0" w:color="auto"/>
            </w:tcBorders>
            <w:shd w:val="clear" w:color="000000" w:fill="FFFFFF"/>
            <w:noWrap/>
            <w:vAlign w:val="center"/>
            <w:hideMark/>
          </w:tcPr>
          <w:p w14:paraId="26EBD88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3" w:type="dxa"/>
            <w:tcBorders>
              <w:top w:val="nil"/>
              <w:left w:val="nil"/>
              <w:bottom w:val="single" w:sz="4" w:space="0" w:color="auto"/>
              <w:right w:val="single" w:sz="4" w:space="0" w:color="auto"/>
            </w:tcBorders>
            <w:shd w:val="clear" w:color="000000" w:fill="FFFFFF"/>
            <w:noWrap/>
            <w:vAlign w:val="center"/>
            <w:hideMark/>
          </w:tcPr>
          <w:p w14:paraId="40DD8DE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0C277C" w:rsidRPr="000C277C" w14:paraId="55FEADE4" w14:textId="77777777" w:rsidTr="000C277C">
        <w:trPr>
          <w:trHeight w:val="285"/>
        </w:trPr>
        <w:tc>
          <w:tcPr>
            <w:tcW w:w="1983" w:type="dxa"/>
            <w:tcBorders>
              <w:top w:val="nil"/>
              <w:left w:val="single" w:sz="4" w:space="0" w:color="auto"/>
              <w:bottom w:val="single" w:sz="4" w:space="0" w:color="auto"/>
              <w:right w:val="single" w:sz="4" w:space="0" w:color="auto"/>
            </w:tcBorders>
            <w:noWrap/>
            <w:vAlign w:val="center"/>
            <w:hideMark/>
          </w:tcPr>
          <w:p w14:paraId="37306A65"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Antavad laenud (-)</w:t>
            </w:r>
          </w:p>
        </w:tc>
        <w:tc>
          <w:tcPr>
            <w:tcW w:w="992" w:type="dxa"/>
            <w:tcBorders>
              <w:top w:val="nil"/>
              <w:left w:val="nil"/>
              <w:bottom w:val="single" w:sz="4" w:space="0" w:color="auto"/>
              <w:right w:val="single" w:sz="4" w:space="0" w:color="auto"/>
            </w:tcBorders>
            <w:shd w:val="clear" w:color="000000" w:fill="FFFFFF"/>
            <w:vAlign w:val="center"/>
            <w:hideMark/>
          </w:tcPr>
          <w:p w14:paraId="576E6A0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4" w:space="0" w:color="auto"/>
              <w:right w:val="single" w:sz="4" w:space="0" w:color="auto"/>
            </w:tcBorders>
            <w:shd w:val="clear" w:color="000000" w:fill="FFFFFF"/>
            <w:vAlign w:val="center"/>
            <w:hideMark/>
          </w:tcPr>
          <w:p w14:paraId="41E55C8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171AF79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009A1CB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0</w:t>
            </w:r>
          </w:p>
        </w:tc>
        <w:tc>
          <w:tcPr>
            <w:tcW w:w="1134" w:type="dxa"/>
            <w:tcBorders>
              <w:top w:val="nil"/>
              <w:left w:val="nil"/>
              <w:bottom w:val="single" w:sz="4" w:space="0" w:color="auto"/>
              <w:right w:val="single" w:sz="4" w:space="0" w:color="auto"/>
            </w:tcBorders>
            <w:shd w:val="clear" w:color="000000" w:fill="FFFFFF"/>
            <w:noWrap/>
            <w:vAlign w:val="center"/>
            <w:hideMark/>
          </w:tcPr>
          <w:p w14:paraId="334BD0A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4" w:space="0" w:color="auto"/>
              <w:right w:val="single" w:sz="4" w:space="0" w:color="auto"/>
            </w:tcBorders>
            <w:shd w:val="clear" w:color="000000" w:fill="FFFFFF"/>
            <w:noWrap/>
            <w:vAlign w:val="center"/>
            <w:hideMark/>
          </w:tcPr>
          <w:p w14:paraId="7E8F5C8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3" w:type="dxa"/>
            <w:tcBorders>
              <w:top w:val="nil"/>
              <w:left w:val="nil"/>
              <w:bottom w:val="single" w:sz="4" w:space="0" w:color="auto"/>
              <w:right w:val="single" w:sz="4" w:space="0" w:color="auto"/>
            </w:tcBorders>
            <w:shd w:val="clear" w:color="000000" w:fill="FFFFFF"/>
            <w:noWrap/>
            <w:vAlign w:val="center"/>
            <w:hideMark/>
          </w:tcPr>
          <w:p w14:paraId="5CDE44B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0C277C" w:rsidRPr="000C277C" w14:paraId="718289CB" w14:textId="77777777" w:rsidTr="000C277C">
        <w:trPr>
          <w:trHeight w:val="285"/>
        </w:trPr>
        <w:tc>
          <w:tcPr>
            <w:tcW w:w="1983" w:type="dxa"/>
            <w:tcBorders>
              <w:top w:val="nil"/>
              <w:left w:val="single" w:sz="4" w:space="0" w:color="auto"/>
              <w:bottom w:val="single" w:sz="4" w:space="0" w:color="auto"/>
              <w:right w:val="single" w:sz="4" w:space="0" w:color="auto"/>
            </w:tcBorders>
            <w:shd w:val="clear" w:color="000000" w:fill="FFFFFF"/>
            <w:vAlign w:val="center"/>
            <w:hideMark/>
          </w:tcPr>
          <w:p w14:paraId="2661F160"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Finantstulud (+)</w:t>
            </w:r>
          </w:p>
        </w:tc>
        <w:tc>
          <w:tcPr>
            <w:tcW w:w="992" w:type="dxa"/>
            <w:tcBorders>
              <w:top w:val="nil"/>
              <w:left w:val="nil"/>
              <w:bottom w:val="single" w:sz="4" w:space="0" w:color="auto"/>
              <w:right w:val="single" w:sz="4" w:space="0" w:color="auto"/>
            </w:tcBorders>
            <w:shd w:val="clear" w:color="000000" w:fill="FFFFFF"/>
            <w:vAlign w:val="center"/>
            <w:hideMark/>
          </w:tcPr>
          <w:p w14:paraId="1675B8C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8 778</w:t>
            </w:r>
          </w:p>
        </w:tc>
        <w:tc>
          <w:tcPr>
            <w:tcW w:w="1134" w:type="dxa"/>
            <w:tcBorders>
              <w:top w:val="nil"/>
              <w:left w:val="nil"/>
              <w:bottom w:val="single" w:sz="4" w:space="0" w:color="auto"/>
              <w:right w:val="single" w:sz="4" w:space="0" w:color="auto"/>
            </w:tcBorders>
            <w:shd w:val="clear" w:color="000000" w:fill="FFFFFF"/>
            <w:vAlign w:val="center"/>
            <w:hideMark/>
          </w:tcPr>
          <w:p w14:paraId="3D3EA06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992" w:type="dxa"/>
            <w:tcBorders>
              <w:top w:val="nil"/>
              <w:left w:val="nil"/>
              <w:bottom w:val="single" w:sz="4" w:space="0" w:color="auto"/>
              <w:right w:val="single" w:sz="4" w:space="0" w:color="auto"/>
            </w:tcBorders>
            <w:shd w:val="clear" w:color="000000" w:fill="FFFFFF"/>
            <w:vAlign w:val="center"/>
            <w:hideMark/>
          </w:tcPr>
          <w:p w14:paraId="269B8D4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1134" w:type="dxa"/>
            <w:tcBorders>
              <w:top w:val="nil"/>
              <w:left w:val="nil"/>
              <w:bottom w:val="single" w:sz="4" w:space="0" w:color="auto"/>
              <w:right w:val="single" w:sz="4" w:space="0" w:color="auto"/>
            </w:tcBorders>
            <w:shd w:val="clear" w:color="000000" w:fill="FFFFFF"/>
            <w:vAlign w:val="center"/>
            <w:hideMark/>
          </w:tcPr>
          <w:p w14:paraId="3887565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1134" w:type="dxa"/>
            <w:tcBorders>
              <w:top w:val="nil"/>
              <w:left w:val="nil"/>
              <w:bottom w:val="single" w:sz="4" w:space="0" w:color="auto"/>
              <w:right w:val="single" w:sz="4" w:space="0" w:color="auto"/>
            </w:tcBorders>
            <w:shd w:val="clear" w:color="000000" w:fill="FFFFFF"/>
            <w:vAlign w:val="center"/>
            <w:hideMark/>
          </w:tcPr>
          <w:p w14:paraId="3B087CB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1134" w:type="dxa"/>
            <w:tcBorders>
              <w:top w:val="nil"/>
              <w:left w:val="nil"/>
              <w:bottom w:val="single" w:sz="4" w:space="0" w:color="auto"/>
              <w:right w:val="single" w:sz="4" w:space="0" w:color="auto"/>
            </w:tcBorders>
            <w:shd w:val="clear" w:color="000000" w:fill="FFFFFF"/>
            <w:vAlign w:val="center"/>
            <w:hideMark/>
          </w:tcPr>
          <w:p w14:paraId="4FA5069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993" w:type="dxa"/>
            <w:tcBorders>
              <w:top w:val="nil"/>
              <w:left w:val="nil"/>
              <w:bottom w:val="single" w:sz="4" w:space="0" w:color="auto"/>
              <w:right w:val="single" w:sz="4" w:space="0" w:color="auto"/>
            </w:tcBorders>
            <w:shd w:val="clear" w:color="000000" w:fill="FFFFFF"/>
            <w:vAlign w:val="center"/>
            <w:hideMark/>
          </w:tcPr>
          <w:p w14:paraId="08F9C83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r>
      <w:tr w:rsidR="000C277C" w:rsidRPr="000C277C" w14:paraId="67657871" w14:textId="77777777" w:rsidTr="000C277C">
        <w:trPr>
          <w:trHeight w:val="285"/>
        </w:trPr>
        <w:tc>
          <w:tcPr>
            <w:tcW w:w="1983" w:type="dxa"/>
            <w:tcBorders>
              <w:top w:val="nil"/>
              <w:left w:val="single" w:sz="4" w:space="0" w:color="auto"/>
              <w:bottom w:val="single" w:sz="4" w:space="0" w:color="auto"/>
              <w:right w:val="single" w:sz="4" w:space="0" w:color="auto"/>
            </w:tcBorders>
            <w:shd w:val="clear" w:color="000000" w:fill="FFFFFF"/>
            <w:vAlign w:val="center"/>
            <w:hideMark/>
          </w:tcPr>
          <w:p w14:paraId="37ED2A35"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Finantskulud (-)</w:t>
            </w:r>
          </w:p>
        </w:tc>
        <w:tc>
          <w:tcPr>
            <w:tcW w:w="992" w:type="dxa"/>
            <w:tcBorders>
              <w:top w:val="nil"/>
              <w:left w:val="nil"/>
              <w:bottom w:val="single" w:sz="4" w:space="0" w:color="auto"/>
              <w:right w:val="single" w:sz="4" w:space="0" w:color="auto"/>
            </w:tcBorders>
            <w:shd w:val="clear" w:color="000000" w:fill="FFFFFF"/>
            <w:vAlign w:val="center"/>
            <w:hideMark/>
          </w:tcPr>
          <w:p w14:paraId="2078F7A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-120 595</w:t>
            </w:r>
          </w:p>
        </w:tc>
        <w:tc>
          <w:tcPr>
            <w:tcW w:w="1134" w:type="dxa"/>
            <w:tcBorders>
              <w:top w:val="nil"/>
              <w:left w:val="nil"/>
              <w:bottom w:val="single" w:sz="4" w:space="0" w:color="auto"/>
              <w:right w:val="single" w:sz="4" w:space="0" w:color="auto"/>
            </w:tcBorders>
            <w:shd w:val="clear" w:color="000000" w:fill="FFFFFF"/>
            <w:vAlign w:val="center"/>
            <w:hideMark/>
          </w:tcPr>
          <w:p w14:paraId="5BC2086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-96 911</w:t>
            </w:r>
          </w:p>
        </w:tc>
        <w:tc>
          <w:tcPr>
            <w:tcW w:w="992" w:type="dxa"/>
            <w:tcBorders>
              <w:top w:val="nil"/>
              <w:left w:val="nil"/>
              <w:bottom w:val="single" w:sz="4" w:space="0" w:color="auto"/>
              <w:right w:val="single" w:sz="4" w:space="0" w:color="auto"/>
            </w:tcBorders>
            <w:shd w:val="clear" w:color="000000" w:fill="FFFFFF"/>
            <w:noWrap/>
            <w:vAlign w:val="center"/>
            <w:hideMark/>
          </w:tcPr>
          <w:p w14:paraId="3DC83FF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-135 000</w:t>
            </w:r>
          </w:p>
        </w:tc>
        <w:tc>
          <w:tcPr>
            <w:tcW w:w="1134" w:type="dxa"/>
            <w:tcBorders>
              <w:top w:val="nil"/>
              <w:left w:val="nil"/>
              <w:bottom w:val="single" w:sz="4" w:space="0" w:color="auto"/>
              <w:right w:val="single" w:sz="4" w:space="0" w:color="auto"/>
            </w:tcBorders>
            <w:shd w:val="clear" w:color="000000" w:fill="FFFFFF"/>
            <w:noWrap/>
            <w:vAlign w:val="center"/>
            <w:hideMark/>
          </w:tcPr>
          <w:p w14:paraId="464BA31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-220 000</w:t>
            </w:r>
          </w:p>
        </w:tc>
        <w:tc>
          <w:tcPr>
            <w:tcW w:w="1134" w:type="dxa"/>
            <w:tcBorders>
              <w:top w:val="nil"/>
              <w:left w:val="nil"/>
              <w:bottom w:val="single" w:sz="4" w:space="0" w:color="auto"/>
              <w:right w:val="single" w:sz="4" w:space="0" w:color="auto"/>
            </w:tcBorders>
            <w:shd w:val="clear" w:color="000000" w:fill="FFFFFF"/>
            <w:noWrap/>
            <w:vAlign w:val="center"/>
            <w:hideMark/>
          </w:tcPr>
          <w:p w14:paraId="5EBC0BC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-350 000</w:t>
            </w:r>
          </w:p>
        </w:tc>
        <w:tc>
          <w:tcPr>
            <w:tcW w:w="1134" w:type="dxa"/>
            <w:tcBorders>
              <w:top w:val="nil"/>
              <w:left w:val="nil"/>
              <w:bottom w:val="single" w:sz="4" w:space="0" w:color="auto"/>
              <w:right w:val="single" w:sz="4" w:space="0" w:color="auto"/>
            </w:tcBorders>
            <w:shd w:val="clear" w:color="000000" w:fill="FFFFFF"/>
            <w:noWrap/>
            <w:vAlign w:val="center"/>
            <w:hideMark/>
          </w:tcPr>
          <w:p w14:paraId="6F1BF4F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-450 000</w:t>
            </w:r>
          </w:p>
        </w:tc>
        <w:tc>
          <w:tcPr>
            <w:tcW w:w="993" w:type="dxa"/>
            <w:tcBorders>
              <w:top w:val="nil"/>
              <w:left w:val="nil"/>
              <w:bottom w:val="single" w:sz="4" w:space="0" w:color="auto"/>
              <w:right w:val="single" w:sz="4" w:space="0" w:color="auto"/>
            </w:tcBorders>
            <w:shd w:val="clear" w:color="000000" w:fill="FFFFFF"/>
            <w:noWrap/>
            <w:vAlign w:val="center"/>
            <w:hideMark/>
          </w:tcPr>
          <w:p w14:paraId="1E92236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-500 000</w:t>
            </w:r>
          </w:p>
        </w:tc>
      </w:tr>
    </w:tbl>
    <w:p w14:paraId="01BFF352" w14:textId="77777777" w:rsidR="000C277C" w:rsidRPr="000C277C" w:rsidRDefault="000C277C" w:rsidP="000C277C">
      <w:pPr>
        <w:spacing w:before="120" w:after="160"/>
        <w:jc w:val="left"/>
        <w:rPr>
          <w:rFonts w:eastAsia="Aptos" w:cs="Times New Roman"/>
          <w:szCs w:val="20"/>
        </w:rPr>
      </w:pPr>
      <w:r w:rsidRPr="000C277C">
        <w:rPr>
          <w:rFonts w:eastAsia="Aptos" w:cs="Times New Roman"/>
          <w:szCs w:val="20"/>
        </w:rPr>
        <w:t xml:space="preserve">Osaluste soetust ja müüki strateegiaperioodil kavandatud ei ole. </w:t>
      </w:r>
    </w:p>
    <w:p w14:paraId="4AB8BB4A" w14:textId="77777777" w:rsidR="004A63F2" w:rsidRPr="004A63F2" w:rsidRDefault="004A63F2" w:rsidP="004A63F2">
      <w:pPr>
        <w:spacing w:before="0" w:after="160"/>
        <w:rPr>
          <w:rFonts w:eastAsia="Aptos" w:cs="Times New Roman"/>
          <w:szCs w:val="20"/>
        </w:rPr>
      </w:pPr>
      <w:r w:rsidRPr="004A63F2">
        <w:rPr>
          <w:rFonts w:eastAsia="Aptos" w:cs="Times New Roman"/>
          <w:szCs w:val="20"/>
        </w:rPr>
        <w:t xml:space="preserve">Strateegiaperioodil on planeeritud investeeringud põhivarasse kokku 13,88 miljonit eurot, millest 7,48 miljonit eurot on kavas katta toetuste arvelt ja 6,4 miljonit omavahenditest. Strateegiaperioodi suurima investeeringuna on kavas Kadrina Keskkooli koolihoone rekonstrueerimine ja Kadrina eakate teenusmaja ehitus.  </w:t>
      </w:r>
    </w:p>
    <w:p w14:paraId="2BF5D0F6" w14:textId="77777777" w:rsidR="004A63F2" w:rsidRPr="004A63F2" w:rsidRDefault="004A63F2" w:rsidP="004A63F2">
      <w:pPr>
        <w:spacing w:before="0" w:after="160"/>
        <w:rPr>
          <w:rFonts w:eastAsia="Aptos" w:cs="Times New Roman"/>
          <w:szCs w:val="20"/>
        </w:rPr>
      </w:pPr>
      <w:r w:rsidRPr="004A63F2">
        <w:rPr>
          <w:rFonts w:eastAsia="Aptos" w:cs="Times New Roman"/>
          <w:szCs w:val="20"/>
        </w:rPr>
        <w:t>Kadrina Keskkooli renoveerimise riikliku toetuse saamiseks on vallal võimalik esitada taotlus Avalike hoonete energiatõhususe meetme raames. Antud toetusmeetmest on Kadrina vallal võimalik saada maksimaalselt 5,88 miljonit eurot.(vt. meetme määrus). Koos planeeritava omaosalusega on valla võimekus Kadrina Keskkooli rekonstrueerimisse investeerida strateegiaperioodil 10,88 miljonit eurot.</w:t>
      </w:r>
    </w:p>
    <w:p w14:paraId="50846A45" w14:textId="77777777" w:rsidR="004A63F2" w:rsidRDefault="004A63F2" w:rsidP="004A63F2">
      <w:pPr>
        <w:spacing w:before="0" w:after="160"/>
        <w:rPr>
          <w:rFonts w:eastAsia="Aptos" w:cs="Times New Roman"/>
          <w:szCs w:val="20"/>
        </w:rPr>
      </w:pPr>
      <w:r w:rsidRPr="004A63F2">
        <w:rPr>
          <w:rFonts w:eastAsia="Aptos" w:cs="Times New Roman"/>
          <w:szCs w:val="20"/>
        </w:rPr>
        <w:t>Lisaks on kavas jätkata teede renoveerimisega, Kadrina Huvikeskuse uuendusprojektiga, kaasava eelarvega ja võimalike muude väiksemate investeeringutega. Järgnevas tabelis on toodud ülevaade strateegiaperioodil kavandatavatest investeeringutest tegevusvaldkondade lõikes.</w:t>
      </w:r>
    </w:p>
    <w:p w14:paraId="0DE97E75" w14:textId="0BE44DAC" w:rsidR="000C277C" w:rsidRPr="000C277C" w:rsidRDefault="000C277C" w:rsidP="004A63F2">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5</w:t>
      </w:r>
      <w:r w:rsidRPr="000C277C">
        <w:rPr>
          <w:rFonts w:eastAsia="Aptos" w:cs="Times New Roman"/>
          <w:szCs w:val="20"/>
        </w:rPr>
        <w:fldChar w:fldCharType="end"/>
      </w:r>
      <w:r w:rsidRPr="000C277C">
        <w:rPr>
          <w:rFonts w:eastAsia="Aptos" w:cs="Times New Roman"/>
          <w:i/>
          <w:iCs/>
          <w:szCs w:val="20"/>
        </w:rPr>
        <w:t xml:space="preserve"> Investeerimistegevus valdkondade lõikes</w:t>
      </w:r>
    </w:p>
    <w:tbl>
      <w:tblPr>
        <w:tblW w:w="8633" w:type="dxa"/>
        <w:tblInd w:w="4" w:type="dxa"/>
        <w:tblCellMar>
          <w:left w:w="70" w:type="dxa"/>
          <w:right w:w="70" w:type="dxa"/>
        </w:tblCellMar>
        <w:tblLook w:val="04A0" w:firstRow="1" w:lastRow="0" w:firstColumn="1" w:lastColumn="0" w:noHBand="0" w:noVBand="1"/>
      </w:tblPr>
      <w:tblGrid>
        <w:gridCol w:w="2396"/>
        <w:gridCol w:w="992"/>
        <w:gridCol w:w="993"/>
        <w:gridCol w:w="992"/>
        <w:gridCol w:w="1096"/>
        <w:gridCol w:w="1034"/>
        <w:gridCol w:w="1134"/>
      </w:tblGrid>
      <w:tr w:rsidR="00F91DBF" w:rsidRPr="000C277C" w14:paraId="59A52D39" w14:textId="77777777" w:rsidTr="00F91DBF">
        <w:trPr>
          <w:trHeight w:val="912"/>
        </w:trPr>
        <w:tc>
          <w:tcPr>
            <w:tcW w:w="2396"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51A4F70A"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w:t>
            </w:r>
          </w:p>
        </w:tc>
        <w:tc>
          <w:tcPr>
            <w:tcW w:w="9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40A61EBD"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3"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3FF605E9"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9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5C4D9FE6"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10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28FC15BF"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1034"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69DAF608"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1134"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101D9336"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F91DBF" w:rsidRPr="000C277C" w14:paraId="53F52CA9"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30C4BCCC"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01 Üldised valitsussektori teenused</w:t>
            </w:r>
          </w:p>
        </w:tc>
        <w:tc>
          <w:tcPr>
            <w:tcW w:w="992" w:type="dxa"/>
            <w:tcBorders>
              <w:top w:val="nil"/>
              <w:left w:val="nil"/>
              <w:bottom w:val="single" w:sz="8" w:space="0" w:color="auto"/>
              <w:right w:val="single" w:sz="8" w:space="0" w:color="auto"/>
            </w:tcBorders>
            <w:shd w:val="clear" w:color="000000" w:fill="FFFFFF"/>
            <w:noWrap/>
            <w:vAlign w:val="center"/>
            <w:hideMark/>
          </w:tcPr>
          <w:p w14:paraId="068BB6D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38F198E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7832D4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6E6DF84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0BDBA28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03F7C9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6E624353"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7FBF1F7D"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02 Riigikaitse</w:t>
            </w:r>
          </w:p>
        </w:tc>
        <w:tc>
          <w:tcPr>
            <w:tcW w:w="992" w:type="dxa"/>
            <w:tcBorders>
              <w:top w:val="nil"/>
              <w:left w:val="nil"/>
              <w:bottom w:val="single" w:sz="8" w:space="0" w:color="auto"/>
              <w:right w:val="single" w:sz="8" w:space="0" w:color="auto"/>
            </w:tcBorders>
            <w:shd w:val="clear" w:color="000000" w:fill="FFFFFF"/>
            <w:noWrap/>
            <w:vAlign w:val="center"/>
            <w:hideMark/>
          </w:tcPr>
          <w:p w14:paraId="62280548"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345F733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4CD32F6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5CCEBEB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027737B8"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32A13B07"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03EAEFDC"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4ABDB872"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03 Avalik kord ja julgeolek</w:t>
            </w:r>
          </w:p>
        </w:tc>
        <w:tc>
          <w:tcPr>
            <w:tcW w:w="992" w:type="dxa"/>
            <w:tcBorders>
              <w:top w:val="nil"/>
              <w:left w:val="nil"/>
              <w:bottom w:val="single" w:sz="8" w:space="0" w:color="auto"/>
              <w:right w:val="single" w:sz="8" w:space="0" w:color="auto"/>
            </w:tcBorders>
            <w:shd w:val="clear" w:color="000000" w:fill="FFFFFF"/>
            <w:noWrap/>
            <w:vAlign w:val="center"/>
            <w:hideMark/>
          </w:tcPr>
          <w:p w14:paraId="6B59B977"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6C2CF21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134FE02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7A5802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1D60098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085A1BD8"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04E70E64"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67007BD9"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04 Majandus</w:t>
            </w:r>
          </w:p>
        </w:tc>
        <w:tc>
          <w:tcPr>
            <w:tcW w:w="992" w:type="dxa"/>
            <w:tcBorders>
              <w:top w:val="nil"/>
              <w:left w:val="nil"/>
              <w:bottom w:val="single" w:sz="8" w:space="0" w:color="auto"/>
              <w:right w:val="single" w:sz="8" w:space="0" w:color="auto"/>
            </w:tcBorders>
            <w:shd w:val="clear" w:color="000000" w:fill="FFFFFF"/>
            <w:noWrap/>
            <w:vAlign w:val="center"/>
            <w:hideMark/>
          </w:tcPr>
          <w:p w14:paraId="189C252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1 128 771</w:t>
            </w:r>
          </w:p>
        </w:tc>
        <w:tc>
          <w:tcPr>
            <w:tcW w:w="993" w:type="dxa"/>
            <w:tcBorders>
              <w:top w:val="nil"/>
              <w:left w:val="nil"/>
              <w:bottom w:val="single" w:sz="8" w:space="0" w:color="auto"/>
              <w:right w:val="single" w:sz="8" w:space="0" w:color="auto"/>
            </w:tcBorders>
            <w:shd w:val="clear" w:color="000000" w:fill="FFFFFF"/>
            <w:noWrap/>
            <w:vAlign w:val="center"/>
            <w:hideMark/>
          </w:tcPr>
          <w:p w14:paraId="394908A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c>
          <w:tcPr>
            <w:tcW w:w="992" w:type="dxa"/>
            <w:tcBorders>
              <w:top w:val="nil"/>
              <w:left w:val="nil"/>
              <w:bottom w:val="single" w:sz="8" w:space="0" w:color="auto"/>
              <w:right w:val="single" w:sz="8" w:space="0" w:color="auto"/>
            </w:tcBorders>
            <w:shd w:val="clear" w:color="000000" w:fill="FFFFFF"/>
            <w:noWrap/>
            <w:vAlign w:val="center"/>
            <w:hideMark/>
          </w:tcPr>
          <w:p w14:paraId="41DEBCB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c>
          <w:tcPr>
            <w:tcW w:w="1092" w:type="dxa"/>
            <w:tcBorders>
              <w:top w:val="nil"/>
              <w:left w:val="nil"/>
              <w:bottom w:val="single" w:sz="8" w:space="0" w:color="auto"/>
              <w:right w:val="single" w:sz="8" w:space="0" w:color="auto"/>
            </w:tcBorders>
            <w:shd w:val="clear" w:color="000000" w:fill="FFFFFF"/>
            <w:noWrap/>
            <w:vAlign w:val="center"/>
            <w:hideMark/>
          </w:tcPr>
          <w:p w14:paraId="18F9EF6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c>
          <w:tcPr>
            <w:tcW w:w="1034" w:type="dxa"/>
            <w:tcBorders>
              <w:top w:val="nil"/>
              <w:left w:val="nil"/>
              <w:bottom w:val="single" w:sz="8" w:space="0" w:color="auto"/>
              <w:right w:val="single" w:sz="8" w:space="0" w:color="auto"/>
            </w:tcBorders>
            <w:shd w:val="clear" w:color="000000" w:fill="FFFFFF"/>
            <w:noWrap/>
            <w:vAlign w:val="center"/>
            <w:hideMark/>
          </w:tcPr>
          <w:p w14:paraId="4762FE9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c>
          <w:tcPr>
            <w:tcW w:w="1134" w:type="dxa"/>
            <w:tcBorders>
              <w:top w:val="nil"/>
              <w:left w:val="nil"/>
              <w:bottom w:val="single" w:sz="8" w:space="0" w:color="auto"/>
              <w:right w:val="single" w:sz="8" w:space="0" w:color="auto"/>
            </w:tcBorders>
            <w:shd w:val="clear" w:color="000000" w:fill="FFFFFF"/>
            <w:noWrap/>
            <w:vAlign w:val="center"/>
            <w:hideMark/>
          </w:tcPr>
          <w:p w14:paraId="3BCEBAF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r>
      <w:tr w:rsidR="00F91DBF" w:rsidRPr="000C277C" w14:paraId="597896B3"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F1FCD73"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7219745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679 345</w:t>
            </w:r>
          </w:p>
        </w:tc>
        <w:tc>
          <w:tcPr>
            <w:tcW w:w="993" w:type="dxa"/>
            <w:tcBorders>
              <w:top w:val="nil"/>
              <w:left w:val="nil"/>
              <w:bottom w:val="single" w:sz="8" w:space="0" w:color="auto"/>
              <w:right w:val="single" w:sz="8" w:space="0" w:color="auto"/>
            </w:tcBorders>
            <w:shd w:val="clear" w:color="000000" w:fill="FFFFFF"/>
            <w:noWrap/>
            <w:vAlign w:val="center"/>
            <w:hideMark/>
          </w:tcPr>
          <w:p w14:paraId="5590227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2" w:type="dxa"/>
            <w:tcBorders>
              <w:top w:val="nil"/>
              <w:left w:val="nil"/>
              <w:bottom w:val="single" w:sz="8" w:space="0" w:color="auto"/>
              <w:right w:val="single" w:sz="8" w:space="0" w:color="auto"/>
            </w:tcBorders>
            <w:shd w:val="clear" w:color="000000" w:fill="FFFFFF"/>
            <w:noWrap/>
            <w:vAlign w:val="center"/>
            <w:hideMark/>
          </w:tcPr>
          <w:p w14:paraId="1586FD6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92" w:type="dxa"/>
            <w:tcBorders>
              <w:top w:val="nil"/>
              <w:left w:val="nil"/>
              <w:bottom w:val="single" w:sz="8" w:space="0" w:color="auto"/>
              <w:right w:val="single" w:sz="8" w:space="0" w:color="auto"/>
            </w:tcBorders>
            <w:shd w:val="clear" w:color="000000" w:fill="FFFFFF"/>
            <w:noWrap/>
            <w:vAlign w:val="center"/>
            <w:hideMark/>
          </w:tcPr>
          <w:p w14:paraId="76B35D6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34" w:type="dxa"/>
            <w:tcBorders>
              <w:top w:val="nil"/>
              <w:left w:val="nil"/>
              <w:bottom w:val="single" w:sz="8" w:space="0" w:color="auto"/>
              <w:right w:val="single" w:sz="8" w:space="0" w:color="auto"/>
            </w:tcBorders>
            <w:shd w:val="clear" w:color="000000" w:fill="FFFFFF"/>
            <w:noWrap/>
            <w:vAlign w:val="center"/>
            <w:hideMark/>
          </w:tcPr>
          <w:p w14:paraId="5A126F1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103B996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F91DBF" w:rsidRPr="000C277C" w14:paraId="0529917E"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023A3729"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0E62C31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449 426</w:t>
            </w:r>
          </w:p>
        </w:tc>
        <w:tc>
          <w:tcPr>
            <w:tcW w:w="993" w:type="dxa"/>
            <w:tcBorders>
              <w:top w:val="nil"/>
              <w:left w:val="nil"/>
              <w:bottom w:val="single" w:sz="8" w:space="0" w:color="auto"/>
              <w:right w:val="single" w:sz="8" w:space="0" w:color="auto"/>
            </w:tcBorders>
            <w:shd w:val="clear" w:color="000000" w:fill="FFFFFF"/>
            <w:noWrap/>
            <w:vAlign w:val="center"/>
            <w:hideMark/>
          </w:tcPr>
          <w:p w14:paraId="7DE3F13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c>
          <w:tcPr>
            <w:tcW w:w="992" w:type="dxa"/>
            <w:tcBorders>
              <w:top w:val="nil"/>
              <w:left w:val="nil"/>
              <w:bottom w:val="single" w:sz="8" w:space="0" w:color="auto"/>
              <w:right w:val="single" w:sz="8" w:space="0" w:color="auto"/>
            </w:tcBorders>
            <w:shd w:val="clear" w:color="000000" w:fill="FFFFFF"/>
            <w:noWrap/>
            <w:vAlign w:val="center"/>
            <w:hideMark/>
          </w:tcPr>
          <w:p w14:paraId="2CAAFA3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c>
          <w:tcPr>
            <w:tcW w:w="1092" w:type="dxa"/>
            <w:tcBorders>
              <w:top w:val="nil"/>
              <w:left w:val="nil"/>
              <w:bottom w:val="single" w:sz="8" w:space="0" w:color="auto"/>
              <w:right w:val="single" w:sz="8" w:space="0" w:color="auto"/>
            </w:tcBorders>
            <w:shd w:val="clear" w:color="000000" w:fill="FFFFFF"/>
            <w:noWrap/>
            <w:vAlign w:val="center"/>
            <w:hideMark/>
          </w:tcPr>
          <w:p w14:paraId="364D10D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c>
          <w:tcPr>
            <w:tcW w:w="1034" w:type="dxa"/>
            <w:tcBorders>
              <w:top w:val="nil"/>
              <w:left w:val="nil"/>
              <w:bottom w:val="single" w:sz="8" w:space="0" w:color="auto"/>
              <w:right w:val="single" w:sz="8" w:space="0" w:color="auto"/>
            </w:tcBorders>
            <w:shd w:val="clear" w:color="000000" w:fill="FFFFFF"/>
            <w:noWrap/>
            <w:vAlign w:val="center"/>
            <w:hideMark/>
          </w:tcPr>
          <w:p w14:paraId="458B657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c>
          <w:tcPr>
            <w:tcW w:w="1134" w:type="dxa"/>
            <w:tcBorders>
              <w:top w:val="nil"/>
              <w:left w:val="nil"/>
              <w:bottom w:val="single" w:sz="8" w:space="0" w:color="auto"/>
              <w:right w:val="single" w:sz="8" w:space="0" w:color="auto"/>
            </w:tcBorders>
            <w:shd w:val="clear" w:color="000000" w:fill="FFFFFF"/>
            <w:noWrap/>
            <w:vAlign w:val="center"/>
            <w:hideMark/>
          </w:tcPr>
          <w:p w14:paraId="0FC1496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r>
      <w:tr w:rsidR="00F91DBF" w:rsidRPr="000C277C" w14:paraId="7808EDB5"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26BF5489"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05 Keskkonnakaitse</w:t>
            </w:r>
          </w:p>
        </w:tc>
        <w:tc>
          <w:tcPr>
            <w:tcW w:w="992" w:type="dxa"/>
            <w:tcBorders>
              <w:top w:val="nil"/>
              <w:left w:val="nil"/>
              <w:bottom w:val="single" w:sz="8" w:space="0" w:color="auto"/>
              <w:right w:val="single" w:sz="8" w:space="0" w:color="auto"/>
            </w:tcBorders>
            <w:shd w:val="clear" w:color="000000" w:fill="FFFFFF"/>
            <w:noWrap/>
            <w:vAlign w:val="center"/>
            <w:hideMark/>
          </w:tcPr>
          <w:p w14:paraId="151AC35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3EC5BE72"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4327F85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6F6E6AF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7A0B0F6C"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155BA65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1A4B1432"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09942900"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lastRenderedPageBreak/>
              <w:t>06 Elamu- ja kommunaalmajandus</w:t>
            </w:r>
          </w:p>
        </w:tc>
        <w:tc>
          <w:tcPr>
            <w:tcW w:w="992" w:type="dxa"/>
            <w:tcBorders>
              <w:top w:val="nil"/>
              <w:left w:val="nil"/>
              <w:bottom w:val="single" w:sz="8" w:space="0" w:color="auto"/>
              <w:right w:val="single" w:sz="8" w:space="0" w:color="auto"/>
            </w:tcBorders>
            <w:shd w:val="clear" w:color="000000" w:fill="FFFFFF"/>
            <w:noWrap/>
            <w:vAlign w:val="center"/>
            <w:hideMark/>
          </w:tcPr>
          <w:p w14:paraId="13F59C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2 347 147</w:t>
            </w:r>
          </w:p>
        </w:tc>
        <w:tc>
          <w:tcPr>
            <w:tcW w:w="993" w:type="dxa"/>
            <w:tcBorders>
              <w:top w:val="nil"/>
              <w:left w:val="nil"/>
              <w:bottom w:val="single" w:sz="8" w:space="0" w:color="auto"/>
              <w:right w:val="single" w:sz="8" w:space="0" w:color="auto"/>
            </w:tcBorders>
            <w:shd w:val="clear" w:color="000000" w:fill="FFFFFF"/>
            <w:noWrap/>
            <w:vAlign w:val="center"/>
            <w:hideMark/>
          </w:tcPr>
          <w:p w14:paraId="507CCB4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5E8ED8FA"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2926D087"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511A9F7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05654D17"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661417D3"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4D52756A"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6F6F46A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1 445 956</w:t>
            </w:r>
          </w:p>
        </w:tc>
        <w:tc>
          <w:tcPr>
            <w:tcW w:w="993" w:type="dxa"/>
            <w:tcBorders>
              <w:top w:val="nil"/>
              <w:left w:val="nil"/>
              <w:bottom w:val="single" w:sz="8" w:space="0" w:color="auto"/>
              <w:right w:val="single" w:sz="8" w:space="0" w:color="auto"/>
            </w:tcBorders>
            <w:shd w:val="clear" w:color="000000" w:fill="FFFFFF"/>
            <w:noWrap/>
            <w:vAlign w:val="center"/>
            <w:hideMark/>
          </w:tcPr>
          <w:p w14:paraId="1AF5C0F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2" w:type="dxa"/>
            <w:tcBorders>
              <w:top w:val="nil"/>
              <w:left w:val="nil"/>
              <w:bottom w:val="single" w:sz="8" w:space="0" w:color="auto"/>
              <w:right w:val="single" w:sz="8" w:space="0" w:color="auto"/>
            </w:tcBorders>
            <w:shd w:val="clear" w:color="000000" w:fill="FFFFFF"/>
            <w:noWrap/>
            <w:vAlign w:val="center"/>
            <w:hideMark/>
          </w:tcPr>
          <w:p w14:paraId="60F8B75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92" w:type="dxa"/>
            <w:tcBorders>
              <w:top w:val="nil"/>
              <w:left w:val="nil"/>
              <w:bottom w:val="single" w:sz="8" w:space="0" w:color="auto"/>
              <w:right w:val="single" w:sz="8" w:space="0" w:color="auto"/>
            </w:tcBorders>
            <w:shd w:val="clear" w:color="000000" w:fill="FFFFFF"/>
            <w:noWrap/>
            <w:vAlign w:val="center"/>
            <w:hideMark/>
          </w:tcPr>
          <w:p w14:paraId="409E8F3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34" w:type="dxa"/>
            <w:tcBorders>
              <w:top w:val="nil"/>
              <w:left w:val="nil"/>
              <w:bottom w:val="single" w:sz="8" w:space="0" w:color="auto"/>
              <w:right w:val="single" w:sz="8" w:space="0" w:color="auto"/>
            </w:tcBorders>
            <w:shd w:val="clear" w:color="000000" w:fill="FFFFFF"/>
            <w:noWrap/>
            <w:vAlign w:val="center"/>
            <w:hideMark/>
          </w:tcPr>
          <w:p w14:paraId="1DE958E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1C04253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F91DBF" w:rsidRPr="000C277C" w14:paraId="702E595E"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BE2F4FC"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3CDD40A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901 191</w:t>
            </w:r>
          </w:p>
        </w:tc>
        <w:tc>
          <w:tcPr>
            <w:tcW w:w="993" w:type="dxa"/>
            <w:tcBorders>
              <w:top w:val="nil"/>
              <w:left w:val="nil"/>
              <w:bottom w:val="single" w:sz="8" w:space="0" w:color="auto"/>
              <w:right w:val="single" w:sz="8" w:space="0" w:color="auto"/>
            </w:tcBorders>
            <w:shd w:val="clear" w:color="000000" w:fill="FFFFFF"/>
            <w:noWrap/>
            <w:vAlign w:val="center"/>
            <w:hideMark/>
          </w:tcPr>
          <w:p w14:paraId="0F0585E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992" w:type="dxa"/>
            <w:tcBorders>
              <w:top w:val="nil"/>
              <w:left w:val="nil"/>
              <w:bottom w:val="single" w:sz="8" w:space="0" w:color="auto"/>
              <w:right w:val="single" w:sz="8" w:space="0" w:color="auto"/>
            </w:tcBorders>
            <w:shd w:val="clear" w:color="000000" w:fill="FFFFFF"/>
            <w:noWrap/>
            <w:vAlign w:val="center"/>
            <w:hideMark/>
          </w:tcPr>
          <w:p w14:paraId="61EFD7B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92" w:type="dxa"/>
            <w:tcBorders>
              <w:top w:val="nil"/>
              <w:left w:val="nil"/>
              <w:bottom w:val="single" w:sz="8" w:space="0" w:color="auto"/>
              <w:right w:val="single" w:sz="8" w:space="0" w:color="auto"/>
            </w:tcBorders>
            <w:shd w:val="clear" w:color="000000" w:fill="FFFFFF"/>
            <w:noWrap/>
            <w:vAlign w:val="center"/>
            <w:hideMark/>
          </w:tcPr>
          <w:p w14:paraId="4932B88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034" w:type="dxa"/>
            <w:tcBorders>
              <w:top w:val="nil"/>
              <w:left w:val="nil"/>
              <w:bottom w:val="single" w:sz="8" w:space="0" w:color="auto"/>
              <w:right w:val="single" w:sz="8" w:space="0" w:color="auto"/>
            </w:tcBorders>
            <w:shd w:val="clear" w:color="000000" w:fill="FFFFFF"/>
            <w:noWrap/>
            <w:vAlign w:val="center"/>
            <w:hideMark/>
          </w:tcPr>
          <w:p w14:paraId="39DD1BD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7281949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0 </w:t>
            </w:r>
          </w:p>
        </w:tc>
      </w:tr>
      <w:tr w:rsidR="00F91DBF" w:rsidRPr="000C277C" w14:paraId="013C5F7A"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3D27565F"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07 Tervishoid</w:t>
            </w:r>
          </w:p>
        </w:tc>
        <w:tc>
          <w:tcPr>
            <w:tcW w:w="992" w:type="dxa"/>
            <w:tcBorders>
              <w:top w:val="nil"/>
              <w:left w:val="nil"/>
              <w:bottom w:val="single" w:sz="8" w:space="0" w:color="auto"/>
              <w:right w:val="single" w:sz="8" w:space="0" w:color="auto"/>
            </w:tcBorders>
            <w:shd w:val="clear" w:color="000000" w:fill="FFFFFF"/>
            <w:noWrap/>
            <w:vAlign w:val="center"/>
            <w:hideMark/>
          </w:tcPr>
          <w:p w14:paraId="292951A8"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312E570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59CD557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3554EA0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15A418E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535BBBB1"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F91DBF" w:rsidRPr="000C277C" w14:paraId="3D3E771F"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04278D90" w14:textId="77777777" w:rsidR="000C277C" w:rsidRPr="000C277C" w:rsidRDefault="000C277C" w:rsidP="000C277C">
            <w:pPr>
              <w:spacing w:before="0" w:after="0" w:line="240" w:lineRule="auto"/>
              <w:jc w:val="lef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08 Vabaaeg, kultuur ja religioon</w:t>
            </w:r>
          </w:p>
        </w:tc>
        <w:tc>
          <w:tcPr>
            <w:tcW w:w="992" w:type="dxa"/>
            <w:tcBorders>
              <w:top w:val="nil"/>
              <w:left w:val="nil"/>
              <w:bottom w:val="single" w:sz="8" w:space="0" w:color="auto"/>
              <w:right w:val="single" w:sz="8" w:space="0" w:color="auto"/>
            </w:tcBorders>
            <w:shd w:val="clear" w:color="000000" w:fill="FFFFFF"/>
            <w:noWrap/>
            <w:vAlign w:val="center"/>
            <w:hideMark/>
          </w:tcPr>
          <w:p w14:paraId="7C6E704D"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33D73F01"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268 000</w:t>
            </w:r>
          </w:p>
        </w:tc>
        <w:tc>
          <w:tcPr>
            <w:tcW w:w="992" w:type="dxa"/>
            <w:tcBorders>
              <w:top w:val="nil"/>
              <w:left w:val="nil"/>
              <w:bottom w:val="single" w:sz="8" w:space="0" w:color="auto"/>
              <w:right w:val="single" w:sz="8" w:space="0" w:color="auto"/>
            </w:tcBorders>
            <w:shd w:val="clear" w:color="000000" w:fill="FFFFFF"/>
            <w:noWrap/>
            <w:vAlign w:val="center"/>
            <w:hideMark/>
          </w:tcPr>
          <w:p w14:paraId="6398DBB5"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1092" w:type="dxa"/>
            <w:tcBorders>
              <w:top w:val="nil"/>
              <w:left w:val="nil"/>
              <w:bottom w:val="single" w:sz="8" w:space="0" w:color="auto"/>
              <w:right w:val="single" w:sz="8" w:space="0" w:color="auto"/>
            </w:tcBorders>
            <w:shd w:val="clear" w:color="000000" w:fill="FFFFFF"/>
            <w:noWrap/>
            <w:vAlign w:val="center"/>
            <w:hideMark/>
          </w:tcPr>
          <w:p w14:paraId="7A31A07E"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1034" w:type="dxa"/>
            <w:tcBorders>
              <w:top w:val="nil"/>
              <w:left w:val="nil"/>
              <w:bottom w:val="single" w:sz="8" w:space="0" w:color="auto"/>
              <w:right w:val="single" w:sz="8" w:space="0" w:color="auto"/>
            </w:tcBorders>
            <w:shd w:val="clear" w:color="000000" w:fill="FFFFFF"/>
            <w:noWrap/>
            <w:vAlign w:val="center"/>
            <w:hideMark/>
          </w:tcPr>
          <w:p w14:paraId="5CE6F7A2"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23B6F76B"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r>
      <w:tr w:rsidR="00F91DBF" w:rsidRPr="000C277C" w14:paraId="22E13A01"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06CC365"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0790B916"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993" w:type="dxa"/>
            <w:tcBorders>
              <w:top w:val="nil"/>
              <w:left w:val="nil"/>
              <w:bottom w:val="single" w:sz="8" w:space="0" w:color="auto"/>
              <w:right w:val="single" w:sz="8" w:space="0" w:color="auto"/>
            </w:tcBorders>
            <w:shd w:val="clear" w:color="000000" w:fill="FFFFFF"/>
            <w:noWrap/>
            <w:vAlign w:val="center"/>
            <w:hideMark/>
          </w:tcPr>
          <w:p w14:paraId="561927BB"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180 800</w:t>
            </w:r>
          </w:p>
        </w:tc>
        <w:tc>
          <w:tcPr>
            <w:tcW w:w="992" w:type="dxa"/>
            <w:tcBorders>
              <w:top w:val="nil"/>
              <w:left w:val="nil"/>
              <w:bottom w:val="single" w:sz="8" w:space="0" w:color="auto"/>
              <w:right w:val="single" w:sz="8" w:space="0" w:color="auto"/>
            </w:tcBorders>
            <w:shd w:val="clear" w:color="000000" w:fill="FFFFFF"/>
            <w:noWrap/>
            <w:vAlign w:val="center"/>
            <w:hideMark/>
          </w:tcPr>
          <w:p w14:paraId="1E160741"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092" w:type="dxa"/>
            <w:tcBorders>
              <w:top w:val="nil"/>
              <w:left w:val="nil"/>
              <w:bottom w:val="single" w:sz="8" w:space="0" w:color="auto"/>
              <w:right w:val="single" w:sz="8" w:space="0" w:color="auto"/>
            </w:tcBorders>
            <w:shd w:val="clear" w:color="000000" w:fill="FFFFFF"/>
            <w:noWrap/>
            <w:vAlign w:val="center"/>
            <w:hideMark/>
          </w:tcPr>
          <w:p w14:paraId="4E2105AE"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034" w:type="dxa"/>
            <w:tcBorders>
              <w:top w:val="nil"/>
              <w:left w:val="nil"/>
              <w:bottom w:val="single" w:sz="8" w:space="0" w:color="auto"/>
              <w:right w:val="single" w:sz="8" w:space="0" w:color="auto"/>
            </w:tcBorders>
            <w:shd w:val="clear" w:color="000000" w:fill="FFFFFF"/>
            <w:noWrap/>
            <w:vAlign w:val="center"/>
            <w:hideMark/>
          </w:tcPr>
          <w:p w14:paraId="63E3BF79"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333567F0"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0DFA3BC1"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357B0DB5"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4CC9AE52"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993" w:type="dxa"/>
            <w:tcBorders>
              <w:top w:val="nil"/>
              <w:left w:val="nil"/>
              <w:bottom w:val="single" w:sz="8" w:space="0" w:color="auto"/>
              <w:right w:val="single" w:sz="8" w:space="0" w:color="auto"/>
            </w:tcBorders>
            <w:shd w:val="clear" w:color="000000" w:fill="FFFFFF"/>
            <w:noWrap/>
            <w:vAlign w:val="center"/>
            <w:hideMark/>
          </w:tcPr>
          <w:p w14:paraId="70316A42"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87 200 </w:t>
            </w:r>
          </w:p>
        </w:tc>
        <w:tc>
          <w:tcPr>
            <w:tcW w:w="992" w:type="dxa"/>
            <w:tcBorders>
              <w:top w:val="nil"/>
              <w:left w:val="nil"/>
              <w:bottom w:val="single" w:sz="8" w:space="0" w:color="auto"/>
              <w:right w:val="single" w:sz="8" w:space="0" w:color="auto"/>
            </w:tcBorders>
            <w:shd w:val="clear" w:color="000000" w:fill="FFFFFF"/>
            <w:noWrap/>
            <w:vAlign w:val="center"/>
            <w:hideMark/>
          </w:tcPr>
          <w:p w14:paraId="32C66A73"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092" w:type="dxa"/>
            <w:tcBorders>
              <w:top w:val="nil"/>
              <w:left w:val="nil"/>
              <w:bottom w:val="single" w:sz="8" w:space="0" w:color="auto"/>
              <w:right w:val="single" w:sz="8" w:space="0" w:color="auto"/>
            </w:tcBorders>
            <w:shd w:val="clear" w:color="000000" w:fill="FFFFFF"/>
            <w:noWrap/>
            <w:vAlign w:val="center"/>
            <w:hideMark/>
          </w:tcPr>
          <w:p w14:paraId="00EE9D04"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034" w:type="dxa"/>
            <w:tcBorders>
              <w:top w:val="nil"/>
              <w:left w:val="nil"/>
              <w:bottom w:val="single" w:sz="8" w:space="0" w:color="auto"/>
              <w:right w:val="single" w:sz="8" w:space="0" w:color="auto"/>
            </w:tcBorders>
            <w:shd w:val="clear" w:color="000000" w:fill="FFFFFF"/>
            <w:noWrap/>
            <w:vAlign w:val="center"/>
            <w:hideMark/>
          </w:tcPr>
          <w:p w14:paraId="5D0A50C2"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6FC9060E"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467F7A05"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53D3078B" w14:textId="77777777" w:rsidR="000C277C" w:rsidRPr="000C277C" w:rsidRDefault="000C277C" w:rsidP="000C277C">
            <w:pPr>
              <w:spacing w:before="0" w:after="0" w:line="240" w:lineRule="auto"/>
              <w:jc w:val="lef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09 Haridus</w:t>
            </w:r>
          </w:p>
        </w:tc>
        <w:tc>
          <w:tcPr>
            <w:tcW w:w="992" w:type="dxa"/>
            <w:tcBorders>
              <w:top w:val="nil"/>
              <w:left w:val="nil"/>
              <w:bottom w:val="single" w:sz="8" w:space="0" w:color="auto"/>
              <w:right w:val="single" w:sz="8" w:space="0" w:color="auto"/>
            </w:tcBorders>
            <w:shd w:val="clear" w:color="000000" w:fill="FFFFFF"/>
            <w:noWrap/>
            <w:vAlign w:val="center"/>
            <w:hideMark/>
          </w:tcPr>
          <w:p w14:paraId="61D554AF"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110 175</w:t>
            </w:r>
          </w:p>
        </w:tc>
        <w:tc>
          <w:tcPr>
            <w:tcW w:w="993" w:type="dxa"/>
            <w:tcBorders>
              <w:top w:val="nil"/>
              <w:left w:val="nil"/>
              <w:bottom w:val="single" w:sz="8" w:space="0" w:color="auto"/>
              <w:right w:val="single" w:sz="8" w:space="0" w:color="auto"/>
            </w:tcBorders>
            <w:shd w:val="clear" w:color="000000" w:fill="FFFFFF"/>
            <w:noWrap/>
            <w:vAlign w:val="center"/>
            <w:hideMark/>
          </w:tcPr>
          <w:p w14:paraId="501E9AB6"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4122097D"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3 000 000</w:t>
            </w:r>
          </w:p>
        </w:tc>
        <w:tc>
          <w:tcPr>
            <w:tcW w:w="1092" w:type="dxa"/>
            <w:tcBorders>
              <w:top w:val="nil"/>
              <w:left w:val="nil"/>
              <w:bottom w:val="single" w:sz="8" w:space="0" w:color="auto"/>
              <w:right w:val="single" w:sz="8" w:space="0" w:color="auto"/>
            </w:tcBorders>
            <w:shd w:val="clear" w:color="000000" w:fill="FFFFFF"/>
            <w:noWrap/>
            <w:vAlign w:val="center"/>
            <w:hideMark/>
          </w:tcPr>
          <w:p w14:paraId="51D2E44A"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5 000 000</w:t>
            </w:r>
          </w:p>
        </w:tc>
        <w:tc>
          <w:tcPr>
            <w:tcW w:w="1034" w:type="dxa"/>
            <w:tcBorders>
              <w:top w:val="nil"/>
              <w:left w:val="nil"/>
              <w:bottom w:val="single" w:sz="8" w:space="0" w:color="auto"/>
              <w:right w:val="single" w:sz="8" w:space="0" w:color="auto"/>
            </w:tcBorders>
            <w:shd w:val="clear" w:color="000000" w:fill="FFFFFF"/>
            <w:noWrap/>
            <w:vAlign w:val="center"/>
            <w:hideMark/>
          </w:tcPr>
          <w:p w14:paraId="228CC998"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2 000 000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0E1E967A"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r>
      <w:tr w:rsidR="00F91DBF" w:rsidRPr="000C277C" w14:paraId="2E9E067C"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378F865"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72DE07B7"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993" w:type="dxa"/>
            <w:tcBorders>
              <w:top w:val="nil"/>
              <w:left w:val="nil"/>
              <w:bottom w:val="single" w:sz="8" w:space="0" w:color="auto"/>
              <w:right w:val="single" w:sz="8" w:space="0" w:color="auto"/>
            </w:tcBorders>
            <w:shd w:val="clear" w:color="000000" w:fill="FFFFFF"/>
            <w:noWrap/>
            <w:vAlign w:val="center"/>
            <w:hideMark/>
          </w:tcPr>
          <w:p w14:paraId="4ADAED31"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992" w:type="dxa"/>
            <w:tcBorders>
              <w:top w:val="nil"/>
              <w:left w:val="nil"/>
              <w:bottom w:val="single" w:sz="8" w:space="0" w:color="auto"/>
              <w:right w:val="single" w:sz="8" w:space="0" w:color="auto"/>
            </w:tcBorders>
            <w:shd w:val="clear" w:color="000000" w:fill="FFFFFF"/>
            <w:noWrap/>
            <w:vAlign w:val="center"/>
            <w:hideMark/>
          </w:tcPr>
          <w:p w14:paraId="4BCA586D"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2 000 000</w:t>
            </w:r>
          </w:p>
        </w:tc>
        <w:tc>
          <w:tcPr>
            <w:tcW w:w="1092" w:type="dxa"/>
            <w:tcBorders>
              <w:top w:val="nil"/>
              <w:left w:val="nil"/>
              <w:bottom w:val="single" w:sz="8" w:space="0" w:color="auto"/>
              <w:right w:val="single" w:sz="8" w:space="0" w:color="auto"/>
            </w:tcBorders>
            <w:shd w:val="clear" w:color="000000" w:fill="FFFFFF"/>
            <w:noWrap/>
            <w:vAlign w:val="center"/>
            <w:hideMark/>
          </w:tcPr>
          <w:p w14:paraId="2CAF2F75"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2 000 000</w:t>
            </w:r>
          </w:p>
        </w:tc>
        <w:tc>
          <w:tcPr>
            <w:tcW w:w="1034" w:type="dxa"/>
            <w:tcBorders>
              <w:top w:val="nil"/>
              <w:left w:val="nil"/>
              <w:bottom w:val="single" w:sz="8" w:space="0" w:color="auto"/>
              <w:right w:val="single" w:sz="8" w:space="0" w:color="auto"/>
            </w:tcBorders>
            <w:shd w:val="clear" w:color="000000" w:fill="FFFFFF"/>
            <w:noWrap/>
            <w:vAlign w:val="center"/>
            <w:hideMark/>
          </w:tcPr>
          <w:p w14:paraId="57BC5785"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6F76761C"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413266A1"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7F6B95B0"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5D5A8E8D"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110 175</w:t>
            </w:r>
          </w:p>
        </w:tc>
        <w:tc>
          <w:tcPr>
            <w:tcW w:w="993" w:type="dxa"/>
            <w:tcBorders>
              <w:top w:val="nil"/>
              <w:left w:val="nil"/>
              <w:bottom w:val="single" w:sz="8" w:space="0" w:color="auto"/>
              <w:right w:val="single" w:sz="8" w:space="0" w:color="auto"/>
            </w:tcBorders>
            <w:shd w:val="clear" w:color="000000" w:fill="FFFFFF"/>
            <w:noWrap/>
            <w:vAlign w:val="center"/>
            <w:hideMark/>
          </w:tcPr>
          <w:p w14:paraId="761B9CBF"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27 000</w:t>
            </w:r>
          </w:p>
        </w:tc>
        <w:tc>
          <w:tcPr>
            <w:tcW w:w="992" w:type="dxa"/>
            <w:tcBorders>
              <w:top w:val="nil"/>
              <w:left w:val="nil"/>
              <w:bottom w:val="single" w:sz="8" w:space="0" w:color="auto"/>
              <w:right w:val="single" w:sz="8" w:space="0" w:color="auto"/>
            </w:tcBorders>
            <w:shd w:val="clear" w:color="000000" w:fill="FFFFFF"/>
            <w:noWrap/>
            <w:vAlign w:val="center"/>
            <w:hideMark/>
          </w:tcPr>
          <w:p w14:paraId="1C595050"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1 000 000</w:t>
            </w:r>
          </w:p>
        </w:tc>
        <w:tc>
          <w:tcPr>
            <w:tcW w:w="1092" w:type="dxa"/>
            <w:tcBorders>
              <w:top w:val="nil"/>
              <w:left w:val="nil"/>
              <w:bottom w:val="single" w:sz="8" w:space="0" w:color="auto"/>
              <w:right w:val="single" w:sz="8" w:space="0" w:color="auto"/>
            </w:tcBorders>
            <w:shd w:val="clear" w:color="000000" w:fill="FFFFFF"/>
            <w:noWrap/>
            <w:vAlign w:val="center"/>
            <w:hideMark/>
          </w:tcPr>
          <w:p w14:paraId="296AC988"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3 000 000</w:t>
            </w:r>
          </w:p>
        </w:tc>
        <w:tc>
          <w:tcPr>
            <w:tcW w:w="1034" w:type="dxa"/>
            <w:tcBorders>
              <w:top w:val="nil"/>
              <w:left w:val="nil"/>
              <w:bottom w:val="single" w:sz="8" w:space="0" w:color="auto"/>
              <w:right w:val="single" w:sz="8" w:space="0" w:color="auto"/>
            </w:tcBorders>
            <w:shd w:val="clear" w:color="000000" w:fill="FFFFFF"/>
            <w:noWrap/>
            <w:vAlign w:val="center"/>
            <w:hideMark/>
          </w:tcPr>
          <w:p w14:paraId="00C2304A"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34C33E1B"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260BCA83"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45980525" w14:textId="77777777" w:rsidR="000C277C" w:rsidRPr="000C277C" w:rsidRDefault="000C277C" w:rsidP="000C277C">
            <w:pPr>
              <w:spacing w:before="0" w:after="0" w:line="240" w:lineRule="auto"/>
              <w:jc w:val="lef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10 Sotsiaalne kaitse</w:t>
            </w:r>
          </w:p>
        </w:tc>
        <w:tc>
          <w:tcPr>
            <w:tcW w:w="992" w:type="dxa"/>
            <w:tcBorders>
              <w:top w:val="nil"/>
              <w:left w:val="nil"/>
              <w:bottom w:val="single" w:sz="8" w:space="0" w:color="auto"/>
              <w:right w:val="single" w:sz="8" w:space="0" w:color="auto"/>
            </w:tcBorders>
            <w:shd w:val="clear" w:color="000000" w:fill="FFFFFF"/>
            <w:noWrap/>
            <w:vAlign w:val="center"/>
            <w:hideMark/>
          </w:tcPr>
          <w:p w14:paraId="740A25B8"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3 904</w:t>
            </w:r>
          </w:p>
        </w:tc>
        <w:tc>
          <w:tcPr>
            <w:tcW w:w="993" w:type="dxa"/>
            <w:tcBorders>
              <w:top w:val="nil"/>
              <w:left w:val="nil"/>
              <w:bottom w:val="single" w:sz="8" w:space="0" w:color="auto"/>
              <w:right w:val="single" w:sz="8" w:space="0" w:color="auto"/>
            </w:tcBorders>
            <w:shd w:val="clear" w:color="000000" w:fill="FFFFFF"/>
            <w:noWrap/>
            <w:vAlign w:val="center"/>
            <w:hideMark/>
          </w:tcPr>
          <w:p w14:paraId="4455F669"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100 000</w:t>
            </w:r>
          </w:p>
        </w:tc>
        <w:tc>
          <w:tcPr>
            <w:tcW w:w="992" w:type="dxa"/>
            <w:tcBorders>
              <w:top w:val="nil"/>
              <w:left w:val="nil"/>
              <w:bottom w:val="single" w:sz="8" w:space="0" w:color="auto"/>
              <w:right w:val="single" w:sz="8" w:space="0" w:color="auto"/>
            </w:tcBorders>
            <w:shd w:val="clear" w:color="000000" w:fill="FFFFFF"/>
            <w:noWrap/>
            <w:vAlign w:val="center"/>
            <w:hideMark/>
          </w:tcPr>
          <w:p w14:paraId="30DAE9A5"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946 608</w:t>
            </w:r>
          </w:p>
        </w:tc>
        <w:tc>
          <w:tcPr>
            <w:tcW w:w="1092" w:type="dxa"/>
            <w:tcBorders>
              <w:top w:val="nil"/>
              <w:left w:val="nil"/>
              <w:bottom w:val="single" w:sz="8" w:space="0" w:color="auto"/>
              <w:right w:val="single" w:sz="8" w:space="0" w:color="auto"/>
            </w:tcBorders>
            <w:shd w:val="clear" w:color="000000" w:fill="FFFFFF"/>
            <w:noWrap/>
            <w:vAlign w:val="center"/>
            <w:hideMark/>
          </w:tcPr>
          <w:p w14:paraId="59422E11"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946 608</w:t>
            </w:r>
          </w:p>
        </w:tc>
        <w:tc>
          <w:tcPr>
            <w:tcW w:w="1034" w:type="dxa"/>
            <w:tcBorders>
              <w:top w:val="nil"/>
              <w:left w:val="nil"/>
              <w:bottom w:val="single" w:sz="8" w:space="0" w:color="auto"/>
              <w:right w:val="single" w:sz="8" w:space="0" w:color="auto"/>
            </w:tcBorders>
            <w:shd w:val="clear" w:color="000000" w:fill="FFFFFF"/>
            <w:noWrap/>
            <w:vAlign w:val="center"/>
            <w:hideMark/>
          </w:tcPr>
          <w:p w14:paraId="5AEE14D2"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7AA1A389"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0</w:t>
            </w:r>
          </w:p>
        </w:tc>
      </w:tr>
      <w:tr w:rsidR="00F91DBF" w:rsidRPr="000C277C" w14:paraId="4312E0D0"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D64D44A"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1030E66A"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3F042795"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75 000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6F4603" w14:textId="77777777" w:rsidR="000C277C" w:rsidRPr="000C277C" w:rsidRDefault="000C277C" w:rsidP="000C277C">
            <w:pPr>
              <w:spacing w:before="0" w:after="0" w:line="240" w:lineRule="auto"/>
              <w:jc w:val="right"/>
              <w:rPr>
                <w:rFonts w:ascii="Aptos Narrow" w:eastAsia="Times New Roman" w:hAnsi="Aptos Narrow" w:cs="Times New Roman"/>
                <w:color w:val="000000"/>
                <w:kern w:val="0"/>
                <w:sz w:val="22"/>
                <w:lang w:eastAsia="et-EE"/>
                <w14:ligatures w14:val="none"/>
              </w:rPr>
            </w:pPr>
            <w:r w:rsidRPr="000C277C">
              <w:rPr>
                <w:rFonts w:ascii="Aptos Narrow" w:eastAsia="Times New Roman" w:hAnsi="Aptos Narrow" w:cs="Times New Roman"/>
                <w:color w:val="000000"/>
                <w:kern w:val="0"/>
                <w:sz w:val="22"/>
                <w:lang w:eastAsia="et-EE"/>
                <w14:ligatures w14:val="none"/>
              </w:rPr>
              <w:t>700 000</w:t>
            </w:r>
          </w:p>
        </w:tc>
        <w:tc>
          <w:tcPr>
            <w:tcW w:w="1092" w:type="dxa"/>
            <w:tcBorders>
              <w:top w:val="single" w:sz="4" w:space="0" w:color="auto"/>
              <w:left w:val="nil"/>
              <w:bottom w:val="single" w:sz="4" w:space="0" w:color="auto"/>
              <w:right w:val="single" w:sz="4" w:space="0" w:color="auto"/>
            </w:tcBorders>
            <w:noWrap/>
            <w:vAlign w:val="bottom"/>
            <w:hideMark/>
          </w:tcPr>
          <w:p w14:paraId="50DDB47C" w14:textId="77777777" w:rsidR="000C277C" w:rsidRPr="000C277C" w:rsidRDefault="000C277C" w:rsidP="000C277C">
            <w:pPr>
              <w:spacing w:before="0" w:after="0" w:line="240" w:lineRule="auto"/>
              <w:jc w:val="right"/>
              <w:rPr>
                <w:rFonts w:ascii="Arial" w:eastAsia="Times New Roman" w:hAnsi="Arial" w:cs="Arial"/>
                <w:kern w:val="0"/>
                <w:szCs w:val="20"/>
                <w:lang w:eastAsia="et-EE"/>
                <w14:ligatures w14:val="none"/>
              </w:rPr>
            </w:pPr>
            <w:r w:rsidRPr="000C277C">
              <w:rPr>
                <w:rFonts w:ascii="Arial" w:eastAsia="Times New Roman" w:hAnsi="Arial" w:cs="Arial"/>
                <w:kern w:val="0"/>
                <w:szCs w:val="20"/>
                <w:lang w:eastAsia="et-EE"/>
                <w14:ligatures w14:val="none"/>
              </w:rPr>
              <w:t>700 000</w:t>
            </w:r>
          </w:p>
        </w:tc>
        <w:tc>
          <w:tcPr>
            <w:tcW w:w="1034" w:type="dxa"/>
            <w:tcBorders>
              <w:top w:val="nil"/>
              <w:left w:val="nil"/>
              <w:bottom w:val="single" w:sz="8" w:space="0" w:color="auto"/>
              <w:right w:val="single" w:sz="8" w:space="0" w:color="auto"/>
            </w:tcBorders>
            <w:shd w:val="clear" w:color="000000" w:fill="FFFFFF"/>
            <w:noWrap/>
            <w:vAlign w:val="center"/>
            <w:hideMark/>
          </w:tcPr>
          <w:p w14:paraId="6461D941"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18D87526"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63C4D08A"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46475345"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39525163"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3 904</w:t>
            </w:r>
          </w:p>
        </w:tc>
        <w:tc>
          <w:tcPr>
            <w:tcW w:w="993" w:type="dxa"/>
            <w:tcBorders>
              <w:top w:val="nil"/>
              <w:left w:val="nil"/>
              <w:bottom w:val="single" w:sz="8" w:space="0" w:color="auto"/>
              <w:right w:val="single" w:sz="8" w:space="0" w:color="auto"/>
            </w:tcBorders>
            <w:shd w:val="clear" w:color="000000" w:fill="FFFFFF"/>
            <w:noWrap/>
            <w:vAlign w:val="center"/>
            <w:hideMark/>
          </w:tcPr>
          <w:p w14:paraId="26091C35"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25 000</w:t>
            </w:r>
          </w:p>
        </w:tc>
        <w:tc>
          <w:tcPr>
            <w:tcW w:w="992" w:type="dxa"/>
            <w:tcBorders>
              <w:top w:val="nil"/>
              <w:left w:val="nil"/>
              <w:bottom w:val="single" w:sz="8" w:space="0" w:color="auto"/>
              <w:right w:val="single" w:sz="8" w:space="0" w:color="auto"/>
            </w:tcBorders>
            <w:shd w:val="clear" w:color="000000" w:fill="FFFFFF"/>
            <w:noWrap/>
            <w:vAlign w:val="center"/>
            <w:hideMark/>
          </w:tcPr>
          <w:p w14:paraId="468BDD8B"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246 608</w:t>
            </w:r>
          </w:p>
        </w:tc>
        <w:tc>
          <w:tcPr>
            <w:tcW w:w="1092" w:type="dxa"/>
            <w:tcBorders>
              <w:top w:val="nil"/>
              <w:left w:val="nil"/>
              <w:bottom w:val="single" w:sz="8" w:space="0" w:color="auto"/>
              <w:right w:val="single" w:sz="8" w:space="0" w:color="auto"/>
            </w:tcBorders>
            <w:shd w:val="clear" w:color="000000" w:fill="FFFFFF"/>
            <w:noWrap/>
            <w:vAlign w:val="center"/>
            <w:hideMark/>
          </w:tcPr>
          <w:p w14:paraId="7EBEF17D"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246 608</w:t>
            </w:r>
          </w:p>
        </w:tc>
        <w:tc>
          <w:tcPr>
            <w:tcW w:w="1034" w:type="dxa"/>
            <w:tcBorders>
              <w:top w:val="nil"/>
              <w:left w:val="nil"/>
              <w:bottom w:val="single" w:sz="8" w:space="0" w:color="auto"/>
              <w:right w:val="single" w:sz="8" w:space="0" w:color="auto"/>
            </w:tcBorders>
            <w:shd w:val="clear" w:color="000000" w:fill="FFFFFF"/>
            <w:noWrap/>
            <w:vAlign w:val="center"/>
            <w:hideMark/>
          </w:tcPr>
          <w:p w14:paraId="7E4339FF"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c>
          <w:tcPr>
            <w:tcW w:w="1134" w:type="dxa"/>
            <w:tcBorders>
              <w:top w:val="nil"/>
              <w:left w:val="nil"/>
              <w:bottom w:val="single" w:sz="8" w:space="0" w:color="auto"/>
              <w:right w:val="single" w:sz="8" w:space="0" w:color="auto"/>
            </w:tcBorders>
            <w:shd w:val="clear" w:color="000000" w:fill="FFFFFF"/>
            <w:noWrap/>
            <w:vAlign w:val="center"/>
            <w:hideMark/>
          </w:tcPr>
          <w:p w14:paraId="7414F9EC"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0 </w:t>
            </w:r>
          </w:p>
        </w:tc>
      </w:tr>
      <w:tr w:rsidR="00F91DBF" w:rsidRPr="000C277C" w14:paraId="0FC74EE5"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10811713" w14:textId="77777777" w:rsidR="000C277C" w:rsidRPr="000C277C" w:rsidRDefault="000C277C" w:rsidP="000C277C">
            <w:pPr>
              <w:spacing w:before="0" w:after="0" w:line="240" w:lineRule="auto"/>
              <w:jc w:val="lef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KÕIK KOKKU</w:t>
            </w:r>
          </w:p>
        </w:tc>
        <w:tc>
          <w:tcPr>
            <w:tcW w:w="992" w:type="dxa"/>
            <w:tcBorders>
              <w:top w:val="nil"/>
              <w:left w:val="nil"/>
              <w:bottom w:val="single" w:sz="8" w:space="0" w:color="auto"/>
              <w:right w:val="single" w:sz="8" w:space="0" w:color="auto"/>
            </w:tcBorders>
            <w:shd w:val="clear" w:color="000000" w:fill="FFFFFF"/>
            <w:noWrap/>
            <w:vAlign w:val="center"/>
            <w:hideMark/>
          </w:tcPr>
          <w:p w14:paraId="435EFEAE"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3 589 997</w:t>
            </w:r>
          </w:p>
        </w:tc>
        <w:tc>
          <w:tcPr>
            <w:tcW w:w="993" w:type="dxa"/>
            <w:tcBorders>
              <w:top w:val="nil"/>
              <w:left w:val="nil"/>
              <w:bottom w:val="single" w:sz="8" w:space="0" w:color="auto"/>
              <w:right w:val="single" w:sz="8" w:space="0" w:color="auto"/>
            </w:tcBorders>
            <w:shd w:val="clear" w:color="000000" w:fill="FFFFFF"/>
            <w:noWrap/>
            <w:vAlign w:val="center"/>
            <w:hideMark/>
          </w:tcPr>
          <w:p w14:paraId="2E5D3DB1"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545 000</w:t>
            </w:r>
          </w:p>
        </w:tc>
        <w:tc>
          <w:tcPr>
            <w:tcW w:w="992" w:type="dxa"/>
            <w:tcBorders>
              <w:top w:val="nil"/>
              <w:left w:val="nil"/>
              <w:bottom w:val="single" w:sz="8" w:space="0" w:color="auto"/>
              <w:right w:val="single" w:sz="8" w:space="0" w:color="auto"/>
            </w:tcBorders>
            <w:shd w:val="clear" w:color="000000" w:fill="FFFFFF"/>
            <w:noWrap/>
            <w:vAlign w:val="center"/>
            <w:hideMark/>
          </w:tcPr>
          <w:p w14:paraId="4A147908"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4 096 608</w:t>
            </w:r>
          </w:p>
        </w:tc>
        <w:tc>
          <w:tcPr>
            <w:tcW w:w="1092" w:type="dxa"/>
            <w:tcBorders>
              <w:top w:val="nil"/>
              <w:left w:val="nil"/>
              <w:bottom w:val="single" w:sz="8" w:space="0" w:color="auto"/>
              <w:right w:val="single" w:sz="8" w:space="0" w:color="auto"/>
            </w:tcBorders>
            <w:shd w:val="clear" w:color="000000" w:fill="FFFFFF"/>
            <w:noWrap/>
            <w:vAlign w:val="center"/>
            <w:hideMark/>
          </w:tcPr>
          <w:p w14:paraId="0E73F78F"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p>
          <w:p w14:paraId="11ECDFA6"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6 096 608</w:t>
            </w:r>
          </w:p>
          <w:p w14:paraId="474CADB5"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p>
          <w:p w14:paraId="63B0E0C1"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p>
        </w:tc>
        <w:tc>
          <w:tcPr>
            <w:tcW w:w="1034" w:type="dxa"/>
            <w:tcBorders>
              <w:top w:val="nil"/>
              <w:left w:val="nil"/>
              <w:bottom w:val="single" w:sz="8" w:space="0" w:color="auto"/>
              <w:right w:val="single" w:sz="8" w:space="0" w:color="auto"/>
            </w:tcBorders>
            <w:shd w:val="clear" w:color="000000" w:fill="FFFFFF"/>
            <w:noWrap/>
            <w:vAlign w:val="center"/>
            <w:hideMark/>
          </w:tcPr>
          <w:p w14:paraId="13AB2A73"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2 150 000</w:t>
            </w:r>
          </w:p>
        </w:tc>
        <w:tc>
          <w:tcPr>
            <w:tcW w:w="1134" w:type="dxa"/>
            <w:tcBorders>
              <w:top w:val="nil"/>
              <w:left w:val="nil"/>
              <w:bottom w:val="single" w:sz="8" w:space="0" w:color="auto"/>
              <w:right w:val="single" w:sz="8" w:space="0" w:color="auto"/>
            </w:tcBorders>
            <w:shd w:val="clear" w:color="000000" w:fill="FFFFFF"/>
            <w:noWrap/>
            <w:vAlign w:val="center"/>
            <w:hideMark/>
          </w:tcPr>
          <w:p w14:paraId="28884B8E" w14:textId="77777777" w:rsidR="000C277C" w:rsidRPr="000C277C" w:rsidRDefault="000C277C" w:rsidP="000C277C">
            <w:pPr>
              <w:spacing w:before="0" w:after="0" w:line="240" w:lineRule="auto"/>
              <w:jc w:val="right"/>
              <w:rPr>
                <w:rFonts w:eastAsia="Times New Roman" w:cs="Times New Roman"/>
                <w:b/>
                <w:bCs/>
                <w:color w:val="000000"/>
                <w:kern w:val="0"/>
                <w:szCs w:val="20"/>
                <w:lang w:eastAsia="et-EE"/>
                <w14:ligatures w14:val="none"/>
              </w:rPr>
            </w:pPr>
            <w:r w:rsidRPr="000C277C">
              <w:rPr>
                <w:rFonts w:eastAsia="Times New Roman" w:cs="Times New Roman"/>
                <w:b/>
                <w:bCs/>
                <w:color w:val="000000"/>
                <w:kern w:val="0"/>
                <w:szCs w:val="20"/>
                <w:lang w:eastAsia="et-EE"/>
                <w14:ligatures w14:val="none"/>
              </w:rPr>
              <w:t>150 000</w:t>
            </w:r>
          </w:p>
        </w:tc>
      </w:tr>
      <w:tr w:rsidR="00F91DBF" w:rsidRPr="000C277C" w14:paraId="56C43798"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6C2A6588"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3185F10B"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2 125 301</w:t>
            </w:r>
          </w:p>
        </w:tc>
        <w:tc>
          <w:tcPr>
            <w:tcW w:w="993" w:type="dxa"/>
            <w:tcBorders>
              <w:top w:val="nil"/>
              <w:left w:val="nil"/>
              <w:bottom w:val="single" w:sz="8" w:space="0" w:color="auto"/>
              <w:right w:val="single" w:sz="8" w:space="0" w:color="auto"/>
            </w:tcBorders>
            <w:shd w:val="clear" w:color="000000" w:fill="FFFFFF"/>
            <w:noWrap/>
            <w:vAlign w:val="center"/>
            <w:hideMark/>
          </w:tcPr>
          <w:p w14:paraId="7A7CF65A"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255 800</w:t>
            </w:r>
          </w:p>
        </w:tc>
        <w:tc>
          <w:tcPr>
            <w:tcW w:w="992" w:type="dxa"/>
            <w:tcBorders>
              <w:top w:val="nil"/>
              <w:left w:val="nil"/>
              <w:bottom w:val="single" w:sz="8" w:space="0" w:color="auto"/>
              <w:right w:val="single" w:sz="8" w:space="0" w:color="auto"/>
            </w:tcBorders>
            <w:shd w:val="clear" w:color="000000" w:fill="FFFFFF"/>
            <w:noWrap/>
            <w:vAlign w:val="center"/>
            <w:hideMark/>
          </w:tcPr>
          <w:p w14:paraId="2703E637"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2 700 000</w:t>
            </w:r>
          </w:p>
        </w:tc>
        <w:tc>
          <w:tcPr>
            <w:tcW w:w="1092" w:type="dxa"/>
            <w:tcBorders>
              <w:top w:val="nil"/>
              <w:left w:val="nil"/>
              <w:bottom w:val="single" w:sz="8" w:space="0" w:color="auto"/>
              <w:right w:val="single" w:sz="8" w:space="0" w:color="auto"/>
            </w:tcBorders>
            <w:shd w:val="clear" w:color="000000" w:fill="FFFFFF"/>
            <w:noWrap/>
            <w:vAlign w:val="center"/>
            <w:hideMark/>
          </w:tcPr>
          <w:p w14:paraId="5BA387D9"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2 700 000</w:t>
            </w:r>
          </w:p>
        </w:tc>
        <w:tc>
          <w:tcPr>
            <w:tcW w:w="1034" w:type="dxa"/>
            <w:tcBorders>
              <w:top w:val="nil"/>
              <w:left w:val="nil"/>
              <w:bottom w:val="single" w:sz="8" w:space="0" w:color="auto"/>
              <w:right w:val="single" w:sz="8" w:space="0" w:color="auto"/>
            </w:tcBorders>
            <w:shd w:val="clear" w:color="000000" w:fill="FFFFFF"/>
            <w:noWrap/>
            <w:vAlign w:val="center"/>
            <w:hideMark/>
          </w:tcPr>
          <w:p w14:paraId="2B9F6EB1"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1E66547E"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0</w:t>
            </w:r>
          </w:p>
        </w:tc>
      </w:tr>
      <w:tr w:rsidR="00F91DBF" w:rsidRPr="000C277C" w14:paraId="06E431CC"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4095A98C" w14:textId="77777777" w:rsidR="000C277C" w:rsidRPr="000C277C" w:rsidRDefault="000C277C" w:rsidP="000C277C">
            <w:pPr>
              <w:spacing w:before="0" w:after="0" w:line="240" w:lineRule="auto"/>
              <w:jc w:val="left"/>
              <w:rPr>
                <w:rFonts w:eastAsia="Times New Roman" w:cs="Times New Roman"/>
                <w:i/>
                <w:iCs/>
                <w:color w:val="000000"/>
                <w:kern w:val="0"/>
                <w:szCs w:val="20"/>
                <w:lang w:eastAsia="et-EE"/>
                <w14:ligatures w14:val="none"/>
              </w:rPr>
            </w:pPr>
            <w:r w:rsidRPr="000C277C">
              <w:rPr>
                <w:rFonts w:eastAsia="Times New Roman" w:cs="Times New Roman"/>
                <w:i/>
                <w:iCs/>
                <w:color w:val="000000"/>
                <w:kern w:val="0"/>
                <w:szCs w:val="20"/>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489625D8"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1 464 696</w:t>
            </w:r>
          </w:p>
        </w:tc>
        <w:tc>
          <w:tcPr>
            <w:tcW w:w="993" w:type="dxa"/>
            <w:tcBorders>
              <w:top w:val="nil"/>
              <w:left w:val="nil"/>
              <w:bottom w:val="single" w:sz="8" w:space="0" w:color="auto"/>
              <w:right w:val="single" w:sz="8" w:space="0" w:color="auto"/>
            </w:tcBorders>
            <w:shd w:val="clear" w:color="000000" w:fill="FFFFFF"/>
            <w:noWrap/>
            <w:vAlign w:val="center"/>
            <w:hideMark/>
          </w:tcPr>
          <w:p w14:paraId="43369BF8"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289 200</w:t>
            </w:r>
          </w:p>
        </w:tc>
        <w:tc>
          <w:tcPr>
            <w:tcW w:w="992" w:type="dxa"/>
            <w:tcBorders>
              <w:top w:val="nil"/>
              <w:left w:val="nil"/>
              <w:bottom w:val="single" w:sz="8" w:space="0" w:color="auto"/>
              <w:right w:val="single" w:sz="8" w:space="0" w:color="auto"/>
            </w:tcBorders>
            <w:shd w:val="clear" w:color="000000" w:fill="FFFFFF"/>
            <w:noWrap/>
            <w:vAlign w:val="center"/>
            <w:hideMark/>
          </w:tcPr>
          <w:p w14:paraId="210A6465"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1 396 608</w:t>
            </w:r>
          </w:p>
        </w:tc>
        <w:tc>
          <w:tcPr>
            <w:tcW w:w="1092" w:type="dxa"/>
            <w:tcBorders>
              <w:top w:val="nil"/>
              <w:left w:val="nil"/>
              <w:bottom w:val="single" w:sz="8" w:space="0" w:color="auto"/>
              <w:right w:val="single" w:sz="8" w:space="0" w:color="auto"/>
            </w:tcBorders>
            <w:shd w:val="clear" w:color="000000" w:fill="FFFFFF"/>
            <w:noWrap/>
            <w:vAlign w:val="center"/>
            <w:hideMark/>
          </w:tcPr>
          <w:p w14:paraId="26BA2E5D"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3 396 608</w:t>
            </w:r>
          </w:p>
        </w:tc>
        <w:tc>
          <w:tcPr>
            <w:tcW w:w="1034" w:type="dxa"/>
            <w:tcBorders>
              <w:top w:val="nil"/>
              <w:left w:val="nil"/>
              <w:bottom w:val="single" w:sz="8" w:space="0" w:color="auto"/>
              <w:right w:val="single" w:sz="8" w:space="0" w:color="auto"/>
            </w:tcBorders>
            <w:shd w:val="clear" w:color="000000" w:fill="FFFFFF"/>
            <w:noWrap/>
            <w:vAlign w:val="center"/>
            <w:hideMark/>
          </w:tcPr>
          <w:p w14:paraId="4F917E0D"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1 150 000</w:t>
            </w:r>
          </w:p>
        </w:tc>
        <w:tc>
          <w:tcPr>
            <w:tcW w:w="1134" w:type="dxa"/>
            <w:tcBorders>
              <w:top w:val="nil"/>
              <w:left w:val="nil"/>
              <w:bottom w:val="single" w:sz="8" w:space="0" w:color="auto"/>
              <w:right w:val="single" w:sz="8" w:space="0" w:color="auto"/>
            </w:tcBorders>
            <w:shd w:val="clear" w:color="000000" w:fill="FFFFFF"/>
            <w:noWrap/>
            <w:vAlign w:val="center"/>
            <w:hideMark/>
          </w:tcPr>
          <w:p w14:paraId="1B9D9184" w14:textId="77777777" w:rsidR="000C277C" w:rsidRPr="000C277C" w:rsidRDefault="000C277C" w:rsidP="000C277C">
            <w:pPr>
              <w:spacing w:before="0" w:after="0" w:line="240" w:lineRule="auto"/>
              <w:jc w:val="right"/>
              <w:rPr>
                <w:rFonts w:eastAsia="Times New Roman" w:cs="Times New Roman"/>
                <w:color w:val="000000"/>
                <w:kern w:val="0"/>
                <w:szCs w:val="20"/>
                <w:lang w:eastAsia="et-EE"/>
                <w14:ligatures w14:val="none"/>
              </w:rPr>
            </w:pPr>
            <w:r w:rsidRPr="000C277C">
              <w:rPr>
                <w:rFonts w:eastAsia="Times New Roman" w:cs="Times New Roman"/>
                <w:color w:val="000000"/>
                <w:kern w:val="0"/>
                <w:szCs w:val="20"/>
                <w:lang w:eastAsia="et-EE"/>
                <w14:ligatures w14:val="none"/>
              </w:rPr>
              <w:t>150 000</w:t>
            </w:r>
          </w:p>
        </w:tc>
      </w:tr>
    </w:tbl>
    <w:p w14:paraId="59453593" w14:textId="77777777" w:rsidR="000C277C" w:rsidRPr="000C277C" w:rsidRDefault="000C277C" w:rsidP="000C277C">
      <w:pPr>
        <w:spacing w:before="12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6</w:t>
      </w:r>
      <w:r w:rsidRPr="000C277C">
        <w:rPr>
          <w:rFonts w:eastAsia="Aptos" w:cs="Times New Roman"/>
          <w:szCs w:val="20"/>
        </w:rPr>
        <w:fldChar w:fldCharType="end"/>
      </w:r>
      <w:r w:rsidRPr="000C277C">
        <w:rPr>
          <w:rFonts w:eastAsia="Aptos" w:cs="Times New Roman"/>
          <w:i/>
          <w:iCs/>
          <w:szCs w:val="20"/>
        </w:rPr>
        <w:t xml:space="preserve"> Strateegiaperioodi suuremad investeeringud</w:t>
      </w:r>
    </w:p>
    <w:tbl>
      <w:tblPr>
        <w:tblW w:w="8633" w:type="dxa"/>
        <w:tblInd w:w="4" w:type="dxa"/>
        <w:tblCellMar>
          <w:left w:w="70" w:type="dxa"/>
          <w:right w:w="70" w:type="dxa"/>
        </w:tblCellMar>
        <w:tblLook w:val="04A0" w:firstRow="1" w:lastRow="0" w:firstColumn="1" w:lastColumn="0" w:noHBand="0" w:noVBand="1"/>
      </w:tblPr>
      <w:tblGrid>
        <w:gridCol w:w="2396"/>
        <w:gridCol w:w="992"/>
        <w:gridCol w:w="993"/>
        <w:gridCol w:w="992"/>
        <w:gridCol w:w="1134"/>
        <w:gridCol w:w="1134"/>
        <w:gridCol w:w="992"/>
      </w:tblGrid>
      <w:tr w:rsidR="000C277C" w:rsidRPr="000C277C" w14:paraId="238C91DE" w14:textId="77777777" w:rsidTr="00F91DBF">
        <w:trPr>
          <w:trHeight w:val="912"/>
        </w:trPr>
        <w:tc>
          <w:tcPr>
            <w:tcW w:w="2396"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4F251F3E"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w:t>
            </w:r>
          </w:p>
        </w:tc>
        <w:tc>
          <w:tcPr>
            <w:tcW w:w="9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5E2C7B5E"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3"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6B85A9ED"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9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01D4CEB4"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1134"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5C0A8E8E"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1134"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1C0BBC26"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992" w:type="dxa"/>
            <w:tcBorders>
              <w:top w:val="single" w:sz="8" w:space="0" w:color="auto"/>
              <w:left w:val="nil"/>
              <w:bottom w:val="single" w:sz="8" w:space="0" w:color="auto"/>
              <w:right w:val="single" w:sz="8" w:space="0" w:color="auto"/>
            </w:tcBorders>
            <w:shd w:val="clear" w:color="auto" w:fill="C5E0B3" w:themeFill="accent6" w:themeFillTint="66"/>
            <w:vAlign w:val="center"/>
            <w:hideMark/>
          </w:tcPr>
          <w:p w14:paraId="093DD121" w14:textId="77777777" w:rsidR="000C277C" w:rsidRPr="000C277C" w:rsidRDefault="000C277C" w:rsidP="00F91DBF">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0C277C" w:rsidRPr="000C277C" w14:paraId="767F31F5"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62C4B1EF"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Keskväljaku väljaehitamine</w:t>
            </w:r>
          </w:p>
        </w:tc>
        <w:tc>
          <w:tcPr>
            <w:tcW w:w="992" w:type="dxa"/>
            <w:tcBorders>
              <w:top w:val="nil"/>
              <w:left w:val="nil"/>
              <w:bottom w:val="single" w:sz="8" w:space="0" w:color="auto"/>
              <w:right w:val="single" w:sz="8" w:space="0" w:color="auto"/>
            </w:tcBorders>
            <w:shd w:val="clear" w:color="000000" w:fill="FFFFFF"/>
            <w:noWrap/>
            <w:vAlign w:val="center"/>
            <w:hideMark/>
          </w:tcPr>
          <w:p w14:paraId="2EEB182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2 354 721</w:t>
            </w:r>
          </w:p>
        </w:tc>
        <w:tc>
          <w:tcPr>
            <w:tcW w:w="993" w:type="dxa"/>
            <w:tcBorders>
              <w:top w:val="nil"/>
              <w:left w:val="nil"/>
              <w:bottom w:val="single" w:sz="8" w:space="0" w:color="auto"/>
              <w:right w:val="single" w:sz="8" w:space="0" w:color="auto"/>
            </w:tcBorders>
            <w:shd w:val="clear" w:color="000000" w:fill="FFFFFF"/>
            <w:noWrap/>
            <w:vAlign w:val="center"/>
            <w:hideMark/>
          </w:tcPr>
          <w:p w14:paraId="0C0B8E4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325F07E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02BED9E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EBB04A1"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17AD82CA"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0C277C" w:rsidRPr="000C277C" w14:paraId="6EB037D7"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08AC7526"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5B16F11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1 431 201</w:t>
            </w:r>
          </w:p>
        </w:tc>
        <w:tc>
          <w:tcPr>
            <w:tcW w:w="993" w:type="dxa"/>
            <w:tcBorders>
              <w:top w:val="nil"/>
              <w:left w:val="nil"/>
              <w:bottom w:val="single" w:sz="8" w:space="0" w:color="auto"/>
              <w:right w:val="single" w:sz="8" w:space="0" w:color="auto"/>
            </w:tcBorders>
            <w:shd w:val="clear" w:color="000000" w:fill="FFFFFF"/>
            <w:noWrap/>
            <w:vAlign w:val="center"/>
            <w:hideMark/>
          </w:tcPr>
          <w:p w14:paraId="1A2B173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022613A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09CD183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1C266C9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0921BF3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2EE89063"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795B196B"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36EB0C1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923 520</w:t>
            </w:r>
          </w:p>
        </w:tc>
        <w:tc>
          <w:tcPr>
            <w:tcW w:w="993" w:type="dxa"/>
            <w:tcBorders>
              <w:top w:val="nil"/>
              <w:left w:val="nil"/>
              <w:bottom w:val="single" w:sz="8" w:space="0" w:color="auto"/>
              <w:right w:val="single" w:sz="8" w:space="0" w:color="auto"/>
            </w:tcBorders>
            <w:shd w:val="clear" w:color="000000" w:fill="FFFFFF"/>
            <w:noWrap/>
            <w:vAlign w:val="center"/>
            <w:hideMark/>
          </w:tcPr>
          <w:p w14:paraId="723BAFA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76CFCAE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1CA7E35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FC9A8A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658921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0EDB0627"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2AF7E342"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Keskkooli hoone renoveerimine</w:t>
            </w:r>
          </w:p>
        </w:tc>
        <w:tc>
          <w:tcPr>
            <w:tcW w:w="992" w:type="dxa"/>
            <w:tcBorders>
              <w:top w:val="nil"/>
              <w:left w:val="nil"/>
              <w:bottom w:val="single" w:sz="8" w:space="0" w:color="auto"/>
              <w:right w:val="single" w:sz="8" w:space="0" w:color="auto"/>
            </w:tcBorders>
            <w:shd w:val="clear" w:color="000000" w:fill="FFFFFF"/>
            <w:noWrap/>
            <w:vAlign w:val="center"/>
            <w:hideMark/>
          </w:tcPr>
          <w:p w14:paraId="02D624C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6C4DE34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0314CD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5017974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5 000 000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3413F3A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2 000 000</w:t>
            </w:r>
          </w:p>
        </w:tc>
        <w:tc>
          <w:tcPr>
            <w:tcW w:w="992" w:type="dxa"/>
            <w:tcBorders>
              <w:top w:val="nil"/>
              <w:left w:val="nil"/>
              <w:bottom w:val="single" w:sz="8" w:space="0" w:color="auto"/>
              <w:right w:val="single" w:sz="8" w:space="0" w:color="auto"/>
            </w:tcBorders>
            <w:shd w:val="clear" w:color="000000" w:fill="FFFFFF"/>
            <w:noWrap/>
            <w:vAlign w:val="center"/>
            <w:hideMark/>
          </w:tcPr>
          <w:p w14:paraId="7C777BF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0C277C" w:rsidRPr="000C277C" w14:paraId="2188A7DE"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0387B6CD"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087C858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2C1B689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3287DC1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2114496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2250105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c>
          <w:tcPr>
            <w:tcW w:w="992" w:type="dxa"/>
            <w:tcBorders>
              <w:top w:val="nil"/>
              <w:left w:val="nil"/>
              <w:bottom w:val="single" w:sz="8" w:space="0" w:color="auto"/>
              <w:right w:val="single" w:sz="8" w:space="0" w:color="auto"/>
            </w:tcBorders>
            <w:shd w:val="clear" w:color="000000" w:fill="FFFFFF"/>
            <w:noWrap/>
            <w:vAlign w:val="center"/>
            <w:hideMark/>
          </w:tcPr>
          <w:p w14:paraId="748EB37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3169852F"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129CA107"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1DDA57E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3" w:type="dxa"/>
            <w:tcBorders>
              <w:top w:val="nil"/>
              <w:left w:val="nil"/>
              <w:bottom w:val="single" w:sz="8" w:space="0" w:color="auto"/>
              <w:right w:val="single" w:sz="8" w:space="0" w:color="auto"/>
            </w:tcBorders>
            <w:shd w:val="clear" w:color="000000" w:fill="FFFFFF"/>
            <w:noWrap/>
            <w:vAlign w:val="center"/>
            <w:hideMark/>
          </w:tcPr>
          <w:p w14:paraId="5C6BAC0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9B4A58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123FCD7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3 000 000</w:t>
            </w:r>
          </w:p>
        </w:tc>
        <w:tc>
          <w:tcPr>
            <w:tcW w:w="1134" w:type="dxa"/>
            <w:tcBorders>
              <w:top w:val="nil"/>
              <w:left w:val="nil"/>
              <w:bottom w:val="single" w:sz="8" w:space="0" w:color="auto"/>
              <w:right w:val="single" w:sz="8" w:space="0" w:color="auto"/>
            </w:tcBorders>
            <w:shd w:val="clear" w:color="000000" w:fill="FFFFFF"/>
            <w:noWrap/>
            <w:vAlign w:val="center"/>
            <w:hideMark/>
          </w:tcPr>
          <w:p w14:paraId="34BB284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c>
          <w:tcPr>
            <w:tcW w:w="992" w:type="dxa"/>
            <w:tcBorders>
              <w:top w:val="nil"/>
              <w:left w:val="nil"/>
              <w:bottom w:val="single" w:sz="8" w:space="0" w:color="auto"/>
              <w:right w:val="single" w:sz="8" w:space="0" w:color="auto"/>
            </w:tcBorders>
            <w:shd w:val="clear" w:color="000000" w:fill="FFFFFF"/>
            <w:noWrap/>
            <w:vAlign w:val="center"/>
            <w:hideMark/>
          </w:tcPr>
          <w:p w14:paraId="0B03F20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647C8837"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38273936"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lastRenderedPageBreak/>
              <w:t>Kadrina eakate teenusmaja</w:t>
            </w:r>
          </w:p>
        </w:tc>
        <w:tc>
          <w:tcPr>
            <w:tcW w:w="992" w:type="dxa"/>
            <w:tcBorders>
              <w:top w:val="nil"/>
              <w:left w:val="nil"/>
              <w:bottom w:val="single" w:sz="8" w:space="0" w:color="auto"/>
              <w:right w:val="single" w:sz="8" w:space="0" w:color="auto"/>
            </w:tcBorders>
            <w:shd w:val="clear" w:color="000000" w:fill="FFFFFF"/>
            <w:noWrap/>
            <w:vAlign w:val="center"/>
            <w:hideMark/>
          </w:tcPr>
          <w:p w14:paraId="53CA9DF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3 904</w:t>
            </w:r>
          </w:p>
        </w:tc>
        <w:tc>
          <w:tcPr>
            <w:tcW w:w="993" w:type="dxa"/>
            <w:tcBorders>
              <w:top w:val="nil"/>
              <w:left w:val="nil"/>
              <w:bottom w:val="single" w:sz="8" w:space="0" w:color="auto"/>
              <w:right w:val="single" w:sz="8" w:space="0" w:color="auto"/>
            </w:tcBorders>
            <w:shd w:val="clear" w:color="000000" w:fill="FFFFFF"/>
            <w:noWrap/>
            <w:vAlign w:val="center"/>
            <w:hideMark/>
          </w:tcPr>
          <w:p w14:paraId="1F1BD6C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100 000</w:t>
            </w:r>
          </w:p>
        </w:tc>
        <w:tc>
          <w:tcPr>
            <w:tcW w:w="992" w:type="dxa"/>
            <w:tcBorders>
              <w:top w:val="nil"/>
              <w:left w:val="nil"/>
              <w:bottom w:val="single" w:sz="8" w:space="0" w:color="auto"/>
              <w:right w:val="single" w:sz="8" w:space="0" w:color="auto"/>
            </w:tcBorders>
            <w:shd w:val="clear" w:color="000000" w:fill="FFFFFF"/>
            <w:noWrap/>
            <w:vAlign w:val="center"/>
            <w:hideMark/>
          </w:tcPr>
          <w:p w14:paraId="0A0BE21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946 608</w:t>
            </w:r>
          </w:p>
        </w:tc>
        <w:tc>
          <w:tcPr>
            <w:tcW w:w="1134" w:type="dxa"/>
            <w:tcBorders>
              <w:top w:val="nil"/>
              <w:left w:val="nil"/>
              <w:bottom w:val="single" w:sz="8" w:space="0" w:color="auto"/>
              <w:right w:val="single" w:sz="8" w:space="0" w:color="auto"/>
            </w:tcBorders>
            <w:shd w:val="clear" w:color="000000" w:fill="FFFFFF"/>
            <w:noWrap/>
            <w:vAlign w:val="center"/>
            <w:hideMark/>
          </w:tcPr>
          <w:p w14:paraId="04ED7CFA"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946 608</w:t>
            </w:r>
          </w:p>
        </w:tc>
        <w:tc>
          <w:tcPr>
            <w:tcW w:w="1134" w:type="dxa"/>
            <w:tcBorders>
              <w:top w:val="nil"/>
              <w:left w:val="nil"/>
              <w:bottom w:val="single" w:sz="8" w:space="0" w:color="auto"/>
              <w:right w:val="single" w:sz="8" w:space="0" w:color="auto"/>
            </w:tcBorders>
            <w:shd w:val="clear" w:color="000000" w:fill="FFFFFF"/>
            <w:noWrap/>
            <w:vAlign w:val="center"/>
            <w:hideMark/>
          </w:tcPr>
          <w:p w14:paraId="25E0368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59872E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0C277C" w:rsidRPr="000C277C" w14:paraId="3FDDBF07"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18829BB2"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659BBCD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22A8D21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75 000</w:t>
            </w:r>
          </w:p>
        </w:tc>
        <w:tc>
          <w:tcPr>
            <w:tcW w:w="992" w:type="dxa"/>
            <w:tcBorders>
              <w:top w:val="nil"/>
              <w:left w:val="nil"/>
              <w:bottom w:val="single" w:sz="8" w:space="0" w:color="auto"/>
              <w:right w:val="single" w:sz="8" w:space="0" w:color="auto"/>
            </w:tcBorders>
            <w:shd w:val="clear" w:color="000000" w:fill="FFFFFF"/>
            <w:noWrap/>
            <w:vAlign w:val="center"/>
            <w:hideMark/>
          </w:tcPr>
          <w:p w14:paraId="4190562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700 000</w:t>
            </w:r>
          </w:p>
        </w:tc>
        <w:tc>
          <w:tcPr>
            <w:tcW w:w="1134" w:type="dxa"/>
            <w:tcBorders>
              <w:top w:val="nil"/>
              <w:left w:val="nil"/>
              <w:bottom w:val="single" w:sz="8" w:space="0" w:color="auto"/>
              <w:right w:val="single" w:sz="8" w:space="0" w:color="auto"/>
            </w:tcBorders>
            <w:shd w:val="clear" w:color="000000" w:fill="FFFFFF"/>
            <w:noWrap/>
            <w:vAlign w:val="center"/>
            <w:hideMark/>
          </w:tcPr>
          <w:p w14:paraId="59451C6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700 000</w:t>
            </w:r>
          </w:p>
        </w:tc>
        <w:tc>
          <w:tcPr>
            <w:tcW w:w="1134" w:type="dxa"/>
            <w:tcBorders>
              <w:top w:val="nil"/>
              <w:left w:val="nil"/>
              <w:bottom w:val="single" w:sz="8" w:space="0" w:color="auto"/>
              <w:right w:val="single" w:sz="8" w:space="0" w:color="auto"/>
            </w:tcBorders>
            <w:shd w:val="clear" w:color="000000" w:fill="FFFFFF"/>
            <w:noWrap/>
            <w:vAlign w:val="center"/>
            <w:hideMark/>
          </w:tcPr>
          <w:p w14:paraId="4B5FBB9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32AD5D3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799F81BF"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38F6444A"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5AA68F1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3 904</w:t>
            </w:r>
          </w:p>
        </w:tc>
        <w:tc>
          <w:tcPr>
            <w:tcW w:w="993" w:type="dxa"/>
            <w:tcBorders>
              <w:top w:val="nil"/>
              <w:left w:val="nil"/>
              <w:bottom w:val="single" w:sz="8" w:space="0" w:color="auto"/>
              <w:right w:val="single" w:sz="8" w:space="0" w:color="auto"/>
            </w:tcBorders>
            <w:shd w:val="clear" w:color="000000" w:fill="FFFFFF"/>
            <w:noWrap/>
            <w:vAlign w:val="center"/>
            <w:hideMark/>
          </w:tcPr>
          <w:p w14:paraId="42CB644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25 000</w:t>
            </w:r>
          </w:p>
        </w:tc>
        <w:tc>
          <w:tcPr>
            <w:tcW w:w="992" w:type="dxa"/>
            <w:tcBorders>
              <w:top w:val="nil"/>
              <w:left w:val="nil"/>
              <w:bottom w:val="single" w:sz="8" w:space="0" w:color="auto"/>
              <w:right w:val="single" w:sz="8" w:space="0" w:color="auto"/>
            </w:tcBorders>
            <w:shd w:val="clear" w:color="000000" w:fill="FFFFFF"/>
            <w:noWrap/>
            <w:vAlign w:val="center"/>
            <w:hideMark/>
          </w:tcPr>
          <w:p w14:paraId="0FD1ECB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246 608</w:t>
            </w:r>
          </w:p>
        </w:tc>
        <w:tc>
          <w:tcPr>
            <w:tcW w:w="1134" w:type="dxa"/>
            <w:tcBorders>
              <w:top w:val="nil"/>
              <w:left w:val="nil"/>
              <w:bottom w:val="single" w:sz="8" w:space="0" w:color="auto"/>
              <w:right w:val="single" w:sz="8" w:space="0" w:color="auto"/>
            </w:tcBorders>
            <w:shd w:val="clear" w:color="000000" w:fill="FFFFFF"/>
            <w:noWrap/>
            <w:vAlign w:val="center"/>
            <w:hideMark/>
          </w:tcPr>
          <w:p w14:paraId="0373709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246 608</w:t>
            </w:r>
          </w:p>
        </w:tc>
        <w:tc>
          <w:tcPr>
            <w:tcW w:w="1134" w:type="dxa"/>
            <w:tcBorders>
              <w:top w:val="nil"/>
              <w:left w:val="nil"/>
              <w:bottom w:val="single" w:sz="8" w:space="0" w:color="auto"/>
              <w:right w:val="single" w:sz="8" w:space="0" w:color="auto"/>
            </w:tcBorders>
            <w:shd w:val="clear" w:color="000000" w:fill="FFFFFF"/>
            <w:noWrap/>
            <w:vAlign w:val="center"/>
            <w:hideMark/>
          </w:tcPr>
          <w:p w14:paraId="7EB4171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5DE6C85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7BEBDAFF"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774170AC"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Kõnnitee raudteejaam-Neeruti tee</w:t>
            </w:r>
          </w:p>
        </w:tc>
        <w:tc>
          <w:tcPr>
            <w:tcW w:w="992" w:type="dxa"/>
            <w:tcBorders>
              <w:top w:val="nil"/>
              <w:left w:val="nil"/>
              <w:bottom w:val="single" w:sz="8" w:space="0" w:color="auto"/>
              <w:right w:val="single" w:sz="8" w:space="0" w:color="auto"/>
            </w:tcBorders>
            <w:shd w:val="clear" w:color="000000" w:fill="FFFFFF"/>
            <w:noWrap/>
            <w:vAlign w:val="center"/>
            <w:hideMark/>
          </w:tcPr>
          <w:p w14:paraId="248C7318"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385 699</w:t>
            </w:r>
          </w:p>
        </w:tc>
        <w:tc>
          <w:tcPr>
            <w:tcW w:w="993" w:type="dxa"/>
            <w:tcBorders>
              <w:top w:val="nil"/>
              <w:left w:val="nil"/>
              <w:bottom w:val="single" w:sz="8" w:space="0" w:color="auto"/>
              <w:right w:val="single" w:sz="8" w:space="0" w:color="auto"/>
            </w:tcBorders>
            <w:shd w:val="clear" w:color="000000" w:fill="FFFFFF"/>
            <w:noWrap/>
            <w:vAlign w:val="center"/>
            <w:hideMark/>
          </w:tcPr>
          <w:p w14:paraId="3B2815E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0BDCB22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2CAC6D32"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DE5F2E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9A361C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0C277C" w:rsidRPr="000C277C" w14:paraId="65D92E81"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223D6D90"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29A0E9C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162 899</w:t>
            </w:r>
          </w:p>
        </w:tc>
        <w:tc>
          <w:tcPr>
            <w:tcW w:w="993" w:type="dxa"/>
            <w:tcBorders>
              <w:top w:val="nil"/>
              <w:left w:val="nil"/>
              <w:bottom w:val="single" w:sz="8" w:space="0" w:color="auto"/>
              <w:right w:val="single" w:sz="8" w:space="0" w:color="auto"/>
            </w:tcBorders>
            <w:shd w:val="clear" w:color="000000" w:fill="FFFFFF"/>
            <w:noWrap/>
            <w:vAlign w:val="center"/>
            <w:hideMark/>
          </w:tcPr>
          <w:p w14:paraId="1D35678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4D1D05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203307E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0C20DE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0F9BC4C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0DF15A57" w14:textId="77777777" w:rsidTr="00F91DBF">
        <w:trPr>
          <w:trHeight w:val="6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57DA02BF"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61A84B3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222 800</w:t>
            </w:r>
          </w:p>
        </w:tc>
        <w:tc>
          <w:tcPr>
            <w:tcW w:w="993" w:type="dxa"/>
            <w:tcBorders>
              <w:top w:val="nil"/>
              <w:left w:val="nil"/>
              <w:bottom w:val="single" w:sz="8" w:space="0" w:color="auto"/>
              <w:right w:val="single" w:sz="8" w:space="0" w:color="auto"/>
            </w:tcBorders>
            <w:shd w:val="clear" w:color="000000" w:fill="FFFFFF"/>
            <w:noWrap/>
            <w:vAlign w:val="center"/>
            <w:hideMark/>
          </w:tcPr>
          <w:p w14:paraId="1059E05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6300F46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36ADCC9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448FAD2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56F19BC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47DEB777"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noWrap/>
            <w:vAlign w:val="center"/>
            <w:hideMark/>
          </w:tcPr>
          <w:p w14:paraId="7F236E8E"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Mõndavere tee rekonstrueerimine</w:t>
            </w:r>
          </w:p>
        </w:tc>
        <w:tc>
          <w:tcPr>
            <w:tcW w:w="992" w:type="dxa"/>
            <w:tcBorders>
              <w:top w:val="nil"/>
              <w:left w:val="nil"/>
              <w:bottom w:val="single" w:sz="8" w:space="0" w:color="auto"/>
              <w:right w:val="single" w:sz="8" w:space="0" w:color="auto"/>
            </w:tcBorders>
            <w:shd w:val="clear" w:color="000000" w:fill="FFFFFF"/>
            <w:noWrap/>
            <w:vAlign w:val="center"/>
            <w:hideMark/>
          </w:tcPr>
          <w:p w14:paraId="0D552B3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567 818</w:t>
            </w:r>
          </w:p>
        </w:tc>
        <w:tc>
          <w:tcPr>
            <w:tcW w:w="993" w:type="dxa"/>
            <w:tcBorders>
              <w:top w:val="nil"/>
              <w:left w:val="nil"/>
              <w:bottom w:val="single" w:sz="8" w:space="0" w:color="auto"/>
              <w:right w:val="single" w:sz="8" w:space="0" w:color="auto"/>
            </w:tcBorders>
            <w:shd w:val="clear" w:color="000000" w:fill="FFFFFF"/>
            <w:noWrap/>
            <w:vAlign w:val="center"/>
            <w:hideMark/>
          </w:tcPr>
          <w:p w14:paraId="1767603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73E27D75"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52F3F82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7483B3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7B85677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r>
      <w:tr w:rsidR="000C277C" w:rsidRPr="000C277C" w14:paraId="196422C5" w14:textId="77777777" w:rsidTr="00F91DBF">
        <w:trPr>
          <w:trHeight w:val="312"/>
        </w:trPr>
        <w:tc>
          <w:tcPr>
            <w:tcW w:w="2396" w:type="dxa"/>
            <w:tcBorders>
              <w:top w:val="nil"/>
              <w:left w:val="single" w:sz="8" w:space="0" w:color="auto"/>
              <w:bottom w:val="single" w:sz="8" w:space="0" w:color="auto"/>
              <w:right w:val="single" w:sz="8" w:space="0" w:color="auto"/>
            </w:tcBorders>
            <w:shd w:val="clear" w:color="000000" w:fill="FFFFFF"/>
            <w:vAlign w:val="center"/>
            <w:hideMark/>
          </w:tcPr>
          <w:p w14:paraId="4631207B"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65B7D6C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516 446</w:t>
            </w:r>
          </w:p>
        </w:tc>
        <w:tc>
          <w:tcPr>
            <w:tcW w:w="993" w:type="dxa"/>
            <w:tcBorders>
              <w:top w:val="nil"/>
              <w:left w:val="nil"/>
              <w:bottom w:val="single" w:sz="8" w:space="0" w:color="auto"/>
              <w:right w:val="single" w:sz="8" w:space="0" w:color="auto"/>
            </w:tcBorders>
            <w:shd w:val="clear" w:color="000000" w:fill="FFFFFF"/>
            <w:noWrap/>
            <w:vAlign w:val="center"/>
            <w:hideMark/>
          </w:tcPr>
          <w:p w14:paraId="58B6ED0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7CAF03F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139362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6ADFABB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21CB901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38985CC5" w14:textId="77777777" w:rsidTr="00F91DBF">
        <w:trPr>
          <w:trHeight w:val="612"/>
        </w:trPr>
        <w:tc>
          <w:tcPr>
            <w:tcW w:w="2396" w:type="dxa"/>
            <w:tcBorders>
              <w:top w:val="nil"/>
              <w:left w:val="single" w:sz="8" w:space="0" w:color="auto"/>
              <w:bottom w:val="nil"/>
              <w:right w:val="single" w:sz="8" w:space="0" w:color="auto"/>
            </w:tcBorders>
            <w:shd w:val="clear" w:color="000000" w:fill="FFFFFF"/>
            <w:vAlign w:val="center"/>
            <w:hideMark/>
          </w:tcPr>
          <w:p w14:paraId="31969391"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78A7FDC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51 372</w:t>
            </w:r>
          </w:p>
        </w:tc>
        <w:tc>
          <w:tcPr>
            <w:tcW w:w="993" w:type="dxa"/>
            <w:tcBorders>
              <w:top w:val="nil"/>
              <w:left w:val="nil"/>
              <w:bottom w:val="single" w:sz="8" w:space="0" w:color="auto"/>
              <w:right w:val="single" w:sz="8" w:space="0" w:color="auto"/>
            </w:tcBorders>
            <w:shd w:val="clear" w:color="000000" w:fill="FFFFFF"/>
            <w:noWrap/>
            <w:vAlign w:val="center"/>
            <w:hideMark/>
          </w:tcPr>
          <w:p w14:paraId="5FBF04B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3E25E43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4EB1AB4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1103FE8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6148956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6D2DB452" w14:textId="77777777" w:rsidTr="00F91DBF">
        <w:trPr>
          <w:trHeight w:val="312"/>
        </w:trPr>
        <w:tc>
          <w:tcPr>
            <w:tcW w:w="239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82BCEED"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Huvikeskuse uuendamine</w:t>
            </w:r>
          </w:p>
        </w:tc>
        <w:tc>
          <w:tcPr>
            <w:tcW w:w="992" w:type="dxa"/>
            <w:tcBorders>
              <w:top w:val="nil"/>
              <w:left w:val="nil"/>
              <w:bottom w:val="single" w:sz="8" w:space="0" w:color="auto"/>
              <w:right w:val="single" w:sz="8" w:space="0" w:color="auto"/>
            </w:tcBorders>
            <w:shd w:val="clear" w:color="000000" w:fill="FFFFFF"/>
            <w:noWrap/>
            <w:vAlign w:val="center"/>
            <w:hideMark/>
          </w:tcPr>
          <w:p w14:paraId="53AE406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5EE87A6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17AC2E2A"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188 000</w:t>
            </w:r>
          </w:p>
        </w:tc>
        <w:tc>
          <w:tcPr>
            <w:tcW w:w="1134" w:type="dxa"/>
            <w:tcBorders>
              <w:top w:val="nil"/>
              <w:left w:val="nil"/>
              <w:bottom w:val="single" w:sz="8" w:space="0" w:color="auto"/>
              <w:right w:val="single" w:sz="8" w:space="0" w:color="auto"/>
            </w:tcBorders>
            <w:shd w:val="clear" w:color="000000" w:fill="FFFFFF"/>
            <w:noWrap/>
            <w:vAlign w:val="center"/>
            <w:hideMark/>
          </w:tcPr>
          <w:p w14:paraId="4373C0F2"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1134" w:type="dxa"/>
            <w:tcBorders>
              <w:top w:val="nil"/>
              <w:left w:val="nil"/>
              <w:bottom w:val="single" w:sz="8" w:space="0" w:color="auto"/>
              <w:right w:val="single" w:sz="8" w:space="0" w:color="auto"/>
            </w:tcBorders>
            <w:shd w:val="clear" w:color="000000" w:fill="FFFFFF"/>
            <w:noWrap/>
            <w:vAlign w:val="center"/>
            <w:hideMark/>
          </w:tcPr>
          <w:p w14:paraId="4ABDECE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0</w:t>
            </w:r>
          </w:p>
        </w:tc>
        <w:tc>
          <w:tcPr>
            <w:tcW w:w="992" w:type="dxa"/>
            <w:tcBorders>
              <w:top w:val="nil"/>
              <w:left w:val="nil"/>
              <w:bottom w:val="single" w:sz="8" w:space="0" w:color="auto"/>
              <w:right w:val="single" w:sz="8" w:space="0" w:color="auto"/>
            </w:tcBorders>
            <w:shd w:val="clear" w:color="000000" w:fill="FFFFFF"/>
            <w:noWrap/>
            <w:vAlign w:val="center"/>
            <w:hideMark/>
          </w:tcPr>
          <w:p w14:paraId="7335ACA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 </w:t>
            </w:r>
          </w:p>
        </w:tc>
      </w:tr>
      <w:tr w:rsidR="000C277C" w:rsidRPr="000C277C" w14:paraId="2183C90E" w14:textId="77777777" w:rsidTr="00F91DBF">
        <w:trPr>
          <w:trHeight w:val="312"/>
        </w:trPr>
        <w:tc>
          <w:tcPr>
            <w:tcW w:w="2396" w:type="dxa"/>
            <w:tcBorders>
              <w:top w:val="nil"/>
              <w:left w:val="single" w:sz="8" w:space="0" w:color="auto"/>
              <w:bottom w:val="nil"/>
              <w:right w:val="single" w:sz="8" w:space="0" w:color="auto"/>
            </w:tcBorders>
            <w:shd w:val="clear" w:color="000000" w:fill="FFFFFF"/>
            <w:vAlign w:val="center"/>
            <w:hideMark/>
          </w:tcPr>
          <w:p w14:paraId="0D6BA168"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toetuse arvelt</w:t>
            </w:r>
          </w:p>
        </w:tc>
        <w:tc>
          <w:tcPr>
            <w:tcW w:w="992" w:type="dxa"/>
            <w:tcBorders>
              <w:top w:val="nil"/>
              <w:left w:val="nil"/>
              <w:bottom w:val="single" w:sz="8" w:space="0" w:color="auto"/>
              <w:right w:val="single" w:sz="8" w:space="0" w:color="auto"/>
            </w:tcBorders>
            <w:shd w:val="clear" w:color="000000" w:fill="FFFFFF"/>
            <w:noWrap/>
            <w:vAlign w:val="center"/>
            <w:hideMark/>
          </w:tcPr>
          <w:p w14:paraId="751BD0B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4724118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4DC1D98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140 800</w:t>
            </w:r>
          </w:p>
        </w:tc>
        <w:tc>
          <w:tcPr>
            <w:tcW w:w="1134" w:type="dxa"/>
            <w:tcBorders>
              <w:top w:val="nil"/>
              <w:left w:val="nil"/>
              <w:bottom w:val="single" w:sz="8" w:space="0" w:color="auto"/>
              <w:right w:val="single" w:sz="8" w:space="0" w:color="auto"/>
            </w:tcBorders>
            <w:shd w:val="clear" w:color="000000" w:fill="FFFFFF"/>
            <w:noWrap/>
            <w:vAlign w:val="center"/>
            <w:hideMark/>
          </w:tcPr>
          <w:p w14:paraId="20C3470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7E88540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4F0C2F6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r>
      <w:tr w:rsidR="000C277C" w:rsidRPr="000C277C" w14:paraId="1AAAEC53" w14:textId="77777777" w:rsidTr="00F91DBF">
        <w:trPr>
          <w:trHeight w:val="612"/>
        </w:trPr>
        <w:tc>
          <w:tcPr>
            <w:tcW w:w="239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C4E5DE" w14:textId="77777777" w:rsidR="000C277C" w:rsidRPr="000C277C" w:rsidRDefault="000C277C" w:rsidP="000C277C">
            <w:pPr>
              <w:spacing w:before="0" w:after="0" w:line="240" w:lineRule="auto"/>
              <w:jc w:val="left"/>
              <w:rPr>
                <w:rFonts w:eastAsia="Times New Roman" w:cs="Times New Roman"/>
                <w:i/>
                <w:iCs/>
                <w:color w:val="000000"/>
                <w:kern w:val="0"/>
                <w:sz w:val="18"/>
                <w:szCs w:val="18"/>
                <w:lang w:eastAsia="et-EE"/>
                <w14:ligatures w14:val="none"/>
              </w:rPr>
            </w:pPr>
            <w:r w:rsidRPr="000C277C">
              <w:rPr>
                <w:rFonts w:eastAsia="Times New Roman" w:cs="Times New Roman"/>
                <w:i/>
                <w:iCs/>
                <w:color w:val="000000"/>
                <w:kern w:val="0"/>
                <w:sz w:val="18"/>
                <w:szCs w:val="18"/>
                <w:lang w:eastAsia="et-EE"/>
                <w14:ligatures w14:val="none"/>
              </w:rPr>
              <w:t>sh muude vahendite arvelt (omaosalus)</w:t>
            </w:r>
          </w:p>
        </w:tc>
        <w:tc>
          <w:tcPr>
            <w:tcW w:w="992" w:type="dxa"/>
            <w:tcBorders>
              <w:top w:val="nil"/>
              <w:left w:val="nil"/>
              <w:bottom w:val="single" w:sz="8" w:space="0" w:color="auto"/>
              <w:right w:val="single" w:sz="8" w:space="0" w:color="auto"/>
            </w:tcBorders>
            <w:shd w:val="clear" w:color="000000" w:fill="FFFFFF"/>
            <w:noWrap/>
            <w:vAlign w:val="center"/>
            <w:hideMark/>
          </w:tcPr>
          <w:p w14:paraId="37B34FF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750E7F4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4836BA5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47 200</w:t>
            </w:r>
          </w:p>
        </w:tc>
        <w:tc>
          <w:tcPr>
            <w:tcW w:w="1134" w:type="dxa"/>
            <w:tcBorders>
              <w:top w:val="nil"/>
              <w:left w:val="nil"/>
              <w:bottom w:val="single" w:sz="8" w:space="0" w:color="auto"/>
              <w:right w:val="single" w:sz="8" w:space="0" w:color="auto"/>
            </w:tcBorders>
            <w:shd w:val="clear" w:color="000000" w:fill="FFFFFF"/>
            <w:noWrap/>
            <w:vAlign w:val="center"/>
            <w:hideMark/>
          </w:tcPr>
          <w:p w14:paraId="7698525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1134" w:type="dxa"/>
            <w:tcBorders>
              <w:top w:val="nil"/>
              <w:left w:val="nil"/>
              <w:bottom w:val="single" w:sz="8" w:space="0" w:color="auto"/>
              <w:right w:val="single" w:sz="8" w:space="0" w:color="auto"/>
            </w:tcBorders>
            <w:shd w:val="clear" w:color="000000" w:fill="FFFFFF"/>
            <w:noWrap/>
            <w:vAlign w:val="center"/>
            <w:hideMark/>
          </w:tcPr>
          <w:p w14:paraId="4C9B6AD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015E533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r>
    </w:tbl>
    <w:p w14:paraId="67828BA3" w14:textId="77777777" w:rsidR="000C277C" w:rsidRPr="000C277C" w:rsidRDefault="000C277C" w:rsidP="00F91DBF">
      <w:pPr>
        <w:spacing w:before="120" w:after="160"/>
        <w:jc w:val="left"/>
        <w:rPr>
          <w:rFonts w:eastAsia="Aptos" w:cs="Times New Roman"/>
          <w:b/>
          <w:bCs/>
          <w:szCs w:val="20"/>
        </w:rPr>
      </w:pPr>
      <w:r w:rsidRPr="000C277C">
        <w:rPr>
          <w:rFonts w:eastAsia="Aptos" w:cs="Times New Roman"/>
          <w:b/>
          <w:bCs/>
          <w:szCs w:val="20"/>
        </w:rPr>
        <w:t xml:space="preserve">Finantseerimistegevus ja likviidsete varade muutus. </w:t>
      </w:r>
    </w:p>
    <w:p w14:paraId="1633D29B" w14:textId="77777777" w:rsidR="000C277C" w:rsidRPr="000C277C" w:rsidRDefault="000C277C" w:rsidP="000C277C">
      <w:pPr>
        <w:spacing w:before="0" w:after="160"/>
        <w:rPr>
          <w:rFonts w:eastAsia="Aptos" w:cs="Times New Roman"/>
          <w:szCs w:val="20"/>
        </w:rPr>
      </w:pPr>
      <w:r w:rsidRPr="000C277C">
        <w:rPr>
          <w:rFonts w:eastAsia="Aptos" w:cs="Times New Roman"/>
          <w:szCs w:val="20"/>
        </w:rPr>
        <w:t>Finantseerimistegevuse rahavoogudes on kesksel kohal netovõlakoormus ehk võlakohustiste suuruse ja likviidsete varade (raha ja pangakontodel olevad vahendid)kogusumma vahe, kus netovõlakoormuse arvestuses võetakse võlakohustistena arvesse kõik bilansis kajastatud kohustised. Netovõlakoormuse ülemmäär võib seaduse järgi kujuneda kuni 70%-põhitegevuse tuludest 2026 aastal ja edaspidi ülemmäär väheneb 5% võrra. 2027 aastal on ülemäär 65% põhitegevuse tuludest ja 2028 aastal 60% põhitegevuse tuludest.</w:t>
      </w:r>
    </w:p>
    <w:p w14:paraId="5D235322" w14:textId="77777777" w:rsidR="000C277C" w:rsidRPr="000C277C" w:rsidRDefault="000C277C" w:rsidP="000C277C">
      <w:pPr>
        <w:spacing w:before="0" w:after="160"/>
        <w:jc w:val="left"/>
        <w:rPr>
          <w:rFonts w:eastAsia="Aptos" w:cs="Times New Roman"/>
          <w:szCs w:val="20"/>
        </w:rPr>
      </w:pPr>
      <w:r w:rsidRPr="000C277C">
        <w:rPr>
          <w:rFonts w:eastAsia="Aptos" w:cs="Times New Roman"/>
          <w:szCs w:val="20"/>
        </w:rPr>
        <w:t>Kadrina valla netovõlakoormus 2025. aasta lõpu seisuga oli 34,9%</w:t>
      </w:r>
    </w:p>
    <w:p w14:paraId="2F391C7D"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7</w:t>
      </w:r>
      <w:r w:rsidRPr="000C277C">
        <w:rPr>
          <w:rFonts w:eastAsia="Aptos" w:cs="Times New Roman"/>
          <w:szCs w:val="20"/>
        </w:rPr>
        <w:fldChar w:fldCharType="end"/>
      </w:r>
      <w:r w:rsidRPr="000C277C">
        <w:rPr>
          <w:rFonts w:eastAsia="Aptos" w:cs="Times New Roman"/>
          <w:i/>
          <w:iCs/>
          <w:szCs w:val="20"/>
        </w:rPr>
        <w:t xml:space="preserve"> Finantseerimistegevus</w:t>
      </w:r>
    </w:p>
    <w:tbl>
      <w:tblPr>
        <w:tblW w:w="8787" w:type="dxa"/>
        <w:tblInd w:w="-3" w:type="dxa"/>
        <w:tblLayout w:type="fixed"/>
        <w:tblCellMar>
          <w:left w:w="70" w:type="dxa"/>
          <w:right w:w="70" w:type="dxa"/>
        </w:tblCellMar>
        <w:tblLook w:val="04A0" w:firstRow="1" w:lastRow="0" w:firstColumn="1" w:lastColumn="0" w:noHBand="0" w:noVBand="1"/>
      </w:tblPr>
      <w:tblGrid>
        <w:gridCol w:w="1841"/>
        <w:gridCol w:w="992"/>
        <w:gridCol w:w="993"/>
        <w:gridCol w:w="992"/>
        <w:gridCol w:w="992"/>
        <w:gridCol w:w="992"/>
        <w:gridCol w:w="993"/>
        <w:gridCol w:w="992"/>
      </w:tblGrid>
      <w:tr w:rsidR="000C277C" w:rsidRPr="000C277C" w14:paraId="373A95C3" w14:textId="77777777" w:rsidTr="00F91DBF">
        <w:trPr>
          <w:trHeight w:val="855"/>
        </w:trPr>
        <w:tc>
          <w:tcPr>
            <w:tcW w:w="1841"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3D06B8C8"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 </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45EBB489"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2024 täitmine</w:t>
            </w:r>
          </w:p>
        </w:tc>
        <w:tc>
          <w:tcPr>
            <w:tcW w:w="993" w:type="dxa"/>
            <w:tcBorders>
              <w:top w:val="single" w:sz="4" w:space="0" w:color="auto"/>
              <w:left w:val="nil"/>
              <w:bottom w:val="single" w:sz="4" w:space="0" w:color="auto"/>
              <w:right w:val="single" w:sz="4" w:space="0" w:color="auto"/>
            </w:tcBorders>
            <w:shd w:val="clear" w:color="000000" w:fill="B5E6A2"/>
            <w:vAlign w:val="center"/>
            <w:hideMark/>
          </w:tcPr>
          <w:p w14:paraId="7E79CA7A"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21599AF1"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0599C355"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76E734B2"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993" w:type="dxa"/>
            <w:tcBorders>
              <w:top w:val="single" w:sz="4" w:space="0" w:color="auto"/>
              <w:left w:val="nil"/>
              <w:bottom w:val="single" w:sz="4" w:space="0" w:color="auto"/>
              <w:right w:val="single" w:sz="4" w:space="0" w:color="auto"/>
            </w:tcBorders>
            <w:shd w:val="clear" w:color="000000" w:fill="B5E6A2"/>
            <w:vAlign w:val="center"/>
            <w:hideMark/>
          </w:tcPr>
          <w:p w14:paraId="1EDD7FEF"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3281C3A0"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0C277C" w:rsidRPr="000C277C" w14:paraId="7530CCB2" w14:textId="77777777" w:rsidTr="00F91DBF">
        <w:trPr>
          <w:trHeight w:val="285"/>
        </w:trPr>
        <w:tc>
          <w:tcPr>
            <w:tcW w:w="1841" w:type="dxa"/>
            <w:tcBorders>
              <w:top w:val="nil"/>
              <w:left w:val="single" w:sz="4" w:space="0" w:color="auto"/>
              <w:bottom w:val="single" w:sz="4" w:space="0" w:color="auto"/>
              <w:right w:val="single" w:sz="4" w:space="0" w:color="auto"/>
            </w:tcBorders>
            <w:shd w:val="clear" w:color="000000" w:fill="FFFFFF"/>
            <w:vAlign w:val="center"/>
            <w:hideMark/>
          </w:tcPr>
          <w:p w14:paraId="5D901C00"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Finantseerimistegevus</w:t>
            </w:r>
          </w:p>
        </w:tc>
        <w:tc>
          <w:tcPr>
            <w:tcW w:w="992" w:type="dxa"/>
            <w:tcBorders>
              <w:top w:val="nil"/>
              <w:left w:val="nil"/>
              <w:bottom w:val="single" w:sz="4" w:space="0" w:color="auto"/>
              <w:right w:val="single" w:sz="4" w:space="0" w:color="auto"/>
            </w:tcBorders>
            <w:shd w:val="clear" w:color="000000" w:fill="FFFFFF"/>
            <w:vAlign w:val="center"/>
            <w:hideMark/>
          </w:tcPr>
          <w:p w14:paraId="7C8F14B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164 296</w:t>
            </w:r>
          </w:p>
        </w:tc>
        <w:tc>
          <w:tcPr>
            <w:tcW w:w="993" w:type="dxa"/>
            <w:tcBorders>
              <w:top w:val="nil"/>
              <w:left w:val="nil"/>
              <w:bottom w:val="single" w:sz="4" w:space="0" w:color="auto"/>
              <w:right w:val="single" w:sz="4" w:space="0" w:color="auto"/>
            </w:tcBorders>
            <w:shd w:val="clear" w:color="000000" w:fill="FFFFFF"/>
            <w:vAlign w:val="center"/>
            <w:hideMark/>
          </w:tcPr>
          <w:p w14:paraId="181BE10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1 047 950</w:t>
            </w:r>
          </w:p>
        </w:tc>
        <w:tc>
          <w:tcPr>
            <w:tcW w:w="992" w:type="dxa"/>
            <w:tcBorders>
              <w:top w:val="nil"/>
              <w:left w:val="nil"/>
              <w:bottom w:val="single" w:sz="4" w:space="0" w:color="auto"/>
              <w:right w:val="single" w:sz="4" w:space="0" w:color="auto"/>
            </w:tcBorders>
            <w:shd w:val="clear" w:color="000000" w:fill="FFFFFF"/>
            <w:vAlign w:val="center"/>
            <w:hideMark/>
          </w:tcPr>
          <w:p w14:paraId="00952E01"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-320 000</w:t>
            </w:r>
          </w:p>
        </w:tc>
        <w:tc>
          <w:tcPr>
            <w:tcW w:w="992" w:type="dxa"/>
            <w:tcBorders>
              <w:top w:val="nil"/>
              <w:left w:val="nil"/>
              <w:bottom w:val="single" w:sz="4" w:space="0" w:color="auto"/>
              <w:right w:val="single" w:sz="4" w:space="0" w:color="auto"/>
            </w:tcBorders>
            <w:shd w:val="clear" w:color="000000" w:fill="FFFFFF"/>
            <w:vAlign w:val="center"/>
            <w:hideMark/>
          </w:tcPr>
          <w:p w14:paraId="7612890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740 000</w:t>
            </w:r>
          </w:p>
        </w:tc>
        <w:tc>
          <w:tcPr>
            <w:tcW w:w="992" w:type="dxa"/>
            <w:tcBorders>
              <w:top w:val="nil"/>
              <w:left w:val="nil"/>
              <w:bottom w:val="single" w:sz="4" w:space="0" w:color="auto"/>
              <w:right w:val="single" w:sz="4" w:space="0" w:color="auto"/>
            </w:tcBorders>
            <w:shd w:val="clear" w:color="000000" w:fill="FFFFFF"/>
            <w:vAlign w:val="center"/>
            <w:hideMark/>
          </w:tcPr>
          <w:p w14:paraId="401F688C"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2 450 000</w:t>
            </w:r>
          </w:p>
        </w:tc>
        <w:tc>
          <w:tcPr>
            <w:tcW w:w="993" w:type="dxa"/>
            <w:tcBorders>
              <w:top w:val="nil"/>
              <w:left w:val="nil"/>
              <w:bottom w:val="single" w:sz="4" w:space="0" w:color="auto"/>
              <w:right w:val="single" w:sz="4" w:space="0" w:color="auto"/>
            </w:tcBorders>
            <w:shd w:val="clear" w:color="000000" w:fill="FFFFFF"/>
            <w:vAlign w:val="center"/>
            <w:hideMark/>
          </w:tcPr>
          <w:p w14:paraId="0FFA9F4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150 000</w:t>
            </w:r>
          </w:p>
        </w:tc>
        <w:tc>
          <w:tcPr>
            <w:tcW w:w="992" w:type="dxa"/>
            <w:tcBorders>
              <w:top w:val="nil"/>
              <w:left w:val="nil"/>
              <w:bottom w:val="single" w:sz="4" w:space="0" w:color="auto"/>
              <w:right w:val="single" w:sz="4" w:space="0" w:color="auto"/>
            </w:tcBorders>
            <w:shd w:val="clear" w:color="000000" w:fill="FFFFFF"/>
            <w:vAlign w:val="center"/>
            <w:hideMark/>
          </w:tcPr>
          <w:p w14:paraId="1CBC0C4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-850 000</w:t>
            </w:r>
          </w:p>
        </w:tc>
      </w:tr>
      <w:tr w:rsidR="000C277C" w:rsidRPr="000C277C" w14:paraId="6BA0F902" w14:textId="77777777" w:rsidTr="00F91DBF">
        <w:trPr>
          <w:trHeight w:val="285"/>
        </w:trPr>
        <w:tc>
          <w:tcPr>
            <w:tcW w:w="1841" w:type="dxa"/>
            <w:tcBorders>
              <w:top w:val="nil"/>
              <w:left w:val="single" w:sz="4" w:space="0" w:color="auto"/>
              <w:bottom w:val="single" w:sz="4" w:space="0" w:color="auto"/>
              <w:right w:val="single" w:sz="4" w:space="0" w:color="auto"/>
            </w:tcBorders>
            <w:shd w:val="clear" w:color="000000" w:fill="FFFFFF"/>
            <w:noWrap/>
            <w:vAlign w:val="center"/>
            <w:hideMark/>
          </w:tcPr>
          <w:p w14:paraId="6C29C9FD"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Kohustiste võtmine (+)</w:t>
            </w:r>
          </w:p>
        </w:tc>
        <w:tc>
          <w:tcPr>
            <w:tcW w:w="992" w:type="dxa"/>
            <w:tcBorders>
              <w:top w:val="nil"/>
              <w:left w:val="nil"/>
              <w:bottom w:val="single" w:sz="4" w:space="0" w:color="auto"/>
              <w:right w:val="single" w:sz="4" w:space="0" w:color="auto"/>
            </w:tcBorders>
            <w:shd w:val="clear" w:color="000000" w:fill="FFFFFF"/>
            <w:vAlign w:val="center"/>
            <w:hideMark/>
          </w:tcPr>
          <w:p w14:paraId="1A36DC8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700 000</w:t>
            </w:r>
          </w:p>
        </w:tc>
        <w:tc>
          <w:tcPr>
            <w:tcW w:w="993" w:type="dxa"/>
            <w:tcBorders>
              <w:top w:val="nil"/>
              <w:left w:val="nil"/>
              <w:bottom w:val="single" w:sz="4" w:space="0" w:color="auto"/>
              <w:right w:val="single" w:sz="4" w:space="0" w:color="auto"/>
            </w:tcBorders>
            <w:shd w:val="clear" w:color="000000" w:fill="FFFFFF"/>
            <w:vAlign w:val="center"/>
            <w:hideMark/>
          </w:tcPr>
          <w:p w14:paraId="45B71D5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1 550 000</w:t>
            </w:r>
          </w:p>
        </w:tc>
        <w:tc>
          <w:tcPr>
            <w:tcW w:w="992" w:type="dxa"/>
            <w:tcBorders>
              <w:top w:val="nil"/>
              <w:left w:val="nil"/>
              <w:bottom w:val="single" w:sz="4" w:space="0" w:color="auto"/>
              <w:right w:val="single" w:sz="4" w:space="0" w:color="auto"/>
            </w:tcBorders>
            <w:shd w:val="clear" w:color="000000" w:fill="FFFFFF"/>
            <w:noWrap/>
            <w:vAlign w:val="center"/>
            <w:hideMark/>
          </w:tcPr>
          <w:p w14:paraId="1CEDFEA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280 000</w:t>
            </w:r>
          </w:p>
        </w:tc>
        <w:tc>
          <w:tcPr>
            <w:tcW w:w="992" w:type="dxa"/>
            <w:tcBorders>
              <w:top w:val="nil"/>
              <w:left w:val="nil"/>
              <w:bottom w:val="single" w:sz="4" w:space="0" w:color="auto"/>
              <w:right w:val="single" w:sz="4" w:space="0" w:color="auto"/>
            </w:tcBorders>
            <w:shd w:val="clear" w:color="000000" w:fill="FFFFFF"/>
            <w:noWrap/>
            <w:vAlign w:val="center"/>
            <w:hideMark/>
          </w:tcPr>
          <w:p w14:paraId="714E46C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1 390 000</w:t>
            </w:r>
          </w:p>
        </w:tc>
        <w:tc>
          <w:tcPr>
            <w:tcW w:w="992" w:type="dxa"/>
            <w:tcBorders>
              <w:top w:val="nil"/>
              <w:left w:val="nil"/>
              <w:bottom w:val="single" w:sz="4" w:space="0" w:color="auto"/>
              <w:right w:val="single" w:sz="4" w:space="0" w:color="auto"/>
            </w:tcBorders>
            <w:shd w:val="clear" w:color="000000" w:fill="FFFFFF"/>
            <w:noWrap/>
            <w:vAlign w:val="center"/>
            <w:hideMark/>
          </w:tcPr>
          <w:p w14:paraId="62FDDD1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3 200 000</w:t>
            </w:r>
          </w:p>
        </w:tc>
        <w:tc>
          <w:tcPr>
            <w:tcW w:w="993" w:type="dxa"/>
            <w:tcBorders>
              <w:top w:val="nil"/>
              <w:left w:val="nil"/>
              <w:bottom w:val="single" w:sz="4" w:space="0" w:color="auto"/>
              <w:right w:val="single" w:sz="4" w:space="0" w:color="auto"/>
            </w:tcBorders>
            <w:shd w:val="clear" w:color="000000" w:fill="FFFFFF"/>
            <w:noWrap/>
            <w:vAlign w:val="center"/>
            <w:hideMark/>
          </w:tcPr>
          <w:p w14:paraId="4016A56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1 150 000</w:t>
            </w:r>
          </w:p>
        </w:tc>
        <w:tc>
          <w:tcPr>
            <w:tcW w:w="992" w:type="dxa"/>
            <w:tcBorders>
              <w:top w:val="nil"/>
              <w:left w:val="nil"/>
              <w:bottom w:val="single" w:sz="4" w:space="0" w:color="auto"/>
              <w:right w:val="single" w:sz="4" w:space="0" w:color="auto"/>
            </w:tcBorders>
            <w:shd w:val="clear" w:color="000000" w:fill="FFFFFF"/>
            <w:noWrap/>
            <w:vAlign w:val="center"/>
            <w:hideMark/>
          </w:tcPr>
          <w:p w14:paraId="3FD50EA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r>
      <w:tr w:rsidR="000C277C" w:rsidRPr="000C277C" w14:paraId="60CE8251" w14:textId="77777777" w:rsidTr="00F91DBF">
        <w:trPr>
          <w:trHeight w:val="285"/>
        </w:trPr>
        <w:tc>
          <w:tcPr>
            <w:tcW w:w="1841" w:type="dxa"/>
            <w:tcBorders>
              <w:top w:val="nil"/>
              <w:left w:val="single" w:sz="4" w:space="0" w:color="auto"/>
              <w:bottom w:val="single" w:sz="4" w:space="0" w:color="auto"/>
              <w:right w:val="single" w:sz="4" w:space="0" w:color="auto"/>
            </w:tcBorders>
            <w:shd w:val="clear" w:color="000000" w:fill="FFFFFF"/>
            <w:noWrap/>
            <w:vAlign w:val="center"/>
            <w:hideMark/>
          </w:tcPr>
          <w:p w14:paraId="197DACBA"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Kohustiste tasumine (-)</w:t>
            </w:r>
          </w:p>
        </w:tc>
        <w:tc>
          <w:tcPr>
            <w:tcW w:w="992" w:type="dxa"/>
            <w:tcBorders>
              <w:top w:val="nil"/>
              <w:left w:val="nil"/>
              <w:bottom w:val="single" w:sz="4" w:space="0" w:color="auto"/>
              <w:right w:val="single" w:sz="4" w:space="0" w:color="auto"/>
            </w:tcBorders>
            <w:shd w:val="clear" w:color="000000" w:fill="FFFFFF"/>
            <w:vAlign w:val="center"/>
            <w:hideMark/>
          </w:tcPr>
          <w:p w14:paraId="05581DB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-535 704</w:t>
            </w:r>
          </w:p>
        </w:tc>
        <w:tc>
          <w:tcPr>
            <w:tcW w:w="993" w:type="dxa"/>
            <w:tcBorders>
              <w:top w:val="nil"/>
              <w:left w:val="nil"/>
              <w:bottom w:val="single" w:sz="4" w:space="0" w:color="auto"/>
              <w:right w:val="single" w:sz="4" w:space="0" w:color="auto"/>
            </w:tcBorders>
            <w:shd w:val="clear" w:color="000000" w:fill="FFFFFF"/>
            <w:vAlign w:val="center"/>
            <w:hideMark/>
          </w:tcPr>
          <w:p w14:paraId="207977B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-502 050</w:t>
            </w:r>
          </w:p>
        </w:tc>
        <w:tc>
          <w:tcPr>
            <w:tcW w:w="992" w:type="dxa"/>
            <w:tcBorders>
              <w:top w:val="nil"/>
              <w:left w:val="nil"/>
              <w:bottom w:val="single" w:sz="4" w:space="0" w:color="auto"/>
              <w:right w:val="single" w:sz="4" w:space="0" w:color="auto"/>
            </w:tcBorders>
            <w:shd w:val="clear" w:color="000000" w:fill="FFFFFF"/>
            <w:noWrap/>
            <w:vAlign w:val="center"/>
            <w:hideMark/>
          </w:tcPr>
          <w:p w14:paraId="6EF14BD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-600 000</w:t>
            </w:r>
          </w:p>
        </w:tc>
        <w:tc>
          <w:tcPr>
            <w:tcW w:w="992" w:type="dxa"/>
            <w:tcBorders>
              <w:top w:val="nil"/>
              <w:left w:val="nil"/>
              <w:bottom w:val="single" w:sz="4" w:space="0" w:color="auto"/>
              <w:right w:val="single" w:sz="4" w:space="0" w:color="auto"/>
            </w:tcBorders>
            <w:shd w:val="clear" w:color="000000" w:fill="FFFFFF"/>
            <w:noWrap/>
            <w:vAlign w:val="center"/>
            <w:hideMark/>
          </w:tcPr>
          <w:p w14:paraId="39F84E9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-650 000</w:t>
            </w:r>
          </w:p>
        </w:tc>
        <w:tc>
          <w:tcPr>
            <w:tcW w:w="992" w:type="dxa"/>
            <w:tcBorders>
              <w:top w:val="nil"/>
              <w:left w:val="nil"/>
              <w:bottom w:val="single" w:sz="4" w:space="0" w:color="auto"/>
              <w:right w:val="single" w:sz="4" w:space="0" w:color="auto"/>
            </w:tcBorders>
            <w:shd w:val="clear" w:color="000000" w:fill="FFFFFF"/>
            <w:noWrap/>
            <w:vAlign w:val="center"/>
            <w:hideMark/>
          </w:tcPr>
          <w:p w14:paraId="05EB4FD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-750 000</w:t>
            </w:r>
          </w:p>
        </w:tc>
        <w:tc>
          <w:tcPr>
            <w:tcW w:w="993" w:type="dxa"/>
            <w:tcBorders>
              <w:top w:val="nil"/>
              <w:left w:val="nil"/>
              <w:bottom w:val="single" w:sz="4" w:space="0" w:color="auto"/>
              <w:right w:val="single" w:sz="4" w:space="0" w:color="auto"/>
            </w:tcBorders>
            <w:shd w:val="clear" w:color="000000" w:fill="FFFFFF"/>
            <w:noWrap/>
            <w:vAlign w:val="center"/>
            <w:hideMark/>
          </w:tcPr>
          <w:p w14:paraId="2F61ECC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c>
          <w:tcPr>
            <w:tcW w:w="992" w:type="dxa"/>
            <w:tcBorders>
              <w:top w:val="nil"/>
              <w:left w:val="nil"/>
              <w:bottom w:val="single" w:sz="4" w:space="0" w:color="auto"/>
              <w:right w:val="single" w:sz="4" w:space="0" w:color="auto"/>
            </w:tcBorders>
            <w:shd w:val="clear" w:color="000000" w:fill="FFFFFF"/>
            <w:noWrap/>
            <w:vAlign w:val="center"/>
            <w:hideMark/>
          </w:tcPr>
          <w:p w14:paraId="5AC55EB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-1 000 000</w:t>
            </w:r>
          </w:p>
        </w:tc>
      </w:tr>
      <w:tr w:rsidR="000C277C" w:rsidRPr="000C277C" w14:paraId="4686F877" w14:textId="77777777" w:rsidTr="00F91DBF">
        <w:trPr>
          <w:trHeight w:val="855"/>
        </w:trPr>
        <w:tc>
          <w:tcPr>
            <w:tcW w:w="1841" w:type="dxa"/>
            <w:tcBorders>
              <w:top w:val="nil"/>
              <w:left w:val="single" w:sz="4" w:space="0" w:color="auto"/>
              <w:bottom w:val="single" w:sz="4" w:space="0" w:color="auto"/>
              <w:right w:val="single" w:sz="4" w:space="0" w:color="auto"/>
            </w:tcBorders>
            <w:shd w:val="clear" w:color="000000" w:fill="FFFFFF"/>
            <w:vAlign w:val="center"/>
            <w:hideMark/>
          </w:tcPr>
          <w:p w14:paraId="6D6A4B58"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Likviidsete varade muutus (+ suurenemine, - vähenemine)</w:t>
            </w:r>
          </w:p>
        </w:tc>
        <w:tc>
          <w:tcPr>
            <w:tcW w:w="992" w:type="dxa"/>
            <w:tcBorders>
              <w:top w:val="nil"/>
              <w:left w:val="nil"/>
              <w:bottom w:val="single" w:sz="4" w:space="0" w:color="auto"/>
              <w:right w:val="single" w:sz="4" w:space="0" w:color="auto"/>
            </w:tcBorders>
            <w:shd w:val="clear" w:color="000000" w:fill="FFFFFF"/>
            <w:vAlign w:val="center"/>
            <w:hideMark/>
          </w:tcPr>
          <w:p w14:paraId="21D95AB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-1 051 325</w:t>
            </w:r>
          </w:p>
        </w:tc>
        <w:tc>
          <w:tcPr>
            <w:tcW w:w="993" w:type="dxa"/>
            <w:tcBorders>
              <w:top w:val="nil"/>
              <w:left w:val="nil"/>
              <w:bottom w:val="single" w:sz="4" w:space="0" w:color="auto"/>
              <w:right w:val="single" w:sz="4" w:space="0" w:color="auto"/>
            </w:tcBorders>
            <w:shd w:val="clear" w:color="000000" w:fill="FFFFFF"/>
            <w:vAlign w:val="center"/>
            <w:hideMark/>
          </w:tcPr>
          <w:p w14:paraId="2A7A001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93 010</w:t>
            </w:r>
          </w:p>
        </w:tc>
        <w:tc>
          <w:tcPr>
            <w:tcW w:w="992" w:type="dxa"/>
            <w:tcBorders>
              <w:top w:val="nil"/>
              <w:left w:val="nil"/>
              <w:bottom w:val="single" w:sz="4" w:space="0" w:color="auto"/>
              <w:right w:val="single" w:sz="4" w:space="0" w:color="auto"/>
            </w:tcBorders>
            <w:shd w:val="clear" w:color="000000" w:fill="FFFFFF"/>
            <w:noWrap/>
            <w:vAlign w:val="center"/>
            <w:hideMark/>
          </w:tcPr>
          <w:p w14:paraId="2563260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-150 239</w:t>
            </w:r>
          </w:p>
        </w:tc>
        <w:tc>
          <w:tcPr>
            <w:tcW w:w="992" w:type="dxa"/>
            <w:tcBorders>
              <w:top w:val="nil"/>
              <w:left w:val="nil"/>
              <w:bottom w:val="single" w:sz="4" w:space="0" w:color="auto"/>
              <w:right w:val="single" w:sz="4" w:space="0" w:color="auto"/>
            </w:tcBorders>
            <w:shd w:val="clear" w:color="000000" w:fill="FFFFFF"/>
            <w:noWrap/>
            <w:vAlign w:val="center"/>
            <w:hideMark/>
          </w:tcPr>
          <w:p w14:paraId="67B613E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52 023</w:t>
            </w:r>
          </w:p>
        </w:tc>
        <w:tc>
          <w:tcPr>
            <w:tcW w:w="992" w:type="dxa"/>
            <w:tcBorders>
              <w:top w:val="nil"/>
              <w:left w:val="nil"/>
              <w:bottom w:val="single" w:sz="4" w:space="0" w:color="auto"/>
              <w:right w:val="single" w:sz="4" w:space="0" w:color="auto"/>
            </w:tcBorders>
            <w:shd w:val="clear" w:color="000000" w:fill="FFFFFF"/>
            <w:noWrap/>
            <w:vAlign w:val="center"/>
            <w:hideMark/>
          </w:tcPr>
          <w:p w14:paraId="4F25BA4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-63 466</w:t>
            </w:r>
          </w:p>
        </w:tc>
        <w:tc>
          <w:tcPr>
            <w:tcW w:w="993" w:type="dxa"/>
            <w:tcBorders>
              <w:top w:val="nil"/>
              <w:left w:val="nil"/>
              <w:bottom w:val="single" w:sz="4" w:space="0" w:color="auto"/>
              <w:right w:val="single" w:sz="4" w:space="0" w:color="auto"/>
            </w:tcBorders>
            <w:shd w:val="clear" w:color="000000" w:fill="FFFFFF"/>
            <w:noWrap/>
            <w:vAlign w:val="center"/>
            <w:hideMark/>
          </w:tcPr>
          <w:p w14:paraId="7568860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69 642</w:t>
            </w:r>
          </w:p>
        </w:tc>
        <w:tc>
          <w:tcPr>
            <w:tcW w:w="992" w:type="dxa"/>
            <w:tcBorders>
              <w:top w:val="nil"/>
              <w:left w:val="nil"/>
              <w:bottom w:val="single" w:sz="4" w:space="0" w:color="auto"/>
              <w:right w:val="single" w:sz="4" w:space="0" w:color="auto"/>
            </w:tcBorders>
            <w:shd w:val="clear" w:color="000000" w:fill="FFFFFF"/>
            <w:noWrap/>
            <w:vAlign w:val="center"/>
            <w:hideMark/>
          </w:tcPr>
          <w:p w14:paraId="45EA3F3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19 642</w:t>
            </w:r>
          </w:p>
        </w:tc>
      </w:tr>
      <w:tr w:rsidR="000C277C" w:rsidRPr="000C277C" w14:paraId="098C7601" w14:textId="77777777" w:rsidTr="00F91DBF">
        <w:trPr>
          <w:trHeight w:val="855"/>
        </w:trPr>
        <w:tc>
          <w:tcPr>
            <w:tcW w:w="1841" w:type="dxa"/>
            <w:tcBorders>
              <w:top w:val="nil"/>
              <w:left w:val="single" w:sz="4" w:space="0" w:color="auto"/>
              <w:bottom w:val="single" w:sz="4" w:space="0" w:color="auto"/>
              <w:right w:val="single" w:sz="4" w:space="0" w:color="auto"/>
            </w:tcBorders>
            <w:shd w:val="clear" w:color="000000" w:fill="FFFFFF"/>
            <w:vAlign w:val="center"/>
            <w:hideMark/>
          </w:tcPr>
          <w:p w14:paraId="42F6D9E0"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Nõuete ja kohustiste saldode muutus kokku (+ /-)</w:t>
            </w:r>
          </w:p>
        </w:tc>
        <w:tc>
          <w:tcPr>
            <w:tcW w:w="992" w:type="dxa"/>
            <w:tcBorders>
              <w:top w:val="nil"/>
              <w:left w:val="nil"/>
              <w:bottom w:val="single" w:sz="4" w:space="0" w:color="auto"/>
              <w:right w:val="single" w:sz="4" w:space="0" w:color="auto"/>
            </w:tcBorders>
            <w:shd w:val="clear" w:color="000000" w:fill="FFFFFF"/>
            <w:vAlign w:val="center"/>
            <w:hideMark/>
          </w:tcPr>
          <w:p w14:paraId="13114EC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-895 373</w:t>
            </w:r>
          </w:p>
        </w:tc>
        <w:tc>
          <w:tcPr>
            <w:tcW w:w="993" w:type="dxa"/>
            <w:tcBorders>
              <w:top w:val="nil"/>
              <w:left w:val="nil"/>
              <w:bottom w:val="single" w:sz="4" w:space="0" w:color="auto"/>
              <w:right w:val="single" w:sz="4" w:space="0" w:color="auto"/>
            </w:tcBorders>
            <w:shd w:val="clear" w:color="000000" w:fill="FFFFFF"/>
            <w:vAlign w:val="center"/>
            <w:hideMark/>
          </w:tcPr>
          <w:p w14:paraId="1A06F69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-147 755</w:t>
            </w:r>
          </w:p>
        </w:tc>
        <w:tc>
          <w:tcPr>
            <w:tcW w:w="992" w:type="dxa"/>
            <w:tcBorders>
              <w:top w:val="nil"/>
              <w:left w:val="nil"/>
              <w:bottom w:val="single" w:sz="4" w:space="0" w:color="auto"/>
              <w:right w:val="single" w:sz="4" w:space="0" w:color="auto"/>
            </w:tcBorders>
            <w:shd w:val="clear" w:color="000000" w:fill="FFFFFF"/>
            <w:vAlign w:val="center"/>
            <w:hideMark/>
          </w:tcPr>
          <w:p w14:paraId="182DD1D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vAlign w:val="center"/>
            <w:hideMark/>
          </w:tcPr>
          <w:p w14:paraId="30D83C0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vAlign w:val="center"/>
            <w:hideMark/>
          </w:tcPr>
          <w:p w14:paraId="7283122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3" w:type="dxa"/>
            <w:tcBorders>
              <w:top w:val="nil"/>
              <w:left w:val="nil"/>
              <w:bottom w:val="single" w:sz="4" w:space="0" w:color="auto"/>
              <w:right w:val="single" w:sz="4" w:space="0" w:color="auto"/>
            </w:tcBorders>
            <w:shd w:val="clear" w:color="000000" w:fill="FFFFFF"/>
            <w:vAlign w:val="center"/>
            <w:hideMark/>
          </w:tcPr>
          <w:p w14:paraId="295D7FC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vAlign w:val="center"/>
            <w:hideMark/>
          </w:tcPr>
          <w:p w14:paraId="02FB9B9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2310B395" w14:textId="77777777" w:rsidTr="00F91DBF">
        <w:trPr>
          <w:trHeight w:val="855"/>
        </w:trPr>
        <w:tc>
          <w:tcPr>
            <w:tcW w:w="1841" w:type="dxa"/>
            <w:tcBorders>
              <w:top w:val="nil"/>
              <w:left w:val="single" w:sz="4" w:space="0" w:color="auto"/>
              <w:bottom w:val="single" w:sz="4" w:space="0" w:color="auto"/>
              <w:right w:val="single" w:sz="4" w:space="0" w:color="auto"/>
            </w:tcBorders>
            <w:shd w:val="clear" w:color="000000" w:fill="FFFFFF"/>
            <w:vAlign w:val="center"/>
            <w:hideMark/>
          </w:tcPr>
          <w:p w14:paraId="6C97B3CB"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lastRenderedPageBreak/>
              <w:t xml:space="preserve">   sh nõuete muutus (- suurenemine/ + vähenemine)</w:t>
            </w:r>
          </w:p>
        </w:tc>
        <w:tc>
          <w:tcPr>
            <w:tcW w:w="992" w:type="dxa"/>
            <w:tcBorders>
              <w:top w:val="nil"/>
              <w:left w:val="nil"/>
              <w:bottom w:val="single" w:sz="4" w:space="0" w:color="auto"/>
              <w:right w:val="single" w:sz="4" w:space="0" w:color="auto"/>
            </w:tcBorders>
            <w:shd w:val="clear" w:color="000000" w:fill="FFFFFF"/>
            <w:vAlign w:val="center"/>
            <w:hideMark/>
          </w:tcPr>
          <w:p w14:paraId="12D962C2"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4" w:space="0" w:color="auto"/>
              <w:right w:val="single" w:sz="4" w:space="0" w:color="auto"/>
            </w:tcBorders>
            <w:shd w:val="clear" w:color="000000" w:fill="FFFFFF"/>
            <w:vAlign w:val="center"/>
            <w:hideMark/>
          </w:tcPr>
          <w:p w14:paraId="38AE65F3"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1589DAF8"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64A21EB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A80CB96"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7A0F1E6B"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10EE269"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r>
      <w:tr w:rsidR="000C277C" w:rsidRPr="000C277C" w14:paraId="17CC398C" w14:textId="77777777" w:rsidTr="00F91DBF">
        <w:trPr>
          <w:trHeight w:val="285"/>
        </w:trPr>
        <w:tc>
          <w:tcPr>
            <w:tcW w:w="1841" w:type="dxa"/>
            <w:tcBorders>
              <w:top w:val="nil"/>
              <w:left w:val="single" w:sz="4" w:space="0" w:color="auto"/>
              <w:bottom w:val="single" w:sz="4" w:space="0" w:color="auto"/>
              <w:right w:val="single" w:sz="4" w:space="0" w:color="auto"/>
            </w:tcBorders>
            <w:shd w:val="clear" w:color="000000" w:fill="FFFFFF"/>
            <w:noWrap/>
            <w:vAlign w:val="center"/>
            <w:hideMark/>
          </w:tcPr>
          <w:p w14:paraId="52C62203"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sh kohustiste muutus (+ suurenemine/ - vähenemine)</w:t>
            </w:r>
          </w:p>
        </w:tc>
        <w:tc>
          <w:tcPr>
            <w:tcW w:w="992" w:type="dxa"/>
            <w:tcBorders>
              <w:top w:val="nil"/>
              <w:left w:val="nil"/>
              <w:bottom w:val="single" w:sz="4" w:space="0" w:color="auto"/>
              <w:right w:val="single" w:sz="4" w:space="0" w:color="auto"/>
            </w:tcBorders>
            <w:shd w:val="clear" w:color="000000" w:fill="FFFFFF"/>
            <w:noWrap/>
            <w:vAlign w:val="center"/>
            <w:hideMark/>
          </w:tcPr>
          <w:p w14:paraId="1613A07D"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0A009542"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36AC125"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1807CD0"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940FF4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3" w:type="dxa"/>
            <w:tcBorders>
              <w:top w:val="nil"/>
              <w:left w:val="nil"/>
              <w:bottom w:val="single" w:sz="4" w:space="0" w:color="auto"/>
              <w:right w:val="single" w:sz="4" w:space="0" w:color="auto"/>
            </w:tcBorders>
            <w:shd w:val="clear" w:color="000000" w:fill="FFFFFF"/>
            <w:noWrap/>
            <w:vAlign w:val="center"/>
            <w:hideMark/>
          </w:tcPr>
          <w:p w14:paraId="4D8DCD63"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540D283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w:t>
            </w:r>
          </w:p>
        </w:tc>
      </w:tr>
      <w:tr w:rsidR="000C277C" w:rsidRPr="000C277C" w14:paraId="5EE00C2F" w14:textId="77777777" w:rsidTr="00F91DBF">
        <w:trPr>
          <w:trHeight w:val="285"/>
        </w:trPr>
        <w:tc>
          <w:tcPr>
            <w:tcW w:w="1841" w:type="dxa"/>
            <w:tcBorders>
              <w:top w:val="nil"/>
              <w:left w:val="single" w:sz="4" w:space="0" w:color="auto"/>
              <w:bottom w:val="single" w:sz="4" w:space="0" w:color="auto"/>
              <w:right w:val="single" w:sz="4" w:space="0" w:color="auto"/>
            </w:tcBorders>
            <w:shd w:val="clear" w:color="000000" w:fill="FFFFFF"/>
            <w:noWrap/>
            <w:vAlign w:val="center"/>
            <w:hideMark/>
          </w:tcPr>
          <w:p w14:paraId="10C85D7E"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Likviidsete varade suunamata jääk aasta lõpuks</w:t>
            </w:r>
          </w:p>
        </w:tc>
        <w:tc>
          <w:tcPr>
            <w:tcW w:w="992" w:type="dxa"/>
            <w:tcBorders>
              <w:top w:val="nil"/>
              <w:left w:val="nil"/>
              <w:bottom w:val="single" w:sz="4" w:space="0" w:color="auto"/>
              <w:right w:val="single" w:sz="4" w:space="0" w:color="auto"/>
            </w:tcBorders>
            <w:shd w:val="clear" w:color="000000" w:fill="FFFFFF"/>
            <w:vAlign w:val="center"/>
            <w:hideMark/>
          </w:tcPr>
          <w:p w14:paraId="71B7760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71 744</w:t>
            </w:r>
          </w:p>
        </w:tc>
        <w:tc>
          <w:tcPr>
            <w:tcW w:w="993" w:type="dxa"/>
            <w:tcBorders>
              <w:top w:val="nil"/>
              <w:left w:val="nil"/>
              <w:bottom w:val="single" w:sz="4" w:space="0" w:color="auto"/>
              <w:right w:val="single" w:sz="4" w:space="0" w:color="auto"/>
            </w:tcBorders>
            <w:shd w:val="clear" w:color="000000" w:fill="FFFFFF"/>
            <w:noWrap/>
            <w:vAlign w:val="center"/>
            <w:hideMark/>
          </w:tcPr>
          <w:p w14:paraId="2636C5E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164 754</w:t>
            </w:r>
          </w:p>
        </w:tc>
        <w:tc>
          <w:tcPr>
            <w:tcW w:w="992" w:type="dxa"/>
            <w:tcBorders>
              <w:top w:val="nil"/>
              <w:left w:val="nil"/>
              <w:bottom w:val="single" w:sz="4" w:space="0" w:color="auto"/>
              <w:right w:val="single" w:sz="4" w:space="0" w:color="auto"/>
            </w:tcBorders>
            <w:shd w:val="clear" w:color="000000" w:fill="FFFFFF"/>
            <w:noWrap/>
            <w:vAlign w:val="center"/>
            <w:hideMark/>
          </w:tcPr>
          <w:p w14:paraId="1E53EC8B"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14 515</w:t>
            </w:r>
          </w:p>
        </w:tc>
        <w:tc>
          <w:tcPr>
            <w:tcW w:w="992" w:type="dxa"/>
            <w:tcBorders>
              <w:top w:val="nil"/>
              <w:left w:val="nil"/>
              <w:bottom w:val="single" w:sz="4" w:space="0" w:color="auto"/>
              <w:right w:val="single" w:sz="4" w:space="0" w:color="auto"/>
            </w:tcBorders>
            <w:shd w:val="clear" w:color="000000" w:fill="FFFFFF"/>
            <w:noWrap/>
            <w:vAlign w:val="center"/>
            <w:hideMark/>
          </w:tcPr>
          <w:p w14:paraId="14A6430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66 538</w:t>
            </w:r>
          </w:p>
        </w:tc>
        <w:tc>
          <w:tcPr>
            <w:tcW w:w="992" w:type="dxa"/>
            <w:tcBorders>
              <w:top w:val="nil"/>
              <w:left w:val="nil"/>
              <w:bottom w:val="single" w:sz="4" w:space="0" w:color="auto"/>
              <w:right w:val="single" w:sz="4" w:space="0" w:color="auto"/>
            </w:tcBorders>
            <w:shd w:val="clear" w:color="000000" w:fill="FFFFFF"/>
            <w:noWrap/>
            <w:vAlign w:val="center"/>
            <w:hideMark/>
          </w:tcPr>
          <w:p w14:paraId="49651ACF"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3 072</w:t>
            </w:r>
          </w:p>
        </w:tc>
        <w:tc>
          <w:tcPr>
            <w:tcW w:w="993" w:type="dxa"/>
            <w:tcBorders>
              <w:top w:val="nil"/>
              <w:left w:val="nil"/>
              <w:bottom w:val="single" w:sz="4" w:space="0" w:color="auto"/>
              <w:right w:val="single" w:sz="4" w:space="0" w:color="auto"/>
            </w:tcBorders>
            <w:shd w:val="clear" w:color="000000" w:fill="FFFFFF"/>
            <w:noWrap/>
            <w:vAlign w:val="center"/>
            <w:hideMark/>
          </w:tcPr>
          <w:p w14:paraId="46C25FC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72 714</w:t>
            </w:r>
          </w:p>
        </w:tc>
        <w:tc>
          <w:tcPr>
            <w:tcW w:w="992" w:type="dxa"/>
            <w:tcBorders>
              <w:top w:val="nil"/>
              <w:left w:val="nil"/>
              <w:bottom w:val="single" w:sz="4" w:space="0" w:color="auto"/>
              <w:right w:val="single" w:sz="4" w:space="0" w:color="auto"/>
            </w:tcBorders>
            <w:shd w:val="clear" w:color="000000" w:fill="FFFFFF"/>
            <w:noWrap/>
            <w:vAlign w:val="center"/>
            <w:hideMark/>
          </w:tcPr>
          <w:p w14:paraId="29E204D4"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22 714</w:t>
            </w:r>
          </w:p>
        </w:tc>
      </w:tr>
      <w:tr w:rsidR="000C277C" w:rsidRPr="000C277C" w14:paraId="4DB18971" w14:textId="77777777" w:rsidTr="00F91DBF">
        <w:trPr>
          <w:trHeight w:val="570"/>
        </w:trPr>
        <w:tc>
          <w:tcPr>
            <w:tcW w:w="1841" w:type="dxa"/>
            <w:tcBorders>
              <w:top w:val="nil"/>
              <w:left w:val="single" w:sz="4" w:space="0" w:color="auto"/>
              <w:bottom w:val="single" w:sz="4" w:space="0" w:color="auto"/>
              <w:right w:val="single" w:sz="4" w:space="0" w:color="auto"/>
            </w:tcBorders>
            <w:shd w:val="clear" w:color="000000" w:fill="FFFFFF"/>
            <w:vAlign w:val="center"/>
            <w:hideMark/>
          </w:tcPr>
          <w:p w14:paraId="544058BD"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Võlakohustised kokku aasta lõpu seisuga</w:t>
            </w:r>
          </w:p>
        </w:tc>
        <w:tc>
          <w:tcPr>
            <w:tcW w:w="992" w:type="dxa"/>
            <w:tcBorders>
              <w:top w:val="nil"/>
              <w:left w:val="nil"/>
              <w:bottom w:val="single" w:sz="4" w:space="0" w:color="auto"/>
              <w:right w:val="single" w:sz="4" w:space="0" w:color="auto"/>
            </w:tcBorders>
            <w:shd w:val="clear" w:color="000000" w:fill="FFFFFF"/>
            <w:noWrap/>
            <w:vAlign w:val="center"/>
            <w:hideMark/>
          </w:tcPr>
          <w:p w14:paraId="4399398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2 802 843</w:t>
            </w:r>
          </w:p>
        </w:tc>
        <w:tc>
          <w:tcPr>
            <w:tcW w:w="993" w:type="dxa"/>
            <w:tcBorders>
              <w:top w:val="nil"/>
              <w:left w:val="nil"/>
              <w:bottom w:val="single" w:sz="4" w:space="0" w:color="auto"/>
              <w:right w:val="single" w:sz="4" w:space="0" w:color="auto"/>
            </w:tcBorders>
            <w:shd w:val="clear" w:color="000000" w:fill="FFFFFF"/>
            <w:noWrap/>
            <w:vAlign w:val="center"/>
            <w:hideMark/>
          </w:tcPr>
          <w:p w14:paraId="6841CFD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3 850 793</w:t>
            </w:r>
          </w:p>
        </w:tc>
        <w:tc>
          <w:tcPr>
            <w:tcW w:w="992" w:type="dxa"/>
            <w:tcBorders>
              <w:top w:val="nil"/>
              <w:left w:val="nil"/>
              <w:bottom w:val="single" w:sz="4" w:space="0" w:color="auto"/>
              <w:right w:val="single" w:sz="4" w:space="0" w:color="auto"/>
            </w:tcBorders>
            <w:shd w:val="clear" w:color="000000" w:fill="FFFFFF"/>
            <w:noWrap/>
            <w:vAlign w:val="center"/>
            <w:hideMark/>
          </w:tcPr>
          <w:p w14:paraId="3FCEF0A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3 530 793</w:t>
            </w:r>
          </w:p>
        </w:tc>
        <w:tc>
          <w:tcPr>
            <w:tcW w:w="992" w:type="dxa"/>
            <w:tcBorders>
              <w:top w:val="nil"/>
              <w:left w:val="nil"/>
              <w:bottom w:val="single" w:sz="4" w:space="0" w:color="auto"/>
              <w:right w:val="single" w:sz="4" w:space="0" w:color="auto"/>
            </w:tcBorders>
            <w:shd w:val="clear" w:color="000000" w:fill="FFFFFF"/>
            <w:noWrap/>
            <w:vAlign w:val="center"/>
            <w:hideMark/>
          </w:tcPr>
          <w:p w14:paraId="00F2FB1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4 270 793</w:t>
            </w:r>
          </w:p>
        </w:tc>
        <w:tc>
          <w:tcPr>
            <w:tcW w:w="992" w:type="dxa"/>
            <w:tcBorders>
              <w:top w:val="nil"/>
              <w:left w:val="nil"/>
              <w:bottom w:val="single" w:sz="4" w:space="0" w:color="auto"/>
              <w:right w:val="single" w:sz="4" w:space="0" w:color="auto"/>
            </w:tcBorders>
            <w:shd w:val="clear" w:color="000000" w:fill="FFFFFF"/>
            <w:noWrap/>
            <w:vAlign w:val="center"/>
            <w:hideMark/>
          </w:tcPr>
          <w:p w14:paraId="049701E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6 720 793</w:t>
            </w:r>
          </w:p>
        </w:tc>
        <w:tc>
          <w:tcPr>
            <w:tcW w:w="993" w:type="dxa"/>
            <w:tcBorders>
              <w:top w:val="nil"/>
              <w:left w:val="nil"/>
              <w:bottom w:val="single" w:sz="4" w:space="0" w:color="auto"/>
              <w:right w:val="single" w:sz="4" w:space="0" w:color="auto"/>
            </w:tcBorders>
            <w:shd w:val="clear" w:color="000000" w:fill="FFFFFF"/>
            <w:noWrap/>
            <w:vAlign w:val="center"/>
            <w:hideMark/>
          </w:tcPr>
          <w:p w14:paraId="3030303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6 870 793</w:t>
            </w:r>
          </w:p>
        </w:tc>
        <w:tc>
          <w:tcPr>
            <w:tcW w:w="992" w:type="dxa"/>
            <w:tcBorders>
              <w:top w:val="nil"/>
              <w:left w:val="nil"/>
              <w:bottom w:val="single" w:sz="4" w:space="0" w:color="auto"/>
              <w:right w:val="single" w:sz="4" w:space="0" w:color="auto"/>
            </w:tcBorders>
            <w:shd w:val="clear" w:color="000000" w:fill="FFFFFF"/>
            <w:noWrap/>
            <w:vAlign w:val="center"/>
            <w:hideMark/>
          </w:tcPr>
          <w:p w14:paraId="43B68FA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5 870 793</w:t>
            </w:r>
          </w:p>
        </w:tc>
      </w:tr>
    </w:tbl>
    <w:p w14:paraId="2EF283C7" w14:textId="77777777" w:rsidR="000C277C" w:rsidRPr="000C277C" w:rsidRDefault="000C277C" w:rsidP="000C277C">
      <w:pPr>
        <w:spacing w:before="0" w:after="160"/>
        <w:rPr>
          <w:rFonts w:eastAsia="Aptos" w:cs="Times New Roman"/>
          <w:szCs w:val="20"/>
        </w:rPr>
      </w:pPr>
    </w:p>
    <w:p w14:paraId="28B626F6" w14:textId="77777777" w:rsidR="000C277C" w:rsidRPr="000C277C" w:rsidRDefault="000C277C" w:rsidP="000C277C">
      <w:pPr>
        <w:spacing w:before="0" w:after="160"/>
        <w:rPr>
          <w:rFonts w:eastAsia="Aptos" w:cs="Times New Roman"/>
          <w:szCs w:val="20"/>
        </w:rPr>
      </w:pPr>
      <w:r w:rsidRPr="000C277C">
        <w:rPr>
          <w:rFonts w:eastAsia="Aptos" w:cs="Times New Roman"/>
          <w:szCs w:val="20"/>
        </w:rPr>
        <w:t>2025. aasta alguse seisuga oli vallal laenukohustisi kogumahus 2,8 miljonit eurot. Strateegia perioodil on kavas võtta uusi kohustisi summas 6,2 miljonit eurot ja tasuda kohustusi 4 miljonit eurot.</w:t>
      </w:r>
    </w:p>
    <w:p w14:paraId="6F0171A6" w14:textId="77777777" w:rsidR="000C277C" w:rsidRPr="000C277C" w:rsidRDefault="000C277C" w:rsidP="000C277C">
      <w:pPr>
        <w:spacing w:before="0" w:after="160"/>
        <w:rPr>
          <w:rFonts w:eastAsia="Aptos" w:cs="Times New Roman"/>
          <w:szCs w:val="20"/>
        </w:rPr>
      </w:pPr>
      <w:r w:rsidRPr="000C277C">
        <w:rPr>
          <w:rFonts w:eastAsia="Aptos" w:cs="Times New Roman"/>
          <w:szCs w:val="20"/>
        </w:rPr>
        <w:t>Likviidsete vahendite mahu puhul tuleb arvestada asjaoluga, et strateegia tulud on planeeritud konservatiivselt Võimaliku tulude ülelaekumise (kulude alatäitmise) korral suureneb vabade vahendite jääk ja omakorda väheneb netovõlakoormuse tase, mis loob võimaluse kavandatud investeeringute elluviimiseks omarahastuse arvelt.</w:t>
      </w:r>
    </w:p>
    <w:p w14:paraId="2571D5AF" w14:textId="77777777" w:rsidR="000C277C" w:rsidRPr="000C277C" w:rsidRDefault="000C277C" w:rsidP="000C277C">
      <w:pPr>
        <w:spacing w:before="0" w:after="160"/>
        <w:jc w:val="left"/>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8</w:t>
      </w:r>
      <w:r w:rsidRPr="000C277C">
        <w:rPr>
          <w:rFonts w:eastAsia="Aptos" w:cs="Times New Roman"/>
          <w:szCs w:val="20"/>
        </w:rPr>
        <w:fldChar w:fldCharType="end"/>
      </w:r>
      <w:r w:rsidRPr="000C277C">
        <w:rPr>
          <w:rFonts w:eastAsia="Aptos" w:cs="Times New Roman"/>
          <w:i/>
          <w:iCs/>
          <w:szCs w:val="20"/>
        </w:rPr>
        <w:t xml:space="preserve"> Netovõlakoormuse lubatud ja tegelik määr</w:t>
      </w:r>
    </w:p>
    <w:tbl>
      <w:tblPr>
        <w:tblW w:w="9212" w:type="dxa"/>
        <w:tblInd w:w="-3" w:type="dxa"/>
        <w:tblCellMar>
          <w:left w:w="70" w:type="dxa"/>
          <w:right w:w="70" w:type="dxa"/>
        </w:tblCellMar>
        <w:tblLook w:val="04A0" w:firstRow="1" w:lastRow="0" w:firstColumn="1" w:lastColumn="0" w:noHBand="0" w:noVBand="1"/>
      </w:tblPr>
      <w:tblGrid>
        <w:gridCol w:w="1841"/>
        <w:gridCol w:w="992"/>
        <w:gridCol w:w="993"/>
        <w:gridCol w:w="992"/>
        <w:gridCol w:w="1134"/>
        <w:gridCol w:w="1134"/>
        <w:gridCol w:w="1134"/>
        <w:gridCol w:w="992"/>
      </w:tblGrid>
      <w:tr w:rsidR="000C277C" w:rsidRPr="000C277C" w14:paraId="747BB3F8" w14:textId="77777777" w:rsidTr="00F91DBF">
        <w:trPr>
          <w:trHeight w:val="855"/>
        </w:trPr>
        <w:tc>
          <w:tcPr>
            <w:tcW w:w="1841"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1B1F4F1A"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 </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1B2A5896"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2024 täitmine</w:t>
            </w:r>
          </w:p>
        </w:tc>
        <w:tc>
          <w:tcPr>
            <w:tcW w:w="993" w:type="dxa"/>
            <w:tcBorders>
              <w:top w:val="single" w:sz="4" w:space="0" w:color="auto"/>
              <w:left w:val="nil"/>
              <w:bottom w:val="single" w:sz="4" w:space="0" w:color="auto"/>
              <w:right w:val="single" w:sz="4" w:space="0" w:color="auto"/>
            </w:tcBorders>
            <w:shd w:val="clear" w:color="000000" w:fill="B5E6A2"/>
            <w:vAlign w:val="center"/>
            <w:hideMark/>
          </w:tcPr>
          <w:p w14:paraId="4295388D"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71A74CB1"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3A36097A"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46166BCE"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6532998C"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61397649"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0C277C" w:rsidRPr="000C277C" w14:paraId="788EA435" w14:textId="77777777" w:rsidTr="00F91DBF">
        <w:trPr>
          <w:trHeight w:val="570"/>
        </w:trPr>
        <w:tc>
          <w:tcPr>
            <w:tcW w:w="1841" w:type="dxa"/>
            <w:tcBorders>
              <w:top w:val="nil"/>
              <w:left w:val="single" w:sz="4" w:space="0" w:color="auto"/>
              <w:bottom w:val="single" w:sz="4" w:space="0" w:color="auto"/>
              <w:right w:val="single" w:sz="4" w:space="0" w:color="auto"/>
            </w:tcBorders>
            <w:vAlign w:val="center"/>
            <w:hideMark/>
          </w:tcPr>
          <w:p w14:paraId="48B42F0C"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Netovõlakoormus (eurodes)</w:t>
            </w:r>
          </w:p>
        </w:tc>
        <w:tc>
          <w:tcPr>
            <w:tcW w:w="992" w:type="dxa"/>
            <w:tcBorders>
              <w:top w:val="nil"/>
              <w:left w:val="nil"/>
              <w:bottom w:val="single" w:sz="4" w:space="0" w:color="auto"/>
              <w:right w:val="single" w:sz="4" w:space="0" w:color="auto"/>
            </w:tcBorders>
            <w:shd w:val="clear" w:color="000000" w:fill="FFFFFF"/>
            <w:vAlign w:val="center"/>
            <w:hideMark/>
          </w:tcPr>
          <w:p w14:paraId="437DC63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2 731 099</w:t>
            </w:r>
          </w:p>
        </w:tc>
        <w:tc>
          <w:tcPr>
            <w:tcW w:w="993" w:type="dxa"/>
            <w:tcBorders>
              <w:top w:val="nil"/>
              <w:left w:val="nil"/>
              <w:bottom w:val="single" w:sz="4" w:space="0" w:color="auto"/>
              <w:right w:val="single" w:sz="4" w:space="0" w:color="auto"/>
            </w:tcBorders>
            <w:shd w:val="clear" w:color="000000" w:fill="FFFFFF"/>
            <w:vAlign w:val="center"/>
            <w:hideMark/>
          </w:tcPr>
          <w:p w14:paraId="4B2AD4B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3 686 039</w:t>
            </w:r>
          </w:p>
        </w:tc>
        <w:tc>
          <w:tcPr>
            <w:tcW w:w="992" w:type="dxa"/>
            <w:tcBorders>
              <w:top w:val="nil"/>
              <w:left w:val="nil"/>
              <w:bottom w:val="single" w:sz="4" w:space="0" w:color="auto"/>
              <w:right w:val="single" w:sz="4" w:space="0" w:color="auto"/>
            </w:tcBorders>
            <w:shd w:val="clear" w:color="000000" w:fill="FFFFFF"/>
            <w:vAlign w:val="center"/>
            <w:hideMark/>
          </w:tcPr>
          <w:p w14:paraId="452E95E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3 516 278</w:t>
            </w:r>
          </w:p>
        </w:tc>
        <w:tc>
          <w:tcPr>
            <w:tcW w:w="1134" w:type="dxa"/>
            <w:tcBorders>
              <w:top w:val="nil"/>
              <w:left w:val="nil"/>
              <w:bottom w:val="single" w:sz="4" w:space="0" w:color="auto"/>
              <w:right w:val="single" w:sz="4" w:space="0" w:color="auto"/>
            </w:tcBorders>
            <w:shd w:val="clear" w:color="000000" w:fill="FFFFFF"/>
            <w:vAlign w:val="center"/>
            <w:hideMark/>
          </w:tcPr>
          <w:p w14:paraId="273934E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4 204 255</w:t>
            </w:r>
          </w:p>
        </w:tc>
        <w:tc>
          <w:tcPr>
            <w:tcW w:w="1134" w:type="dxa"/>
            <w:tcBorders>
              <w:top w:val="nil"/>
              <w:left w:val="nil"/>
              <w:bottom w:val="single" w:sz="4" w:space="0" w:color="auto"/>
              <w:right w:val="single" w:sz="4" w:space="0" w:color="auto"/>
            </w:tcBorders>
            <w:shd w:val="clear" w:color="000000" w:fill="FFFFFF"/>
            <w:vAlign w:val="center"/>
            <w:hideMark/>
          </w:tcPr>
          <w:p w14:paraId="58AE688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6 717 721</w:t>
            </w:r>
          </w:p>
        </w:tc>
        <w:tc>
          <w:tcPr>
            <w:tcW w:w="1134" w:type="dxa"/>
            <w:tcBorders>
              <w:top w:val="nil"/>
              <w:left w:val="nil"/>
              <w:bottom w:val="single" w:sz="4" w:space="0" w:color="auto"/>
              <w:right w:val="single" w:sz="4" w:space="0" w:color="auto"/>
            </w:tcBorders>
            <w:shd w:val="clear" w:color="000000" w:fill="FFFFFF"/>
            <w:vAlign w:val="center"/>
            <w:hideMark/>
          </w:tcPr>
          <w:p w14:paraId="35ED56F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6 798 079</w:t>
            </w:r>
          </w:p>
        </w:tc>
        <w:tc>
          <w:tcPr>
            <w:tcW w:w="992" w:type="dxa"/>
            <w:tcBorders>
              <w:top w:val="nil"/>
              <w:left w:val="nil"/>
              <w:bottom w:val="single" w:sz="4" w:space="0" w:color="auto"/>
              <w:right w:val="single" w:sz="4" w:space="0" w:color="auto"/>
            </w:tcBorders>
            <w:shd w:val="clear" w:color="000000" w:fill="FFFFFF"/>
            <w:vAlign w:val="center"/>
            <w:hideMark/>
          </w:tcPr>
          <w:p w14:paraId="6D2D291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5 848 079</w:t>
            </w:r>
          </w:p>
        </w:tc>
      </w:tr>
      <w:tr w:rsidR="000C277C" w:rsidRPr="000C277C" w14:paraId="1C26501C" w14:textId="77777777" w:rsidTr="00F91DBF">
        <w:trPr>
          <w:trHeight w:val="285"/>
        </w:trPr>
        <w:tc>
          <w:tcPr>
            <w:tcW w:w="1841" w:type="dxa"/>
            <w:tcBorders>
              <w:top w:val="nil"/>
              <w:left w:val="single" w:sz="4" w:space="0" w:color="auto"/>
              <w:bottom w:val="single" w:sz="4" w:space="0" w:color="auto"/>
              <w:right w:val="single" w:sz="4" w:space="0" w:color="auto"/>
            </w:tcBorders>
            <w:vAlign w:val="center"/>
            <w:hideMark/>
          </w:tcPr>
          <w:p w14:paraId="133E7679"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Netovõlakoormus (%)</w:t>
            </w:r>
          </w:p>
        </w:tc>
        <w:tc>
          <w:tcPr>
            <w:tcW w:w="992" w:type="dxa"/>
            <w:tcBorders>
              <w:top w:val="nil"/>
              <w:left w:val="nil"/>
              <w:bottom w:val="single" w:sz="4" w:space="0" w:color="auto"/>
              <w:right w:val="single" w:sz="4" w:space="0" w:color="auto"/>
            </w:tcBorders>
            <w:shd w:val="clear" w:color="000000" w:fill="FFFFFF"/>
            <w:vAlign w:val="center"/>
            <w:hideMark/>
          </w:tcPr>
          <w:p w14:paraId="5E53C51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27,1%</w:t>
            </w:r>
          </w:p>
        </w:tc>
        <w:tc>
          <w:tcPr>
            <w:tcW w:w="993" w:type="dxa"/>
            <w:tcBorders>
              <w:top w:val="nil"/>
              <w:left w:val="nil"/>
              <w:bottom w:val="single" w:sz="4" w:space="0" w:color="auto"/>
              <w:right w:val="single" w:sz="4" w:space="0" w:color="auto"/>
            </w:tcBorders>
            <w:shd w:val="clear" w:color="000000" w:fill="FFFFFF"/>
            <w:vAlign w:val="center"/>
            <w:hideMark/>
          </w:tcPr>
          <w:p w14:paraId="4EBDDC7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34,9%</w:t>
            </w:r>
          </w:p>
        </w:tc>
        <w:tc>
          <w:tcPr>
            <w:tcW w:w="992" w:type="dxa"/>
            <w:tcBorders>
              <w:top w:val="nil"/>
              <w:left w:val="nil"/>
              <w:bottom w:val="single" w:sz="4" w:space="0" w:color="auto"/>
              <w:right w:val="single" w:sz="4" w:space="0" w:color="auto"/>
            </w:tcBorders>
            <w:shd w:val="clear" w:color="000000" w:fill="FFFFFF"/>
            <w:vAlign w:val="center"/>
            <w:hideMark/>
          </w:tcPr>
          <w:p w14:paraId="64C0003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30,9%</w:t>
            </w:r>
          </w:p>
        </w:tc>
        <w:tc>
          <w:tcPr>
            <w:tcW w:w="1134" w:type="dxa"/>
            <w:tcBorders>
              <w:top w:val="nil"/>
              <w:left w:val="nil"/>
              <w:bottom w:val="single" w:sz="4" w:space="0" w:color="auto"/>
              <w:right w:val="single" w:sz="4" w:space="0" w:color="auto"/>
            </w:tcBorders>
            <w:shd w:val="clear" w:color="000000" w:fill="FFFFFF"/>
            <w:vAlign w:val="center"/>
            <w:hideMark/>
          </w:tcPr>
          <w:p w14:paraId="34D5649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35,9%</w:t>
            </w:r>
          </w:p>
        </w:tc>
        <w:tc>
          <w:tcPr>
            <w:tcW w:w="1134" w:type="dxa"/>
            <w:tcBorders>
              <w:top w:val="nil"/>
              <w:left w:val="nil"/>
              <w:bottom w:val="single" w:sz="4" w:space="0" w:color="auto"/>
              <w:right w:val="single" w:sz="4" w:space="0" w:color="auto"/>
            </w:tcBorders>
            <w:shd w:val="clear" w:color="000000" w:fill="FFFFFF"/>
            <w:vAlign w:val="center"/>
            <w:hideMark/>
          </w:tcPr>
          <w:p w14:paraId="7982006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55,2%</w:t>
            </w:r>
          </w:p>
        </w:tc>
        <w:tc>
          <w:tcPr>
            <w:tcW w:w="1134" w:type="dxa"/>
            <w:tcBorders>
              <w:top w:val="nil"/>
              <w:left w:val="nil"/>
              <w:bottom w:val="single" w:sz="4" w:space="0" w:color="auto"/>
              <w:right w:val="single" w:sz="4" w:space="0" w:color="auto"/>
            </w:tcBorders>
            <w:shd w:val="clear" w:color="000000" w:fill="FFFFFF"/>
            <w:vAlign w:val="center"/>
            <w:hideMark/>
          </w:tcPr>
          <w:p w14:paraId="0B5644B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53,9%</w:t>
            </w:r>
          </w:p>
        </w:tc>
        <w:tc>
          <w:tcPr>
            <w:tcW w:w="992" w:type="dxa"/>
            <w:tcBorders>
              <w:top w:val="nil"/>
              <w:left w:val="nil"/>
              <w:bottom w:val="single" w:sz="4" w:space="0" w:color="auto"/>
              <w:right w:val="single" w:sz="4" w:space="0" w:color="auto"/>
            </w:tcBorders>
            <w:shd w:val="clear" w:color="000000" w:fill="FFFFFF"/>
            <w:vAlign w:val="center"/>
            <w:hideMark/>
          </w:tcPr>
          <w:p w14:paraId="0795E2B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46,3%</w:t>
            </w:r>
          </w:p>
        </w:tc>
      </w:tr>
      <w:tr w:rsidR="000C277C" w:rsidRPr="000C277C" w14:paraId="0F4E418D" w14:textId="77777777" w:rsidTr="00F91DBF">
        <w:trPr>
          <w:trHeight w:val="570"/>
        </w:trPr>
        <w:tc>
          <w:tcPr>
            <w:tcW w:w="1841" w:type="dxa"/>
            <w:tcBorders>
              <w:top w:val="nil"/>
              <w:left w:val="single" w:sz="4" w:space="0" w:color="auto"/>
              <w:bottom w:val="single" w:sz="4" w:space="0" w:color="auto"/>
              <w:right w:val="single" w:sz="4" w:space="0" w:color="auto"/>
            </w:tcBorders>
            <w:vAlign w:val="center"/>
            <w:hideMark/>
          </w:tcPr>
          <w:p w14:paraId="04DBF14E"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Netovõlakoormuse ülemmäär (eurodes)</w:t>
            </w:r>
          </w:p>
        </w:tc>
        <w:tc>
          <w:tcPr>
            <w:tcW w:w="992" w:type="dxa"/>
            <w:tcBorders>
              <w:top w:val="nil"/>
              <w:left w:val="nil"/>
              <w:bottom w:val="single" w:sz="4" w:space="0" w:color="auto"/>
              <w:right w:val="single" w:sz="4" w:space="0" w:color="auto"/>
            </w:tcBorders>
            <w:shd w:val="clear" w:color="000000" w:fill="FFFFFF"/>
            <w:vAlign w:val="center"/>
            <w:hideMark/>
          </w:tcPr>
          <w:p w14:paraId="04C4FA7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8 072 100</w:t>
            </w:r>
          </w:p>
        </w:tc>
        <w:tc>
          <w:tcPr>
            <w:tcW w:w="993" w:type="dxa"/>
            <w:tcBorders>
              <w:top w:val="nil"/>
              <w:left w:val="nil"/>
              <w:bottom w:val="single" w:sz="4" w:space="0" w:color="auto"/>
              <w:right w:val="single" w:sz="4" w:space="0" w:color="auto"/>
            </w:tcBorders>
            <w:shd w:val="clear" w:color="000000" w:fill="FFFFFF"/>
            <w:vAlign w:val="center"/>
            <w:hideMark/>
          </w:tcPr>
          <w:p w14:paraId="13C9FC8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7 931 998</w:t>
            </w:r>
          </w:p>
        </w:tc>
        <w:tc>
          <w:tcPr>
            <w:tcW w:w="992" w:type="dxa"/>
            <w:tcBorders>
              <w:top w:val="nil"/>
              <w:left w:val="nil"/>
              <w:bottom w:val="single" w:sz="4" w:space="0" w:color="auto"/>
              <w:right w:val="single" w:sz="4" w:space="0" w:color="auto"/>
            </w:tcBorders>
            <w:shd w:val="clear" w:color="000000" w:fill="FFFFFF"/>
            <w:vAlign w:val="center"/>
            <w:hideMark/>
          </w:tcPr>
          <w:p w14:paraId="46EA8C1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7 957 055</w:t>
            </w:r>
          </w:p>
        </w:tc>
        <w:tc>
          <w:tcPr>
            <w:tcW w:w="1134" w:type="dxa"/>
            <w:tcBorders>
              <w:top w:val="nil"/>
              <w:left w:val="nil"/>
              <w:bottom w:val="single" w:sz="4" w:space="0" w:color="auto"/>
              <w:right w:val="single" w:sz="4" w:space="0" w:color="auto"/>
            </w:tcBorders>
            <w:shd w:val="clear" w:color="000000" w:fill="FFFFFF"/>
            <w:vAlign w:val="center"/>
            <w:hideMark/>
          </w:tcPr>
          <w:p w14:paraId="2F0CD9D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7 622 480</w:t>
            </w:r>
          </w:p>
        </w:tc>
        <w:tc>
          <w:tcPr>
            <w:tcW w:w="1134" w:type="dxa"/>
            <w:tcBorders>
              <w:top w:val="nil"/>
              <w:left w:val="nil"/>
              <w:bottom w:val="single" w:sz="4" w:space="0" w:color="auto"/>
              <w:right w:val="single" w:sz="4" w:space="0" w:color="auto"/>
            </w:tcBorders>
            <w:shd w:val="clear" w:color="000000" w:fill="FFFFFF"/>
            <w:vAlign w:val="center"/>
            <w:hideMark/>
          </w:tcPr>
          <w:p w14:paraId="1B0D1F1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7 934 052</w:t>
            </w:r>
          </w:p>
        </w:tc>
        <w:tc>
          <w:tcPr>
            <w:tcW w:w="1134" w:type="dxa"/>
            <w:tcBorders>
              <w:top w:val="nil"/>
              <w:left w:val="nil"/>
              <w:bottom w:val="single" w:sz="4" w:space="0" w:color="auto"/>
              <w:right w:val="single" w:sz="4" w:space="0" w:color="auto"/>
            </w:tcBorders>
            <w:shd w:val="clear" w:color="000000" w:fill="FFFFFF"/>
            <w:vAlign w:val="center"/>
            <w:hideMark/>
          </w:tcPr>
          <w:p w14:paraId="616F5C7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9 653 052</w:t>
            </w:r>
          </w:p>
        </w:tc>
        <w:tc>
          <w:tcPr>
            <w:tcW w:w="992" w:type="dxa"/>
            <w:tcBorders>
              <w:top w:val="nil"/>
              <w:left w:val="nil"/>
              <w:bottom w:val="single" w:sz="4" w:space="0" w:color="auto"/>
              <w:right w:val="single" w:sz="4" w:space="0" w:color="auto"/>
            </w:tcBorders>
            <w:shd w:val="clear" w:color="000000" w:fill="FFFFFF"/>
            <w:vAlign w:val="center"/>
            <w:hideMark/>
          </w:tcPr>
          <w:p w14:paraId="083C607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9 653 052</w:t>
            </w:r>
          </w:p>
        </w:tc>
      </w:tr>
      <w:tr w:rsidR="000C277C" w:rsidRPr="000C277C" w14:paraId="3EA4DEC9" w14:textId="77777777" w:rsidTr="00F91DBF">
        <w:trPr>
          <w:trHeight w:val="855"/>
        </w:trPr>
        <w:tc>
          <w:tcPr>
            <w:tcW w:w="1841" w:type="dxa"/>
            <w:tcBorders>
              <w:top w:val="nil"/>
              <w:left w:val="single" w:sz="4" w:space="0" w:color="auto"/>
              <w:bottom w:val="single" w:sz="4" w:space="0" w:color="auto"/>
              <w:right w:val="single" w:sz="4" w:space="0" w:color="auto"/>
            </w:tcBorders>
            <w:vAlign w:val="center"/>
            <w:hideMark/>
          </w:tcPr>
          <w:p w14:paraId="48358328"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Netovõlakoormuse individuaalne ülemmäär (%)</w:t>
            </w:r>
          </w:p>
        </w:tc>
        <w:tc>
          <w:tcPr>
            <w:tcW w:w="992" w:type="dxa"/>
            <w:tcBorders>
              <w:top w:val="nil"/>
              <w:left w:val="nil"/>
              <w:bottom w:val="single" w:sz="4" w:space="0" w:color="auto"/>
              <w:right w:val="single" w:sz="4" w:space="0" w:color="auto"/>
            </w:tcBorders>
            <w:shd w:val="clear" w:color="000000" w:fill="FFFFFF"/>
            <w:vAlign w:val="center"/>
            <w:hideMark/>
          </w:tcPr>
          <w:p w14:paraId="47F5739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80,0%</w:t>
            </w:r>
          </w:p>
        </w:tc>
        <w:tc>
          <w:tcPr>
            <w:tcW w:w="993" w:type="dxa"/>
            <w:tcBorders>
              <w:top w:val="nil"/>
              <w:left w:val="nil"/>
              <w:bottom w:val="single" w:sz="4" w:space="0" w:color="auto"/>
              <w:right w:val="single" w:sz="4" w:space="0" w:color="auto"/>
            </w:tcBorders>
            <w:shd w:val="clear" w:color="000000" w:fill="FFFFFF"/>
            <w:vAlign w:val="center"/>
            <w:hideMark/>
          </w:tcPr>
          <w:p w14:paraId="2E5F59F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75,0%</w:t>
            </w:r>
          </w:p>
        </w:tc>
        <w:tc>
          <w:tcPr>
            <w:tcW w:w="992" w:type="dxa"/>
            <w:tcBorders>
              <w:top w:val="nil"/>
              <w:left w:val="nil"/>
              <w:bottom w:val="single" w:sz="4" w:space="0" w:color="auto"/>
              <w:right w:val="single" w:sz="4" w:space="0" w:color="auto"/>
            </w:tcBorders>
            <w:shd w:val="clear" w:color="000000" w:fill="FFFFFF"/>
            <w:vAlign w:val="center"/>
            <w:hideMark/>
          </w:tcPr>
          <w:p w14:paraId="1B0A4B5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70,0%</w:t>
            </w:r>
          </w:p>
        </w:tc>
        <w:tc>
          <w:tcPr>
            <w:tcW w:w="1134" w:type="dxa"/>
            <w:tcBorders>
              <w:top w:val="nil"/>
              <w:left w:val="nil"/>
              <w:bottom w:val="single" w:sz="4" w:space="0" w:color="auto"/>
              <w:right w:val="single" w:sz="4" w:space="0" w:color="auto"/>
            </w:tcBorders>
            <w:shd w:val="clear" w:color="000000" w:fill="FFFFFF"/>
            <w:vAlign w:val="center"/>
            <w:hideMark/>
          </w:tcPr>
          <w:p w14:paraId="74F92BC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65,0%</w:t>
            </w:r>
          </w:p>
        </w:tc>
        <w:tc>
          <w:tcPr>
            <w:tcW w:w="1134" w:type="dxa"/>
            <w:tcBorders>
              <w:top w:val="nil"/>
              <w:left w:val="nil"/>
              <w:bottom w:val="single" w:sz="4" w:space="0" w:color="auto"/>
              <w:right w:val="single" w:sz="4" w:space="0" w:color="auto"/>
            </w:tcBorders>
            <w:shd w:val="clear" w:color="000000" w:fill="FFFFFF"/>
            <w:vAlign w:val="center"/>
            <w:hideMark/>
          </w:tcPr>
          <w:p w14:paraId="161290E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65,2%</w:t>
            </w:r>
          </w:p>
        </w:tc>
        <w:tc>
          <w:tcPr>
            <w:tcW w:w="1134" w:type="dxa"/>
            <w:tcBorders>
              <w:top w:val="nil"/>
              <w:left w:val="nil"/>
              <w:bottom w:val="single" w:sz="4" w:space="0" w:color="auto"/>
              <w:right w:val="single" w:sz="4" w:space="0" w:color="auto"/>
            </w:tcBorders>
            <w:shd w:val="clear" w:color="000000" w:fill="FFFFFF"/>
            <w:vAlign w:val="center"/>
            <w:hideMark/>
          </w:tcPr>
          <w:p w14:paraId="614E76C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76,5%</w:t>
            </w:r>
          </w:p>
        </w:tc>
        <w:tc>
          <w:tcPr>
            <w:tcW w:w="992" w:type="dxa"/>
            <w:tcBorders>
              <w:top w:val="nil"/>
              <w:left w:val="nil"/>
              <w:bottom w:val="single" w:sz="4" w:space="0" w:color="auto"/>
              <w:right w:val="single" w:sz="4" w:space="0" w:color="auto"/>
            </w:tcBorders>
            <w:shd w:val="clear" w:color="000000" w:fill="FFFFFF"/>
            <w:vAlign w:val="center"/>
            <w:hideMark/>
          </w:tcPr>
          <w:p w14:paraId="1A30010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76,5%</w:t>
            </w:r>
          </w:p>
        </w:tc>
      </w:tr>
      <w:tr w:rsidR="000C277C" w:rsidRPr="000C277C" w14:paraId="0FC20909" w14:textId="77777777" w:rsidTr="00F91DBF">
        <w:trPr>
          <w:trHeight w:val="570"/>
        </w:trPr>
        <w:tc>
          <w:tcPr>
            <w:tcW w:w="1841" w:type="dxa"/>
            <w:tcBorders>
              <w:top w:val="nil"/>
              <w:left w:val="single" w:sz="4" w:space="0" w:color="auto"/>
              <w:bottom w:val="single" w:sz="4" w:space="0" w:color="auto"/>
              <w:right w:val="single" w:sz="4" w:space="0" w:color="auto"/>
            </w:tcBorders>
            <w:vAlign w:val="center"/>
            <w:hideMark/>
          </w:tcPr>
          <w:p w14:paraId="56038C0D"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Vaba netovõlakoormus (eurodes)</w:t>
            </w:r>
          </w:p>
        </w:tc>
        <w:tc>
          <w:tcPr>
            <w:tcW w:w="992" w:type="dxa"/>
            <w:tcBorders>
              <w:top w:val="nil"/>
              <w:left w:val="nil"/>
              <w:bottom w:val="single" w:sz="4" w:space="0" w:color="auto"/>
              <w:right w:val="single" w:sz="4" w:space="0" w:color="auto"/>
            </w:tcBorders>
            <w:shd w:val="clear" w:color="000000" w:fill="FFFFFF"/>
            <w:vAlign w:val="center"/>
            <w:hideMark/>
          </w:tcPr>
          <w:p w14:paraId="6120B00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5 341 000</w:t>
            </w:r>
          </w:p>
        </w:tc>
        <w:tc>
          <w:tcPr>
            <w:tcW w:w="993" w:type="dxa"/>
            <w:tcBorders>
              <w:top w:val="nil"/>
              <w:left w:val="nil"/>
              <w:bottom w:val="single" w:sz="4" w:space="0" w:color="auto"/>
              <w:right w:val="single" w:sz="4" w:space="0" w:color="auto"/>
            </w:tcBorders>
            <w:shd w:val="clear" w:color="000000" w:fill="FFFFFF"/>
            <w:vAlign w:val="center"/>
            <w:hideMark/>
          </w:tcPr>
          <w:p w14:paraId="3E0EE10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4 245 958</w:t>
            </w:r>
          </w:p>
        </w:tc>
        <w:tc>
          <w:tcPr>
            <w:tcW w:w="992" w:type="dxa"/>
            <w:tcBorders>
              <w:top w:val="nil"/>
              <w:left w:val="nil"/>
              <w:bottom w:val="single" w:sz="4" w:space="0" w:color="auto"/>
              <w:right w:val="single" w:sz="4" w:space="0" w:color="auto"/>
            </w:tcBorders>
            <w:shd w:val="clear" w:color="000000" w:fill="FFFFFF"/>
            <w:vAlign w:val="center"/>
            <w:hideMark/>
          </w:tcPr>
          <w:p w14:paraId="5BDC930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4 440 777</w:t>
            </w:r>
          </w:p>
        </w:tc>
        <w:tc>
          <w:tcPr>
            <w:tcW w:w="1134" w:type="dxa"/>
            <w:tcBorders>
              <w:top w:val="nil"/>
              <w:left w:val="nil"/>
              <w:bottom w:val="single" w:sz="4" w:space="0" w:color="auto"/>
              <w:right w:val="single" w:sz="4" w:space="0" w:color="auto"/>
            </w:tcBorders>
            <w:shd w:val="clear" w:color="000000" w:fill="FFFFFF"/>
            <w:vAlign w:val="center"/>
            <w:hideMark/>
          </w:tcPr>
          <w:p w14:paraId="38005AB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3 418 224</w:t>
            </w:r>
          </w:p>
        </w:tc>
        <w:tc>
          <w:tcPr>
            <w:tcW w:w="1134" w:type="dxa"/>
            <w:tcBorders>
              <w:top w:val="nil"/>
              <w:left w:val="nil"/>
              <w:bottom w:val="single" w:sz="4" w:space="0" w:color="auto"/>
              <w:right w:val="single" w:sz="4" w:space="0" w:color="auto"/>
            </w:tcBorders>
            <w:shd w:val="clear" w:color="000000" w:fill="FFFFFF"/>
            <w:vAlign w:val="center"/>
            <w:hideMark/>
          </w:tcPr>
          <w:p w14:paraId="00A3FD2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1 216 331</w:t>
            </w:r>
          </w:p>
        </w:tc>
        <w:tc>
          <w:tcPr>
            <w:tcW w:w="1134" w:type="dxa"/>
            <w:tcBorders>
              <w:top w:val="nil"/>
              <w:left w:val="nil"/>
              <w:bottom w:val="single" w:sz="4" w:space="0" w:color="auto"/>
              <w:right w:val="single" w:sz="4" w:space="0" w:color="auto"/>
            </w:tcBorders>
            <w:shd w:val="clear" w:color="000000" w:fill="FFFFFF"/>
            <w:vAlign w:val="center"/>
            <w:hideMark/>
          </w:tcPr>
          <w:p w14:paraId="2E33E4F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2 854 973</w:t>
            </w:r>
          </w:p>
        </w:tc>
        <w:tc>
          <w:tcPr>
            <w:tcW w:w="992" w:type="dxa"/>
            <w:tcBorders>
              <w:top w:val="nil"/>
              <w:left w:val="nil"/>
              <w:bottom w:val="single" w:sz="4" w:space="0" w:color="auto"/>
              <w:right w:val="single" w:sz="4" w:space="0" w:color="auto"/>
            </w:tcBorders>
            <w:shd w:val="clear" w:color="000000" w:fill="FFFFFF"/>
            <w:vAlign w:val="center"/>
            <w:hideMark/>
          </w:tcPr>
          <w:p w14:paraId="17E38DC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3 804 973</w:t>
            </w:r>
          </w:p>
        </w:tc>
      </w:tr>
    </w:tbl>
    <w:p w14:paraId="5A6A80BF" w14:textId="77777777" w:rsidR="000C277C" w:rsidRPr="000C277C" w:rsidRDefault="000C277C" w:rsidP="00F91DBF">
      <w:pPr>
        <w:spacing w:before="120" w:after="160"/>
        <w:jc w:val="left"/>
        <w:rPr>
          <w:rFonts w:eastAsia="Aptos" w:cs="Times New Roman"/>
          <w:szCs w:val="20"/>
        </w:rPr>
      </w:pPr>
      <w:r w:rsidRPr="000C277C">
        <w:rPr>
          <w:rFonts w:eastAsia="Aptos" w:cs="Times New Roman"/>
          <w:szCs w:val="20"/>
        </w:rPr>
        <w:t>Netovõlakoormus strateegiaperioodil suureneb kuid ei ületa lubatud piirmäära.</w:t>
      </w:r>
    </w:p>
    <w:p w14:paraId="42D9F9A3" w14:textId="77777777" w:rsidR="000C277C" w:rsidRPr="000C277C" w:rsidRDefault="000C277C" w:rsidP="000C277C">
      <w:pPr>
        <w:spacing w:before="0" w:after="160"/>
        <w:jc w:val="left"/>
        <w:rPr>
          <w:rFonts w:eastAsia="Aptos" w:cs="Times New Roman"/>
          <w:b/>
          <w:bCs/>
          <w:szCs w:val="20"/>
        </w:rPr>
      </w:pPr>
      <w:r w:rsidRPr="000C277C">
        <w:rPr>
          <w:rFonts w:eastAsia="Aptos" w:cs="Times New Roman"/>
          <w:b/>
          <w:bCs/>
          <w:szCs w:val="20"/>
        </w:rPr>
        <w:t>Arvestusüksus ja finantsdistsipliin.</w:t>
      </w:r>
    </w:p>
    <w:p w14:paraId="3F4AC712" w14:textId="77777777" w:rsidR="000C277C" w:rsidRPr="000C277C" w:rsidRDefault="000C277C" w:rsidP="000C277C">
      <w:pPr>
        <w:spacing w:before="0" w:after="160"/>
        <w:rPr>
          <w:rFonts w:eastAsia="Aptos" w:cs="Times New Roman"/>
          <w:szCs w:val="20"/>
        </w:rPr>
      </w:pPr>
      <w:r w:rsidRPr="000C277C">
        <w:rPr>
          <w:rFonts w:eastAsia="Aptos" w:cs="Times New Roman"/>
          <w:szCs w:val="20"/>
        </w:rPr>
        <w:t xml:space="preserve">Eelarvestrateegia koostatakse kohaliku omavalitsuse arvestusüksusele. Kadrina valla arvestusüksuses kaks sõltuvat üksust: osaühing Kadrina Kommunaal ja sihtasutus Kadrina Spordikeskus. Osaühingu Kadrina Kommunaal põhitegevuseks on remondi- ja hooldustööde osutamine Kadrina vallale ja elanikonnale, elektrienergia müügi vahendamine, kruusakarjääri haldamine ja haldusteenuse osutamine korteriühistutele. SA Kadrina Spordikeskus pakub sportimisvõimalusi ja osutab sporditeenuseid nii füüsilistele kui juriidilistele isikutele ja pakub majutusteenust. Sõltuvate üksuste </w:t>
      </w:r>
      <w:r w:rsidRPr="000C277C">
        <w:rPr>
          <w:rFonts w:eastAsia="Aptos" w:cs="Times New Roman"/>
          <w:szCs w:val="20"/>
        </w:rPr>
        <w:lastRenderedPageBreak/>
        <w:t>põhitegevuse tulemi ja netovõlakoormuse arvestamiseks tuleb samuti rakendada kohaliku omavalitsuse üksuse finantsjuhtimise seadusele vastavat metoodikat.</w:t>
      </w:r>
    </w:p>
    <w:p w14:paraId="32C3C3BF" w14:textId="77777777" w:rsidR="000C277C" w:rsidRPr="000C277C" w:rsidRDefault="000C277C" w:rsidP="000C277C">
      <w:pPr>
        <w:spacing w:before="0" w:after="160"/>
        <w:rPr>
          <w:rFonts w:eastAsia="Aptos" w:cs="Times New Roman"/>
          <w:i/>
          <w:iCs/>
          <w:szCs w:val="20"/>
        </w:rPr>
      </w:pPr>
      <w:r w:rsidRPr="000C277C">
        <w:rPr>
          <w:rFonts w:eastAsia="Aptos" w:cs="Times New Roman"/>
          <w:i/>
          <w:iCs/>
          <w:szCs w:val="20"/>
        </w:rPr>
        <w:t xml:space="preserve">Tabel </w:t>
      </w:r>
      <w:r w:rsidRPr="000C277C">
        <w:rPr>
          <w:rFonts w:eastAsia="Aptos" w:cs="Times New Roman"/>
          <w:i/>
          <w:iCs/>
          <w:szCs w:val="20"/>
        </w:rPr>
        <w:fldChar w:fldCharType="begin"/>
      </w:r>
      <w:r w:rsidRPr="000C277C">
        <w:rPr>
          <w:rFonts w:eastAsia="Aptos" w:cs="Times New Roman"/>
          <w:i/>
          <w:iCs/>
          <w:szCs w:val="20"/>
        </w:rPr>
        <w:instrText xml:space="preserve"> SEQ Tabel \* ARABIC </w:instrText>
      </w:r>
      <w:r w:rsidRPr="000C277C">
        <w:rPr>
          <w:rFonts w:eastAsia="Aptos" w:cs="Times New Roman"/>
          <w:i/>
          <w:iCs/>
          <w:szCs w:val="20"/>
        </w:rPr>
        <w:fldChar w:fldCharType="separate"/>
      </w:r>
      <w:r w:rsidRPr="000C277C">
        <w:rPr>
          <w:rFonts w:eastAsia="Aptos" w:cs="Times New Roman"/>
          <w:i/>
          <w:iCs/>
          <w:noProof/>
          <w:szCs w:val="20"/>
        </w:rPr>
        <w:t>9</w:t>
      </w:r>
      <w:r w:rsidRPr="000C277C">
        <w:rPr>
          <w:rFonts w:eastAsia="Aptos" w:cs="Times New Roman"/>
          <w:szCs w:val="20"/>
        </w:rPr>
        <w:fldChar w:fldCharType="end"/>
      </w:r>
      <w:r w:rsidRPr="000C277C">
        <w:rPr>
          <w:rFonts w:eastAsia="Aptos" w:cs="Times New Roman"/>
          <w:i/>
          <w:iCs/>
          <w:szCs w:val="20"/>
        </w:rPr>
        <w:t xml:space="preserve"> Kadrina valla arvestusüksuse konsolideeritud näitajad</w:t>
      </w:r>
    </w:p>
    <w:tbl>
      <w:tblPr>
        <w:tblW w:w="9354" w:type="dxa"/>
        <w:tblInd w:w="-3" w:type="dxa"/>
        <w:tblCellMar>
          <w:left w:w="70" w:type="dxa"/>
          <w:right w:w="70" w:type="dxa"/>
        </w:tblCellMar>
        <w:tblLook w:val="04A0" w:firstRow="1" w:lastRow="0" w:firstColumn="1" w:lastColumn="0" w:noHBand="0" w:noVBand="1"/>
      </w:tblPr>
      <w:tblGrid>
        <w:gridCol w:w="2034"/>
        <w:gridCol w:w="971"/>
        <w:gridCol w:w="1134"/>
        <w:gridCol w:w="992"/>
        <w:gridCol w:w="993"/>
        <w:gridCol w:w="992"/>
        <w:gridCol w:w="1134"/>
        <w:gridCol w:w="1134"/>
      </w:tblGrid>
      <w:tr w:rsidR="000C277C" w:rsidRPr="000C277C" w14:paraId="106C3FA4" w14:textId="77777777" w:rsidTr="005A1443">
        <w:trPr>
          <w:trHeight w:val="855"/>
        </w:trPr>
        <w:tc>
          <w:tcPr>
            <w:tcW w:w="2004" w:type="dxa"/>
            <w:tcBorders>
              <w:top w:val="single" w:sz="4" w:space="0" w:color="auto"/>
              <w:left w:val="single" w:sz="4" w:space="0" w:color="auto"/>
              <w:bottom w:val="single" w:sz="4" w:space="0" w:color="auto"/>
              <w:right w:val="single" w:sz="4" w:space="0" w:color="auto"/>
            </w:tcBorders>
            <w:shd w:val="clear" w:color="000000" w:fill="B5E6A2"/>
            <w:vAlign w:val="center"/>
            <w:hideMark/>
          </w:tcPr>
          <w:p w14:paraId="1B3957CC"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Kadrina Vallavalitsus</w:t>
            </w:r>
          </w:p>
        </w:tc>
        <w:tc>
          <w:tcPr>
            <w:tcW w:w="971" w:type="dxa"/>
            <w:tcBorders>
              <w:top w:val="single" w:sz="4" w:space="0" w:color="auto"/>
              <w:left w:val="nil"/>
              <w:bottom w:val="single" w:sz="4" w:space="0" w:color="auto"/>
              <w:right w:val="single" w:sz="4" w:space="0" w:color="auto"/>
            </w:tcBorders>
            <w:shd w:val="clear" w:color="000000" w:fill="B5E6A2"/>
            <w:vAlign w:val="center"/>
            <w:hideMark/>
          </w:tcPr>
          <w:p w14:paraId="01E9E5AF"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2024 täitmine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051D2360"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2025 eeldatav täitmine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49E2C137"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2026 eelarve</w:t>
            </w:r>
          </w:p>
        </w:tc>
        <w:tc>
          <w:tcPr>
            <w:tcW w:w="993" w:type="dxa"/>
            <w:tcBorders>
              <w:top w:val="single" w:sz="4" w:space="0" w:color="auto"/>
              <w:left w:val="nil"/>
              <w:bottom w:val="single" w:sz="4" w:space="0" w:color="auto"/>
              <w:right w:val="single" w:sz="4" w:space="0" w:color="auto"/>
            </w:tcBorders>
            <w:shd w:val="clear" w:color="000000" w:fill="B5E6A2"/>
            <w:vAlign w:val="center"/>
            <w:hideMark/>
          </w:tcPr>
          <w:p w14:paraId="1B1B3350"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2027 eelarve</w:t>
            </w:r>
          </w:p>
        </w:tc>
        <w:tc>
          <w:tcPr>
            <w:tcW w:w="992" w:type="dxa"/>
            <w:tcBorders>
              <w:top w:val="single" w:sz="4" w:space="0" w:color="auto"/>
              <w:left w:val="nil"/>
              <w:bottom w:val="single" w:sz="4" w:space="0" w:color="auto"/>
              <w:right w:val="single" w:sz="4" w:space="0" w:color="auto"/>
            </w:tcBorders>
            <w:shd w:val="clear" w:color="000000" w:fill="B5E6A2"/>
            <w:vAlign w:val="center"/>
            <w:hideMark/>
          </w:tcPr>
          <w:p w14:paraId="7D8C5488"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2028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0B93E8C2"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2029 eelarve</w:t>
            </w:r>
          </w:p>
        </w:tc>
        <w:tc>
          <w:tcPr>
            <w:tcW w:w="1134" w:type="dxa"/>
            <w:tcBorders>
              <w:top w:val="single" w:sz="4" w:space="0" w:color="auto"/>
              <w:left w:val="nil"/>
              <w:bottom w:val="single" w:sz="4" w:space="0" w:color="auto"/>
              <w:right w:val="single" w:sz="4" w:space="0" w:color="auto"/>
            </w:tcBorders>
            <w:shd w:val="clear" w:color="000000" w:fill="B5E6A2"/>
            <w:vAlign w:val="center"/>
            <w:hideMark/>
          </w:tcPr>
          <w:p w14:paraId="44551DFD" w14:textId="77777777" w:rsidR="000C277C" w:rsidRPr="000C277C" w:rsidRDefault="000C277C" w:rsidP="000C277C">
            <w:pPr>
              <w:spacing w:before="0" w:after="0" w:line="240" w:lineRule="auto"/>
              <w:jc w:val="center"/>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2030 eelarve</w:t>
            </w:r>
          </w:p>
        </w:tc>
      </w:tr>
      <w:tr w:rsidR="000C277C" w:rsidRPr="000C277C" w14:paraId="199112C5" w14:textId="77777777" w:rsidTr="005A1443">
        <w:trPr>
          <w:trHeight w:val="285"/>
        </w:trPr>
        <w:tc>
          <w:tcPr>
            <w:tcW w:w="2004" w:type="dxa"/>
            <w:tcBorders>
              <w:top w:val="nil"/>
              <w:left w:val="single" w:sz="4" w:space="0" w:color="auto"/>
              <w:bottom w:val="single" w:sz="4" w:space="0" w:color="auto"/>
              <w:right w:val="single" w:sz="4" w:space="0" w:color="auto"/>
            </w:tcBorders>
            <w:noWrap/>
            <w:vAlign w:val="center"/>
            <w:hideMark/>
          </w:tcPr>
          <w:p w14:paraId="23D22A0E"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Põhitegevuse tulud kokku</w:t>
            </w:r>
          </w:p>
        </w:tc>
        <w:tc>
          <w:tcPr>
            <w:tcW w:w="971" w:type="dxa"/>
            <w:tcBorders>
              <w:top w:val="nil"/>
              <w:left w:val="nil"/>
              <w:bottom w:val="single" w:sz="4" w:space="0" w:color="auto"/>
              <w:right w:val="single" w:sz="4" w:space="0" w:color="auto"/>
            </w:tcBorders>
            <w:shd w:val="clear" w:color="000000" w:fill="FFFFFF"/>
            <w:vAlign w:val="center"/>
            <w:hideMark/>
          </w:tcPr>
          <w:p w14:paraId="50A42CC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10 392 250</w:t>
            </w:r>
          </w:p>
        </w:tc>
        <w:tc>
          <w:tcPr>
            <w:tcW w:w="1134" w:type="dxa"/>
            <w:tcBorders>
              <w:top w:val="nil"/>
              <w:left w:val="nil"/>
              <w:bottom w:val="single" w:sz="4" w:space="0" w:color="auto"/>
              <w:right w:val="single" w:sz="4" w:space="0" w:color="auto"/>
            </w:tcBorders>
            <w:shd w:val="clear" w:color="000000" w:fill="FFFFFF"/>
            <w:vAlign w:val="center"/>
            <w:hideMark/>
          </w:tcPr>
          <w:p w14:paraId="4555E7D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10 901 997</w:t>
            </w:r>
          </w:p>
        </w:tc>
        <w:tc>
          <w:tcPr>
            <w:tcW w:w="992" w:type="dxa"/>
            <w:tcBorders>
              <w:top w:val="nil"/>
              <w:left w:val="nil"/>
              <w:bottom w:val="single" w:sz="4" w:space="0" w:color="auto"/>
              <w:right w:val="single" w:sz="4" w:space="0" w:color="auto"/>
            </w:tcBorders>
            <w:shd w:val="clear" w:color="000000" w:fill="FFFFFF"/>
            <w:vAlign w:val="center"/>
            <w:hideMark/>
          </w:tcPr>
          <w:p w14:paraId="0BACFDE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11 658 222</w:t>
            </w:r>
          </w:p>
        </w:tc>
        <w:tc>
          <w:tcPr>
            <w:tcW w:w="993" w:type="dxa"/>
            <w:tcBorders>
              <w:top w:val="nil"/>
              <w:left w:val="nil"/>
              <w:bottom w:val="single" w:sz="4" w:space="0" w:color="auto"/>
              <w:right w:val="single" w:sz="4" w:space="0" w:color="auto"/>
            </w:tcBorders>
            <w:shd w:val="clear" w:color="000000" w:fill="FFFFFF"/>
            <w:vAlign w:val="center"/>
            <w:hideMark/>
          </w:tcPr>
          <w:p w14:paraId="0694462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12 017 892</w:t>
            </w:r>
          </w:p>
        </w:tc>
        <w:tc>
          <w:tcPr>
            <w:tcW w:w="992" w:type="dxa"/>
            <w:tcBorders>
              <w:top w:val="nil"/>
              <w:left w:val="nil"/>
              <w:bottom w:val="single" w:sz="4" w:space="0" w:color="auto"/>
              <w:right w:val="single" w:sz="4" w:space="0" w:color="auto"/>
            </w:tcBorders>
            <w:shd w:val="clear" w:color="000000" w:fill="FFFFFF"/>
            <w:vAlign w:val="center"/>
            <w:hideMark/>
          </w:tcPr>
          <w:p w14:paraId="01532BF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12 452 292</w:t>
            </w:r>
          </w:p>
        </w:tc>
        <w:tc>
          <w:tcPr>
            <w:tcW w:w="1134" w:type="dxa"/>
            <w:tcBorders>
              <w:top w:val="nil"/>
              <w:left w:val="nil"/>
              <w:bottom w:val="single" w:sz="4" w:space="0" w:color="auto"/>
              <w:right w:val="single" w:sz="4" w:space="0" w:color="auto"/>
            </w:tcBorders>
            <w:shd w:val="clear" w:color="000000" w:fill="FFFFFF"/>
            <w:vAlign w:val="center"/>
            <w:hideMark/>
          </w:tcPr>
          <w:p w14:paraId="6ECA839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12 903 792</w:t>
            </w:r>
          </w:p>
        </w:tc>
        <w:tc>
          <w:tcPr>
            <w:tcW w:w="1134" w:type="dxa"/>
            <w:tcBorders>
              <w:top w:val="nil"/>
              <w:left w:val="nil"/>
              <w:bottom w:val="single" w:sz="4" w:space="0" w:color="auto"/>
              <w:right w:val="single" w:sz="4" w:space="0" w:color="auto"/>
            </w:tcBorders>
            <w:shd w:val="clear" w:color="000000" w:fill="FFFFFF"/>
            <w:vAlign w:val="center"/>
            <w:hideMark/>
          </w:tcPr>
          <w:p w14:paraId="6A27F28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12 903 792</w:t>
            </w:r>
          </w:p>
        </w:tc>
      </w:tr>
      <w:tr w:rsidR="000C277C" w:rsidRPr="000C277C" w14:paraId="5FA63640" w14:textId="77777777" w:rsidTr="005A1443">
        <w:trPr>
          <w:trHeight w:val="285"/>
        </w:trPr>
        <w:tc>
          <w:tcPr>
            <w:tcW w:w="2004" w:type="dxa"/>
            <w:tcBorders>
              <w:top w:val="nil"/>
              <w:left w:val="single" w:sz="4" w:space="0" w:color="auto"/>
              <w:bottom w:val="single" w:sz="4" w:space="0" w:color="auto"/>
              <w:right w:val="single" w:sz="4" w:space="0" w:color="auto"/>
            </w:tcBorders>
            <w:noWrap/>
            <w:vAlign w:val="center"/>
            <w:hideMark/>
          </w:tcPr>
          <w:p w14:paraId="6D89D998"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Põhitegevuse kulud kokku</w:t>
            </w:r>
          </w:p>
        </w:tc>
        <w:tc>
          <w:tcPr>
            <w:tcW w:w="971" w:type="dxa"/>
            <w:tcBorders>
              <w:top w:val="nil"/>
              <w:left w:val="nil"/>
              <w:bottom w:val="single" w:sz="4" w:space="0" w:color="auto"/>
              <w:right w:val="single" w:sz="4" w:space="0" w:color="auto"/>
            </w:tcBorders>
            <w:shd w:val="clear" w:color="000000" w:fill="FFFFFF"/>
            <w:vAlign w:val="center"/>
            <w:hideMark/>
          </w:tcPr>
          <w:p w14:paraId="5C6D87B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9 767 259</w:t>
            </w:r>
          </w:p>
        </w:tc>
        <w:tc>
          <w:tcPr>
            <w:tcW w:w="1134" w:type="dxa"/>
            <w:tcBorders>
              <w:top w:val="nil"/>
              <w:left w:val="nil"/>
              <w:bottom w:val="single" w:sz="4" w:space="0" w:color="auto"/>
              <w:right w:val="single" w:sz="4" w:space="0" w:color="auto"/>
            </w:tcBorders>
            <w:shd w:val="clear" w:color="000000" w:fill="FFFFFF"/>
            <w:vAlign w:val="center"/>
            <w:hideMark/>
          </w:tcPr>
          <w:p w14:paraId="70FD50A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10 026 905</w:t>
            </w:r>
          </w:p>
        </w:tc>
        <w:tc>
          <w:tcPr>
            <w:tcW w:w="992" w:type="dxa"/>
            <w:tcBorders>
              <w:top w:val="nil"/>
              <w:left w:val="nil"/>
              <w:bottom w:val="single" w:sz="4" w:space="0" w:color="auto"/>
              <w:right w:val="single" w:sz="4" w:space="0" w:color="auto"/>
            </w:tcBorders>
            <w:shd w:val="clear" w:color="000000" w:fill="FFFFFF"/>
            <w:vAlign w:val="center"/>
            <w:hideMark/>
          </w:tcPr>
          <w:p w14:paraId="410CCFB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10 950 061</w:t>
            </w:r>
          </w:p>
        </w:tc>
        <w:tc>
          <w:tcPr>
            <w:tcW w:w="993" w:type="dxa"/>
            <w:tcBorders>
              <w:top w:val="nil"/>
              <w:left w:val="nil"/>
              <w:bottom w:val="single" w:sz="4" w:space="0" w:color="auto"/>
              <w:right w:val="single" w:sz="4" w:space="0" w:color="auto"/>
            </w:tcBorders>
            <w:shd w:val="clear" w:color="000000" w:fill="FFFFFF"/>
            <w:vAlign w:val="center"/>
            <w:hideMark/>
          </w:tcPr>
          <w:p w14:paraId="23899BC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10 950 061</w:t>
            </w:r>
          </w:p>
        </w:tc>
        <w:tc>
          <w:tcPr>
            <w:tcW w:w="992" w:type="dxa"/>
            <w:tcBorders>
              <w:top w:val="nil"/>
              <w:left w:val="nil"/>
              <w:bottom w:val="single" w:sz="4" w:space="0" w:color="auto"/>
              <w:right w:val="single" w:sz="4" w:space="0" w:color="auto"/>
            </w:tcBorders>
            <w:shd w:val="clear" w:color="000000" w:fill="FFFFFF"/>
            <w:vAlign w:val="center"/>
            <w:hideMark/>
          </w:tcPr>
          <w:p w14:paraId="712A54F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11 079 950</w:t>
            </w:r>
          </w:p>
        </w:tc>
        <w:tc>
          <w:tcPr>
            <w:tcW w:w="1134" w:type="dxa"/>
            <w:tcBorders>
              <w:top w:val="nil"/>
              <w:left w:val="nil"/>
              <w:bottom w:val="single" w:sz="4" w:space="0" w:color="auto"/>
              <w:right w:val="single" w:sz="4" w:space="0" w:color="auto"/>
            </w:tcBorders>
            <w:shd w:val="clear" w:color="000000" w:fill="FFFFFF"/>
            <w:vAlign w:val="center"/>
            <w:hideMark/>
          </w:tcPr>
          <w:p w14:paraId="000A9DF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11 244 950</w:t>
            </w:r>
          </w:p>
        </w:tc>
        <w:tc>
          <w:tcPr>
            <w:tcW w:w="1134" w:type="dxa"/>
            <w:tcBorders>
              <w:top w:val="nil"/>
              <w:left w:val="nil"/>
              <w:bottom w:val="single" w:sz="4" w:space="0" w:color="auto"/>
              <w:right w:val="single" w:sz="4" w:space="0" w:color="auto"/>
            </w:tcBorders>
            <w:shd w:val="clear" w:color="000000" w:fill="FFFFFF"/>
            <w:vAlign w:val="center"/>
            <w:hideMark/>
          </w:tcPr>
          <w:p w14:paraId="325AC78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11 244 950</w:t>
            </w:r>
          </w:p>
        </w:tc>
      </w:tr>
      <w:tr w:rsidR="000C277C" w:rsidRPr="000C277C" w14:paraId="7E79E161" w14:textId="77777777" w:rsidTr="005A1443">
        <w:trPr>
          <w:trHeight w:val="285"/>
        </w:trPr>
        <w:tc>
          <w:tcPr>
            <w:tcW w:w="2004" w:type="dxa"/>
            <w:tcBorders>
              <w:top w:val="nil"/>
              <w:left w:val="single" w:sz="4" w:space="0" w:color="auto"/>
              <w:bottom w:val="single" w:sz="4" w:space="0" w:color="auto"/>
              <w:right w:val="single" w:sz="4" w:space="0" w:color="auto"/>
            </w:tcBorders>
            <w:vAlign w:val="center"/>
            <w:hideMark/>
          </w:tcPr>
          <w:p w14:paraId="067C2E6A"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Põhitegevuse tulem</w:t>
            </w:r>
          </w:p>
        </w:tc>
        <w:tc>
          <w:tcPr>
            <w:tcW w:w="971" w:type="dxa"/>
            <w:tcBorders>
              <w:top w:val="nil"/>
              <w:left w:val="nil"/>
              <w:bottom w:val="single" w:sz="4" w:space="0" w:color="auto"/>
              <w:right w:val="single" w:sz="4" w:space="0" w:color="auto"/>
            </w:tcBorders>
            <w:shd w:val="clear" w:color="000000" w:fill="FFFFFF"/>
            <w:vAlign w:val="center"/>
            <w:hideMark/>
          </w:tcPr>
          <w:p w14:paraId="650D40F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624 991</w:t>
            </w:r>
          </w:p>
        </w:tc>
        <w:tc>
          <w:tcPr>
            <w:tcW w:w="1134" w:type="dxa"/>
            <w:tcBorders>
              <w:top w:val="nil"/>
              <w:left w:val="nil"/>
              <w:bottom w:val="single" w:sz="4" w:space="0" w:color="auto"/>
              <w:right w:val="single" w:sz="4" w:space="0" w:color="auto"/>
            </w:tcBorders>
            <w:shd w:val="clear" w:color="000000" w:fill="FFFFFF"/>
            <w:vAlign w:val="center"/>
            <w:hideMark/>
          </w:tcPr>
          <w:p w14:paraId="4882473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875 092</w:t>
            </w:r>
          </w:p>
        </w:tc>
        <w:tc>
          <w:tcPr>
            <w:tcW w:w="992" w:type="dxa"/>
            <w:tcBorders>
              <w:top w:val="nil"/>
              <w:left w:val="nil"/>
              <w:bottom w:val="single" w:sz="4" w:space="0" w:color="auto"/>
              <w:right w:val="single" w:sz="4" w:space="0" w:color="auto"/>
            </w:tcBorders>
            <w:shd w:val="clear" w:color="000000" w:fill="FFFFFF"/>
            <w:vAlign w:val="center"/>
            <w:hideMark/>
          </w:tcPr>
          <w:p w14:paraId="48F373C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708 161</w:t>
            </w:r>
          </w:p>
        </w:tc>
        <w:tc>
          <w:tcPr>
            <w:tcW w:w="993" w:type="dxa"/>
            <w:tcBorders>
              <w:top w:val="nil"/>
              <w:left w:val="nil"/>
              <w:bottom w:val="single" w:sz="4" w:space="0" w:color="auto"/>
              <w:right w:val="single" w:sz="4" w:space="0" w:color="auto"/>
            </w:tcBorders>
            <w:shd w:val="clear" w:color="000000" w:fill="FFFFFF"/>
            <w:vAlign w:val="center"/>
            <w:hideMark/>
          </w:tcPr>
          <w:p w14:paraId="3EAE89B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1 067 831</w:t>
            </w:r>
          </w:p>
        </w:tc>
        <w:tc>
          <w:tcPr>
            <w:tcW w:w="992" w:type="dxa"/>
            <w:tcBorders>
              <w:top w:val="nil"/>
              <w:left w:val="nil"/>
              <w:bottom w:val="single" w:sz="4" w:space="0" w:color="auto"/>
              <w:right w:val="single" w:sz="4" w:space="0" w:color="auto"/>
            </w:tcBorders>
            <w:shd w:val="clear" w:color="000000" w:fill="FFFFFF"/>
            <w:vAlign w:val="center"/>
            <w:hideMark/>
          </w:tcPr>
          <w:p w14:paraId="48E6103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1 372 342</w:t>
            </w:r>
          </w:p>
        </w:tc>
        <w:tc>
          <w:tcPr>
            <w:tcW w:w="1134" w:type="dxa"/>
            <w:tcBorders>
              <w:top w:val="nil"/>
              <w:left w:val="nil"/>
              <w:bottom w:val="single" w:sz="4" w:space="0" w:color="auto"/>
              <w:right w:val="single" w:sz="4" w:space="0" w:color="auto"/>
            </w:tcBorders>
            <w:shd w:val="clear" w:color="000000" w:fill="FFFFFF"/>
            <w:vAlign w:val="center"/>
            <w:hideMark/>
          </w:tcPr>
          <w:p w14:paraId="3D07F20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1 658 842</w:t>
            </w:r>
          </w:p>
        </w:tc>
        <w:tc>
          <w:tcPr>
            <w:tcW w:w="1134" w:type="dxa"/>
            <w:tcBorders>
              <w:top w:val="nil"/>
              <w:left w:val="nil"/>
              <w:bottom w:val="single" w:sz="4" w:space="0" w:color="auto"/>
              <w:right w:val="single" w:sz="4" w:space="0" w:color="auto"/>
            </w:tcBorders>
            <w:shd w:val="clear" w:color="000000" w:fill="FFFFFF"/>
            <w:vAlign w:val="center"/>
            <w:hideMark/>
          </w:tcPr>
          <w:p w14:paraId="74DDDD2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1 658 842</w:t>
            </w:r>
          </w:p>
        </w:tc>
      </w:tr>
      <w:tr w:rsidR="000C277C" w:rsidRPr="000C277C" w14:paraId="435CFDAD" w14:textId="77777777" w:rsidTr="005A1443">
        <w:trPr>
          <w:trHeight w:val="570"/>
        </w:trPr>
        <w:tc>
          <w:tcPr>
            <w:tcW w:w="2004" w:type="dxa"/>
            <w:tcBorders>
              <w:top w:val="nil"/>
              <w:left w:val="single" w:sz="4" w:space="0" w:color="auto"/>
              <w:bottom w:val="single" w:sz="4" w:space="0" w:color="auto"/>
              <w:right w:val="single" w:sz="4" w:space="0" w:color="auto"/>
            </w:tcBorders>
            <w:vAlign w:val="center"/>
            <w:hideMark/>
          </w:tcPr>
          <w:p w14:paraId="24C839B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Investeerimistegevus kokku</w:t>
            </w:r>
          </w:p>
        </w:tc>
        <w:tc>
          <w:tcPr>
            <w:tcW w:w="971" w:type="dxa"/>
            <w:tcBorders>
              <w:top w:val="nil"/>
              <w:left w:val="nil"/>
              <w:bottom w:val="single" w:sz="4" w:space="0" w:color="auto"/>
              <w:right w:val="single" w:sz="4" w:space="0" w:color="auto"/>
            </w:tcBorders>
            <w:shd w:val="clear" w:color="000000" w:fill="FFFFFF"/>
            <w:vAlign w:val="center"/>
            <w:hideMark/>
          </w:tcPr>
          <w:p w14:paraId="305A84C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-932 325</w:t>
            </w:r>
          </w:p>
        </w:tc>
        <w:tc>
          <w:tcPr>
            <w:tcW w:w="1134" w:type="dxa"/>
            <w:tcBorders>
              <w:top w:val="nil"/>
              <w:left w:val="nil"/>
              <w:bottom w:val="single" w:sz="4" w:space="0" w:color="auto"/>
              <w:right w:val="single" w:sz="4" w:space="0" w:color="auto"/>
            </w:tcBorders>
            <w:shd w:val="clear" w:color="000000" w:fill="FFFFFF"/>
            <w:vAlign w:val="center"/>
            <w:hideMark/>
          </w:tcPr>
          <w:p w14:paraId="1BA4D70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-1 682 277</w:t>
            </w:r>
          </w:p>
        </w:tc>
        <w:tc>
          <w:tcPr>
            <w:tcW w:w="992" w:type="dxa"/>
            <w:tcBorders>
              <w:top w:val="nil"/>
              <w:left w:val="nil"/>
              <w:bottom w:val="single" w:sz="4" w:space="0" w:color="auto"/>
              <w:right w:val="single" w:sz="4" w:space="0" w:color="auto"/>
            </w:tcBorders>
            <w:shd w:val="clear" w:color="000000" w:fill="FFFFFF"/>
            <w:vAlign w:val="center"/>
            <w:hideMark/>
          </w:tcPr>
          <w:p w14:paraId="1DDB0B3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-538 400</w:t>
            </w:r>
          </w:p>
        </w:tc>
        <w:tc>
          <w:tcPr>
            <w:tcW w:w="993" w:type="dxa"/>
            <w:tcBorders>
              <w:top w:val="nil"/>
              <w:left w:val="nil"/>
              <w:bottom w:val="single" w:sz="4" w:space="0" w:color="auto"/>
              <w:right w:val="single" w:sz="4" w:space="0" w:color="auto"/>
            </w:tcBorders>
            <w:shd w:val="clear" w:color="000000" w:fill="FFFFFF"/>
            <w:vAlign w:val="center"/>
            <w:hideMark/>
          </w:tcPr>
          <w:p w14:paraId="774A936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-1 755 808</w:t>
            </w:r>
          </w:p>
        </w:tc>
        <w:tc>
          <w:tcPr>
            <w:tcW w:w="992" w:type="dxa"/>
            <w:tcBorders>
              <w:top w:val="nil"/>
              <w:left w:val="nil"/>
              <w:bottom w:val="single" w:sz="4" w:space="0" w:color="auto"/>
              <w:right w:val="single" w:sz="4" w:space="0" w:color="auto"/>
            </w:tcBorders>
            <w:shd w:val="clear" w:color="000000" w:fill="FFFFFF"/>
            <w:vAlign w:val="center"/>
            <w:hideMark/>
          </w:tcPr>
          <w:p w14:paraId="030690E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-3 885 808</w:t>
            </w:r>
          </w:p>
        </w:tc>
        <w:tc>
          <w:tcPr>
            <w:tcW w:w="1134" w:type="dxa"/>
            <w:tcBorders>
              <w:top w:val="nil"/>
              <w:left w:val="nil"/>
              <w:bottom w:val="single" w:sz="4" w:space="0" w:color="auto"/>
              <w:right w:val="single" w:sz="4" w:space="0" w:color="auto"/>
            </w:tcBorders>
            <w:shd w:val="clear" w:color="000000" w:fill="FFFFFF"/>
            <w:vAlign w:val="center"/>
            <w:hideMark/>
          </w:tcPr>
          <w:p w14:paraId="2DF1620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-1 739 200</w:t>
            </w:r>
          </w:p>
        </w:tc>
        <w:tc>
          <w:tcPr>
            <w:tcW w:w="1134" w:type="dxa"/>
            <w:tcBorders>
              <w:top w:val="nil"/>
              <w:left w:val="nil"/>
              <w:bottom w:val="single" w:sz="4" w:space="0" w:color="auto"/>
              <w:right w:val="single" w:sz="4" w:space="0" w:color="auto"/>
            </w:tcBorders>
            <w:shd w:val="clear" w:color="000000" w:fill="FFFFFF"/>
            <w:vAlign w:val="center"/>
            <w:hideMark/>
          </w:tcPr>
          <w:p w14:paraId="20499EC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-789 200</w:t>
            </w:r>
          </w:p>
        </w:tc>
      </w:tr>
      <w:tr w:rsidR="000C277C" w:rsidRPr="000C277C" w14:paraId="0AE5517E" w14:textId="77777777" w:rsidTr="005A1443">
        <w:trPr>
          <w:trHeight w:val="285"/>
        </w:trPr>
        <w:tc>
          <w:tcPr>
            <w:tcW w:w="2004" w:type="dxa"/>
            <w:tcBorders>
              <w:top w:val="nil"/>
              <w:left w:val="single" w:sz="4" w:space="0" w:color="auto"/>
              <w:bottom w:val="single" w:sz="4" w:space="0" w:color="auto"/>
              <w:right w:val="single" w:sz="4" w:space="0" w:color="auto"/>
            </w:tcBorders>
            <w:vAlign w:val="center"/>
            <w:hideMark/>
          </w:tcPr>
          <w:p w14:paraId="617CB75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Eelarve tulem</w:t>
            </w:r>
          </w:p>
        </w:tc>
        <w:tc>
          <w:tcPr>
            <w:tcW w:w="971" w:type="dxa"/>
            <w:tcBorders>
              <w:top w:val="nil"/>
              <w:left w:val="nil"/>
              <w:bottom w:val="single" w:sz="4" w:space="0" w:color="auto"/>
              <w:right w:val="single" w:sz="4" w:space="0" w:color="auto"/>
            </w:tcBorders>
            <w:shd w:val="clear" w:color="000000" w:fill="FFFFFF"/>
            <w:vAlign w:val="center"/>
            <w:hideMark/>
          </w:tcPr>
          <w:p w14:paraId="0891F76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-307 335</w:t>
            </w:r>
          </w:p>
        </w:tc>
        <w:tc>
          <w:tcPr>
            <w:tcW w:w="1134" w:type="dxa"/>
            <w:tcBorders>
              <w:top w:val="nil"/>
              <w:left w:val="nil"/>
              <w:bottom w:val="single" w:sz="4" w:space="0" w:color="auto"/>
              <w:right w:val="single" w:sz="4" w:space="0" w:color="auto"/>
            </w:tcBorders>
            <w:shd w:val="clear" w:color="000000" w:fill="FFFFFF"/>
            <w:vAlign w:val="center"/>
            <w:hideMark/>
          </w:tcPr>
          <w:p w14:paraId="62CD9EE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-807 185</w:t>
            </w:r>
          </w:p>
        </w:tc>
        <w:tc>
          <w:tcPr>
            <w:tcW w:w="992" w:type="dxa"/>
            <w:tcBorders>
              <w:top w:val="nil"/>
              <w:left w:val="nil"/>
              <w:bottom w:val="single" w:sz="4" w:space="0" w:color="auto"/>
              <w:right w:val="single" w:sz="4" w:space="0" w:color="auto"/>
            </w:tcBorders>
            <w:shd w:val="clear" w:color="000000" w:fill="FFFFFF"/>
            <w:vAlign w:val="center"/>
            <w:hideMark/>
          </w:tcPr>
          <w:p w14:paraId="05561EB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169 761</w:t>
            </w:r>
          </w:p>
        </w:tc>
        <w:tc>
          <w:tcPr>
            <w:tcW w:w="993" w:type="dxa"/>
            <w:tcBorders>
              <w:top w:val="nil"/>
              <w:left w:val="nil"/>
              <w:bottom w:val="single" w:sz="4" w:space="0" w:color="auto"/>
              <w:right w:val="single" w:sz="4" w:space="0" w:color="auto"/>
            </w:tcBorders>
            <w:shd w:val="clear" w:color="000000" w:fill="FFFFFF"/>
            <w:vAlign w:val="center"/>
            <w:hideMark/>
          </w:tcPr>
          <w:p w14:paraId="53E55D0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-687 977</w:t>
            </w:r>
          </w:p>
        </w:tc>
        <w:tc>
          <w:tcPr>
            <w:tcW w:w="992" w:type="dxa"/>
            <w:tcBorders>
              <w:top w:val="nil"/>
              <w:left w:val="nil"/>
              <w:bottom w:val="single" w:sz="4" w:space="0" w:color="auto"/>
              <w:right w:val="single" w:sz="4" w:space="0" w:color="auto"/>
            </w:tcBorders>
            <w:shd w:val="clear" w:color="000000" w:fill="FFFFFF"/>
            <w:vAlign w:val="center"/>
            <w:hideMark/>
          </w:tcPr>
          <w:p w14:paraId="212E836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-2 513 466</w:t>
            </w:r>
          </w:p>
        </w:tc>
        <w:tc>
          <w:tcPr>
            <w:tcW w:w="1134" w:type="dxa"/>
            <w:tcBorders>
              <w:top w:val="nil"/>
              <w:left w:val="nil"/>
              <w:bottom w:val="single" w:sz="4" w:space="0" w:color="auto"/>
              <w:right w:val="single" w:sz="4" w:space="0" w:color="auto"/>
            </w:tcBorders>
            <w:shd w:val="clear" w:color="000000" w:fill="FFFFFF"/>
            <w:vAlign w:val="center"/>
            <w:hideMark/>
          </w:tcPr>
          <w:p w14:paraId="1073C03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-80 358</w:t>
            </w:r>
          </w:p>
        </w:tc>
        <w:tc>
          <w:tcPr>
            <w:tcW w:w="1134" w:type="dxa"/>
            <w:tcBorders>
              <w:top w:val="nil"/>
              <w:left w:val="nil"/>
              <w:bottom w:val="single" w:sz="4" w:space="0" w:color="auto"/>
              <w:right w:val="single" w:sz="4" w:space="0" w:color="auto"/>
            </w:tcBorders>
            <w:shd w:val="clear" w:color="000000" w:fill="FFFFFF"/>
            <w:vAlign w:val="center"/>
            <w:hideMark/>
          </w:tcPr>
          <w:p w14:paraId="43A0CD0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869 642</w:t>
            </w:r>
          </w:p>
        </w:tc>
      </w:tr>
      <w:tr w:rsidR="000C277C" w:rsidRPr="000C277C" w14:paraId="441C94E9" w14:textId="77777777" w:rsidTr="005A1443">
        <w:trPr>
          <w:trHeight w:val="285"/>
        </w:trPr>
        <w:tc>
          <w:tcPr>
            <w:tcW w:w="2004" w:type="dxa"/>
            <w:tcBorders>
              <w:top w:val="nil"/>
              <w:left w:val="single" w:sz="4" w:space="0" w:color="auto"/>
              <w:bottom w:val="single" w:sz="4" w:space="0" w:color="auto"/>
              <w:right w:val="single" w:sz="4" w:space="0" w:color="auto"/>
            </w:tcBorders>
            <w:vAlign w:val="center"/>
            <w:hideMark/>
          </w:tcPr>
          <w:p w14:paraId="1A74161C"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Finantseerimistegevus</w:t>
            </w:r>
          </w:p>
        </w:tc>
        <w:tc>
          <w:tcPr>
            <w:tcW w:w="971" w:type="dxa"/>
            <w:tcBorders>
              <w:top w:val="nil"/>
              <w:left w:val="nil"/>
              <w:bottom w:val="single" w:sz="4" w:space="0" w:color="auto"/>
              <w:right w:val="single" w:sz="4" w:space="0" w:color="auto"/>
            </w:tcBorders>
            <w:shd w:val="clear" w:color="000000" w:fill="FFFFFF"/>
            <w:vAlign w:val="center"/>
            <w:hideMark/>
          </w:tcPr>
          <w:p w14:paraId="7280E0A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182 650</w:t>
            </w:r>
          </w:p>
        </w:tc>
        <w:tc>
          <w:tcPr>
            <w:tcW w:w="1134" w:type="dxa"/>
            <w:tcBorders>
              <w:top w:val="nil"/>
              <w:left w:val="nil"/>
              <w:bottom w:val="single" w:sz="4" w:space="0" w:color="auto"/>
              <w:right w:val="single" w:sz="4" w:space="0" w:color="auto"/>
            </w:tcBorders>
            <w:shd w:val="clear" w:color="000000" w:fill="FFFFFF"/>
            <w:vAlign w:val="center"/>
            <w:hideMark/>
          </w:tcPr>
          <w:p w14:paraId="55372E2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1 047 950</w:t>
            </w:r>
          </w:p>
        </w:tc>
        <w:tc>
          <w:tcPr>
            <w:tcW w:w="992" w:type="dxa"/>
            <w:tcBorders>
              <w:top w:val="nil"/>
              <w:left w:val="nil"/>
              <w:bottom w:val="single" w:sz="4" w:space="0" w:color="auto"/>
              <w:right w:val="single" w:sz="4" w:space="0" w:color="auto"/>
            </w:tcBorders>
            <w:shd w:val="clear" w:color="000000" w:fill="FFFFFF"/>
            <w:vAlign w:val="center"/>
            <w:hideMark/>
          </w:tcPr>
          <w:p w14:paraId="40F24CB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-320 000</w:t>
            </w:r>
          </w:p>
        </w:tc>
        <w:tc>
          <w:tcPr>
            <w:tcW w:w="993" w:type="dxa"/>
            <w:tcBorders>
              <w:top w:val="nil"/>
              <w:left w:val="nil"/>
              <w:bottom w:val="single" w:sz="4" w:space="0" w:color="auto"/>
              <w:right w:val="single" w:sz="4" w:space="0" w:color="auto"/>
            </w:tcBorders>
            <w:shd w:val="clear" w:color="000000" w:fill="FFFFFF"/>
            <w:vAlign w:val="center"/>
            <w:hideMark/>
          </w:tcPr>
          <w:p w14:paraId="2A76957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 xml:space="preserve"> 740 000</w:t>
            </w:r>
          </w:p>
        </w:tc>
        <w:tc>
          <w:tcPr>
            <w:tcW w:w="992" w:type="dxa"/>
            <w:tcBorders>
              <w:top w:val="nil"/>
              <w:left w:val="nil"/>
              <w:bottom w:val="single" w:sz="4" w:space="0" w:color="auto"/>
              <w:right w:val="single" w:sz="4" w:space="0" w:color="auto"/>
            </w:tcBorders>
            <w:shd w:val="clear" w:color="000000" w:fill="FFFFFF"/>
            <w:vAlign w:val="center"/>
            <w:hideMark/>
          </w:tcPr>
          <w:p w14:paraId="2251203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2 450 000</w:t>
            </w:r>
          </w:p>
        </w:tc>
        <w:tc>
          <w:tcPr>
            <w:tcW w:w="1134" w:type="dxa"/>
            <w:tcBorders>
              <w:top w:val="nil"/>
              <w:left w:val="nil"/>
              <w:bottom w:val="single" w:sz="4" w:space="0" w:color="auto"/>
              <w:right w:val="single" w:sz="4" w:space="0" w:color="auto"/>
            </w:tcBorders>
            <w:shd w:val="clear" w:color="000000" w:fill="FFFFFF"/>
            <w:vAlign w:val="center"/>
            <w:hideMark/>
          </w:tcPr>
          <w:p w14:paraId="1D4EC9D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150 000</w:t>
            </w:r>
          </w:p>
        </w:tc>
        <w:tc>
          <w:tcPr>
            <w:tcW w:w="1134" w:type="dxa"/>
            <w:tcBorders>
              <w:top w:val="nil"/>
              <w:left w:val="nil"/>
              <w:bottom w:val="single" w:sz="4" w:space="0" w:color="auto"/>
              <w:right w:val="single" w:sz="4" w:space="0" w:color="auto"/>
            </w:tcBorders>
            <w:shd w:val="clear" w:color="000000" w:fill="FFFFFF"/>
            <w:vAlign w:val="center"/>
            <w:hideMark/>
          </w:tcPr>
          <w:p w14:paraId="72A1CC0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-850 000</w:t>
            </w:r>
          </w:p>
        </w:tc>
      </w:tr>
      <w:tr w:rsidR="000C277C" w:rsidRPr="000C277C" w14:paraId="6ABC878C" w14:textId="77777777" w:rsidTr="005A1443">
        <w:trPr>
          <w:trHeight w:val="855"/>
        </w:trPr>
        <w:tc>
          <w:tcPr>
            <w:tcW w:w="2004" w:type="dxa"/>
            <w:tcBorders>
              <w:top w:val="nil"/>
              <w:left w:val="single" w:sz="4" w:space="0" w:color="auto"/>
              <w:bottom w:val="single" w:sz="4" w:space="0" w:color="auto"/>
              <w:right w:val="single" w:sz="4" w:space="0" w:color="auto"/>
            </w:tcBorders>
            <w:vAlign w:val="center"/>
            <w:hideMark/>
          </w:tcPr>
          <w:p w14:paraId="1789985F"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Likviidsete varade muutus (+ suurenemine, - vähenemine)</w:t>
            </w:r>
          </w:p>
        </w:tc>
        <w:tc>
          <w:tcPr>
            <w:tcW w:w="971" w:type="dxa"/>
            <w:tcBorders>
              <w:top w:val="nil"/>
              <w:left w:val="nil"/>
              <w:bottom w:val="single" w:sz="4" w:space="0" w:color="auto"/>
              <w:right w:val="single" w:sz="4" w:space="0" w:color="auto"/>
            </w:tcBorders>
            <w:shd w:val="clear" w:color="000000" w:fill="FFFFFF"/>
            <w:noWrap/>
            <w:vAlign w:val="center"/>
            <w:hideMark/>
          </w:tcPr>
          <w:p w14:paraId="14A7334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-1 020 059</w:t>
            </w:r>
          </w:p>
        </w:tc>
        <w:tc>
          <w:tcPr>
            <w:tcW w:w="1134" w:type="dxa"/>
            <w:tcBorders>
              <w:top w:val="nil"/>
              <w:left w:val="nil"/>
              <w:bottom w:val="single" w:sz="4" w:space="0" w:color="auto"/>
              <w:right w:val="single" w:sz="4" w:space="0" w:color="auto"/>
            </w:tcBorders>
            <w:shd w:val="clear" w:color="000000" w:fill="FFFFFF"/>
            <w:noWrap/>
            <w:vAlign w:val="center"/>
            <w:hideMark/>
          </w:tcPr>
          <w:p w14:paraId="6D67F30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93 010</w:t>
            </w:r>
          </w:p>
        </w:tc>
        <w:tc>
          <w:tcPr>
            <w:tcW w:w="992" w:type="dxa"/>
            <w:tcBorders>
              <w:top w:val="nil"/>
              <w:left w:val="nil"/>
              <w:bottom w:val="single" w:sz="4" w:space="0" w:color="auto"/>
              <w:right w:val="single" w:sz="4" w:space="0" w:color="auto"/>
            </w:tcBorders>
            <w:shd w:val="clear" w:color="000000" w:fill="FFFFFF"/>
            <w:noWrap/>
            <w:vAlign w:val="center"/>
            <w:hideMark/>
          </w:tcPr>
          <w:p w14:paraId="47E4310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-150 239</w:t>
            </w:r>
          </w:p>
        </w:tc>
        <w:tc>
          <w:tcPr>
            <w:tcW w:w="993" w:type="dxa"/>
            <w:tcBorders>
              <w:top w:val="nil"/>
              <w:left w:val="nil"/>
              <w:bottom w:val="single" w:sz="4" w:space="0" w:color="auto"/>
              <w:right w:val="single" w:sz="4" w:space="0" w:color="auto"/>
            </w:tcBorders>
            <w:shd w:val="clear" w:color="000000" w:fill="FFFFFF"/>
            <w:noWrap/>
            <w:vAlign w:val="center"/>
            <w:hideMark/>
          </w:tcPr>
          <w:p w14:paraId="1838FA2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52 023</w:t>
            </w:r>
          </w:p>
        </w:tc>
        <w:tc>
          <w:tcPr>
            <w:tcW w:w="992" w:type="dxa"/>
            <w:tcBorders>
              <w:top w:val="nil"/>
              <w:left w:val="nil"/>
              <w:bottom w:val="single" w:sz="4" w:space="0" w:color="auto"/>
              <w:right w:val="single" w:sz="4" w:space="0" w:color="auto"/>
            </w:tcBorders>
            <w:shd w:val="clear" w:color="000000" w:fill="FFFFFF"/>
            <w:noWrap/>
            <w:vAlign w:val="center"/>
            <w:hideMark/>
          </w:tcPr>
          <w:p w14:paraId="5CE1C7F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-63 642</w:t>
            </w:r>
          </w:p>
        </w:tc>
        <w:tc>
          <w:tcPr>
            <w:tcW w:w="1134" w:type="dxa"/>
            <w:tcBorders>
              <w:top w:val="nil"/>
              <w:left w:val="nil"/>
              <w:bottom w:val="single" w:sz="4" w:space="0" w:color="auto"/>
              <w:right w:val="single" w:sz="4" w:space="0" w:color="auto"/>
            </w:tcBorders>
            <w:shd w:val="clear" w:color="000000" w:fill="FFFFFF"/>
            <w:noWrap/>
            <w:vAlign w:val="center"/>
            <w:hideMark/>
          </w:tcPr>
          <w:p w14:paraId="5CC13D1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69 642</w:t>
            </w:r>
          </w:p>
        </w:tc>
        <w:tc>
          <w:tcPr>
            <w:tcW w:w="1134" w:type="dxa"/>
            <w:tcBorders>
              <w:top w:val="nil"/>
              <w:left w:val="nil"/>
              <w:bottom w:val="single" w:sz="4" w:space="0" w:color="auto"/>
              <w:right w:val="single" w:sz="4" w:space="0" w:color="auto"/>
            </w:tcBorders>
            <w:shd w:val="clear" w:color="000000" w:fill="FFFFFF"/>
            <w:noWrap/>
            <w:vAlign w:val="center"/>
            <w:hideMark/>
          </w:tcPr>
          <w:p w14:paraId="7C51D74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19 642</w:t>
            </w:r>
          </w:p>
        </w:tc>
      </w:tr>
      <w:tr w:rsidR="000C277C" w:rsidRPr="000C277C" w14:paraId="09E5D52F" w14:textId="77777777" w:rsidTr="005A1443">
        <w:trPr>
          <w:trHeight w:val="285"/>
        </w:trPr>
        <w:tc>
          <w:tcPr>
            <w:tcW w:w="2004" w:type="dxa"/>
            <w:tcBorders>
              <w:top w:val="nil"/>
              <w:left w:val="single" w:sz="4" w:space="0" w:color="auto"/>
              <w:bottom w:val="single" w:sz="4" w:space="0" w:color="auto"/>
              <w:right w:val="single" w:sz="4" w:space="0" w:color="auto"/>
            </w:tcBorders>
            <w:noWrap/>
            <w:vAlign w:val="center"/>
            <w:hideMark/>
          </w:tcPr>
          <w:p w14:paraId="5DA8EE15"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Nõuete ja kohustuste saldode muutus (+/-)</w:t>
            </w:r>
          </w:p>
        </w:tc>
        <w:tc>
          <w:tcPr>
            <w:tcW w:w="971" w:type="dxa"/>
            <w:tcBorders>
              <w:top w:val="nil"/>
              <w:left w:val="nil"/>
              <w:bottom w:val="single" w:sz="4" w:space="0" w:color="auto"/>
              <w:right w:val="single" w:sz="4" w:space="0" w:color="auto"/>
            </w:tcBorders>
            <w:shd w:val="clear" w:color="000000" w:fill="FFFFFF"/>
            <w:vAlign w:val="center"/>
            <w:hideMark/>
          </w:tcPr>
          <w:p w14:paraId="34C28ED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-895 374</w:t>
            </w:r>
          </w:p>
        </w:tc>
        <w:tc>
          <w:tcPr>
            <w:tcW w:w="1134" w:type="dxa"/>
            <w:tcBorders>
              <w:top w:val="nil"/>
              <w:left w:val="nil"/>
              <w:bottom w:val="single" w:sz="4" w:space="0" w:color="auto"/>
              <w:right w:val="single" w:sz="4" w:space="0" w:color="auto"/>
            </w:tcBorders>
            <w:shd w:val="clear" w:color="000000" w:fill="FFFFFF"/>
            <w:noWrap/>
            <w:vAlign w:val="center"/>
            <w:hideMark/>
          </w:tcPr>
          <w:p w14:paraId="26EFC26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-147 755</w:t>
            </w:r>
          </w:p>
        </w:tc>
        <w:tc>
          <w:tcPr>
            <w:tcW w:w="992" w:type="dxa"/>
            <w:tcBorders>
              <w:top w:val="nil"/>
              <w:left w:val="nil"/>
              <w:bottom w:val="single" w:sz="4" w:space="0" w:color="auto"/>
              <w:right w:val="single" w:sz="4" w:space="0" w:color="auto"/>
            </w:tcBorders>
            <w:shd w:val="clear" w:color="000000" w:fill="FFFFFF"/>
            <w:noWrap/>
            <w:vAlign w:val="center"/>
            <w:hideMark/>
          </w:tcPr>
          <w:p w14:paraId="5702990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3" w:type="dxa"/>
            <w:tcBorders>
              <w:top w:val="nil"/>
              <w:left w:val="nil"/>
              <w:bottom w:val="single" w:sz="4" w:space="0" w:color="auto"/>
              <w:right w:val="single" w:sz="4" w:space="0" w:color="auto"/>
            </w:tcBorders>
            <w:shd w:val="clear" w:color="000000" w:fill="FFFFFF"/>
            <w:noWrap/>
            <w:vAlign w:val="center"/>
            <w:hideMark/>
          </w:tcPr>
          <w:p w14:paraId="19B57BA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992" w:type="dxa"/>
            <w:tcBorders>
              <w:top w:val="nil"/>
              <w:left w:val="nil"/>
              <w:bottom w:val="single" w:sz="4" w:space="0" w:color="auto"/>
              <w:right w:val="single" w:sz="4" w:space="0" w:color="auto"/>
            </w:tcBorders>
            <w:shd w:val="clear" w:color="000000" w:fill="FFFFFF"/>
            <w:noWrap/>
            <w:vAlign w:val="center"/>
            <w:hideMark/>
          </w:tcPr>
          <w:p w14:paraId="6256AFC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2A16E62"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614755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0</w:t>
            </w:r>
          </w:p>
        </w:tc>
      </w:tr>
      <w:tr w:rsidR="000C277C" w:rsidRPr="000C277C" w14:paraId="1E64C928" w14:textId="77777777" w:rsidTr="005A1443">
        <w:trPr>
          <w:trHeight w:val="855"/>
        </w:trPr>
        <w:tc>
          <w:tcPr>
            <w:tcW w:w="2004" w:type="dxa"/>
            <w:tcBorders>
              <w:top w:val="nil"/>
              <w:left w:val="single" w:sz="4" w:space="0" w:color="auto"/>
              <w:bottom w:val="single" w:sz="4" w:space="0" w:color="auto"/>
              <w:right w:val="single" w:sz="4" w:space="0" w:color="auto"/>
            </w:tcBorders>
            <w:vAlign w:val="center"/>
            <w:hideMark/>
          </w:tcPr>
          <w:p w14:paraId="5130326E"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Likviidsete varade suunamata jääk aasta lõpuks</w:t>
            </w:r>
          </w:p>
        </w:tc>
        <w:tc>
          <w:tcPr>
            <w:tcW w:w="971" w:type="dxa"/>
            <w:tcBorders>
              <w:top w:val="nil"/>
              <w:left w:val="nil"/>
              <w:bottom w:val="single" w:sz="4" w:space="0" w:color="auto"/>
              <w:right w:val="single" w:sz="4" w:space="0" w:color="auto"/>
            </w:tcBorders>
            <w:shd w:val="clear" w:color="000000" w:fill="FFFFFF"/>
            <w:vAlign w:val="center"/>
            <w:hideMark/>
          </w:tcPr>
          <w:p w14:paraId="410B954E"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71 744</w:t>
            </w:r>
          </w:p>
        </w:tc>
        <w:tc>
          <w:tcPr>
            <w:tcW w:w="1134" w:type="dxa"/>
            <w:tcBorders>
              <w:top w:val="nil"/>
              <w:left w:val="nil"/>
              <w:bottom w:val="single" w:sz="4" w:space="0" w:color="auto"/>
              <w:right w:val="single" w:sz="4" w:space="0" w:color="auto"/>
            </w:tcBorders>
            <w:shd w:val="clear" w:color="000000" w:fill="FFFFFF"/>
            <w:vAlign w:val="center"/>
            <w:hideMark/>
          </w:tcPr>
          <w:p w14:paraId="746BA80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164 754</w:t>
            </w:r>
          </w:p>
        </w:tc>
        <w:tc>
          <w:tcPr>
            <w:tcW w:w="992" w:type="dxa"/>
            <w:tcBorders>
              <w:top w:val="nil"/>
              <w:left w:val="nil"/>
              <w:bottom w:val="single" w:sz="4" w:space="0" w:color="auto"/>
              <w:right w:val="single" w:sz="4" w:space="0" w:color="auto"/>
            </w:tcBorders>
            <w:shd w:val="clear" w:color="000000" w:fill="FFFFFF"/>
            <w:vAlign w:val="center"/>
            <w:hideMark/>
          </w:tcPr>
          <w:p w14:paraId="6119F473"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14 515</w:t>
            </w:r>
          </w:p>
        </w:tc>
        <w:tc>
          <w:tcPr>
            <w:tcW w:w="993" w:type="dxa"/>
            <w:tcBorders>
              <w:top w:val="nil"/>
              <w:left w:val="nil"/>
              <w:bottom w:val="single" w:sz="4" w:space="0" w:color="auto"/>
              <w:right w:val="single" w:sz="4" w:space="0" w:color="auto"/>
            </w:tcBorders>
            <w:shd w:val="clear" w:color="000000" w:fill="FFFFFF"/>
            <w:vAlign w:val="center"/>
            <w:hideMark/>
          </w:tcPr>
          <w:p w14:paraId="3BC3CCCC"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66 536</w:t>
            </w:r>
          </w:p>
        </w:tc>
        <w:tc>
          <w:tcPr>
            <w:tcW w:w="992" w:type="dxa"/>
            <w:tcBorders>
              <w:top w:val="nil"/>
              <w:left w:val="nil"/>
              <w:bottom w:val="single" w:sz="4" w:space="0" w:color="auto"/>
              <w:right w:val="single" w:sz="4" w:space="0" w:color="auto"/>
            </w:tcBorders>
            <w:shd w:val="clear" w:color="000000" w:fill="FFFFFF"/>
            <w:vAlign w:val="center"/>
            <w:hideMark/>
          </w:tcPr>
          <w:p w14:paraId="619492F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3 072</w:t>
            </w:r>
          </w:p>
        </w:tc>
        <w:tc>
          <w:tcPr>
            <w:tcW w:w="1134" w:type="dxa"/>
            <w:tcBorders>
              <w:top w:val="nil"/>
              <w:left w:val="nil"/>
              <w:bottom w:val="single" w:sz="4" w:space="0" w:color="auto"/>
              <w:right w:val="single" w:sz="4" w:space="0" w:color="auto"/>
            </w:tcBorders>
            <w:shd w:val="clear" w:color="000000" w:fill="FFFFFF"/>
            <w:vAlign w:val="center"/>
            <w:hideMark/>
          </w:tcPr>
          <w:p w14:paraId="1BD6D3F1"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72 714</w:t>
            </w:r>
          </w:p>
        </w:tc>
        <w:tc>
          <w:tcPr>
            <w:tcW w:w="1134" w:type="dxa"/>
            <w:tcBorders>
              <w:top w:val="nil"/>
              <w:left w:val="nil"/>
              <w:bottom w:val="single" w:sz="4" w:space="0" w:color="auto"/>
              <w:right w:val="single" w:sz="4" w:space="0" w:color="auto"/>
            </w:tcBorders>
            <w:shd w:val="clear" w:color="000000" w:fill="FFFFFF"/>
            <w:vAlign w:val="center"/>
            <w:hideMark/>
          </w:tcPr>
          <w:p w14:paraId="1B8D7F9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22 714</w:t>
            </w:r>
          </w:p>
        </w:tc>
      </w:tr>
      <w:tr w:rsidR="000C277C" w:rsidRPr="000C277C" w14:paraId="2F024854" w14:textId="77777777" w:rsidTr="005A1443">
        <w:trPr>
          <w:trHeight w:val="570"/>
        </w:trPr>
        <w:tc>
          <w:tcPr>
            <w:tcW w:w="2004" w:type="dxa"/>
            <w:tcBorders>
              <w:top w:val="nil"/>
              <w:left w:val="single" w:sz="4" w:space="0" w:color="auto"/>
              <w:bottom w:val="single" w:sz="4" w:space="0" w:color="auto"/>
              <w:right w:val="single" w:sz="4" w:space="0" w:color="auto"/>
            </w:tcBorders>
            <w:vAlign w:val="center"/>
            <w:hideMark/>
          </w:tcPr>
          <w:p w14:paraId="1B85BC5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Võlakohustused kokku aasta lõpu seisuga</w:t>
            </w:r>
          </w:p>
        </w:tc>
        <w:tc>
          <w:tcPr>
            <w:tcW w:w="971" w:type="dxa"/>
            <w:tcBorders>
              <w:top w:val="nil"/>
              <w:left w:val="nil"/>
              <w:bottom w:val="single" w:sz="4" w:space="0" w:color="auto"/>
              <w:right w:val="single" w:sz="4" w:space="0" w:color="auto"/>
            </w:tcBorders>
            <w:shd w:val="clear" w:color="000000" w:fill="FFFFFF"/>
            <w:vAlign w:val="center"/>
            <w:hideMark/>
          </w:tcPr>
          <w:p w14:paraId="7496B03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2 802 843</w:t>
            </w:r>
          </w:p>
        </w:tc>
        <w:tc>
          <w:tcPr>
            <w:tcW w:w="1134" w:type="dxa"/>
            <w:tcBorders>
              <w:top w:val="nil"/>
              <w:left w:val="nil"/>
              <w:bottom w:val="single" w:sz="4" w:space="0" w:color="auto"/>
              <w:right w:val="single" w:sz="4" w:space="0" w:color="auto"/>
            </w:tcBorders>
            <w:shd w:val="clear" w:color="000000" w:fill="FFFFFF"/>
            <w:vAlign w:val="center"/>
            <w:hideMark/>
          </w:tcPr>
          <w:p w14:paraId="53F315A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3 850 793</w:t>
            </w:r>
          </w:p>
        </w:tc>
        <w:tc>
          <w:tcPr>
            <w:tcW w:w="992" w:type="dxa"/>
            <w:tcBorders>
              <w:top w:val="nil"/>
              <w:left w:val="nil"/>
              <w:bottom w:val="single" w:sz="4" w:space="0" w:color="auto"/>
              <w:right w:val="single" w:sz="4" w:space="0" w:color="auto"/>
            </w:tcBorders>
            <w:shd w:val="clear" w:color="000000" w:fill="FFFFFF"/>
            <w:vAlign w:val="center"/>
            <w:hideMark/>
          </w:tcPr>
          <w:p w14:paraId="2F939D0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3 530 793</w:t>
            </w:r>
          </w:p>
        </w:tc>
        <w:tc>
          <w:tcPr>
            <w:tcW w:w="993" w:type="dxa"/>
            <w:tcBorders>
              <w:top w:val="nil"/>
              <w:left w:val="nil"/>
              <w:bottom w:val="single" w:sz="4" w:space="0" w:color="auto"/>
              <w:right w:val="single" w:sz="4" w:space="0" w:color="auto"/>
            </w:tcBorders>
            <w:shd w:val="clear" w:color="000000" w:fill="FFFFFF"/>
            <w:vAlign w:val="center"/>
            <w:hideMark/>
          </w:tcPr>
          <w:p w14:paraId="4CFC408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4 270 793</w:t>
            </w:r>
          </w:p>
        </w:tc>
        <w:tc>
          <w:tcPr>
            <w:tcW w:w="992" w:type="dxa"/>
            <w:tcBorders>
              <w:top w:val="nil"/>
              <w:left w:val="nil"/>
              <w:bottom w:val="single" w:sz="4" w:space="0" w:color="auto"/>
              <w:right w:val="single" w:sz="4" w:space="0" w:color="auto"/>
            </w:tcBorders>
            <w:shd w:val="clear" w:color="000000" w:fill="FFFFFF"/>
            <w:vAlign w:val="center"/>
            <w:hideMark/>
          </w:tcPr>
          <w:p w14:paraId="0444683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6 720 793</w:t>
            </w:r>
          </w:p>
        </w:tc>
        <w:tc>
          <w:tcPr>
            <w:tcW w:w="1134" w:type="dxa"/>
            <w:tcBorders>
              <w:top w:val="nil"/>
              <w:left w:val="nil"/>
              <w:bottom w:val="single" w:sz="4" w:space="0" w:color="auto"/>
              <w:right w:val="single" w:sz="4" w:space="0" w:color="auto"/>
            </w:tcBorders>
            <w:shd w:val="clear" w:color="000000" w:fill="FFFFFF"/>
            <w:vAlign w:val="center"/>
            <w:hideMark/>
          </w:tcPr>
          <w:p w14:paraId="4F5ED26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6 870 793</w:t>
            </w:r>
          </w:p>
        </w:tc>
        <w:tc>
          <w:tcPr>
            <w:tcW w:w="1134" w:type="dxa"/>
            <w:tcBorders>
              <w:top w:val="nil"/>
              <w:left w:val="nil"/>
              <w:bottom w:val="single" w:sz="4" w:space="0" w:color="auto"/>
              <w:right w:val="single" w:sz="4" w:space="0" w:color="auto"/>
            </w:tcBorders>
            <w:shd w:val="clear" w:color="000000" w:fill="FFFFFF"/>
            <w:vAlign w:val="center"/>
            <w:hideMark/>
          </w:tcPr>
          <w:p w14:paraId="03BAC41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5 870 793</w:t>
            </w:r>
          </w:p>
        </w:tc>
      </w:tr>
      <w:tr w:rsidR="000C277C" w:rsidRPr="000C277C" w14:paraId="71E8070F" w14:textId="77777777" w:rsidTr="005A1443">
        <w:trPr>
          <w:trHeight w:val="570"/>
        </w:trPr>
        <w:tc>
          <w:tcPr>
            <w:tcW w:w="2004" w:type="dxa"/>
            <w:tcBorders>
              <w:top w:val="nil"/>
              <w:left w:val="single" w:sz="4" w:space="0" w:color="auto"/>
              <w:bottom w:val="single" w:sz="4" w:space="0" w:color="auto"/>
              <w:right w:val="single" w:sz="4" w:space="0" w:color="auto"/>
            </w:tcBorders>
            <w:vAlign w:val="center"/>
            <w:hideMark/>
          </w:tcPr>
          <w:p w14:paraId="059D9669"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Netovõlakoormus (eurodes)</w:t>
            </w:r>
          </w:p>
        </w:tc>
        <w:tc>
          <w:tcPr>
            <w:tcW w:w="971" w:type="dxa"/>
            <w:tcBorders>
              <w:top w:val="nil"/>
              <w:left w:val="nil"/>
              <w:bottom w:val="single" w:sz="4" w:space="0" w:color="auto"/>
              <w:right w:val="single" w:sz="4" w:space="0" w:color="auto"/>
            </w:tcBorders>
            <w:shd w:val="clear" w:color="000000" w:fill="FFFFFF"/>
            <w:vAlign w:val="center"/>
            <w:hideMark/>
          </w:tcPr>
          <w:p w14:paraId="099FF019"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2 731 099</w:t>
            </w:r>
          </w:p>
        </w:tc>
        <w:tc>
          <w:tcPr>
            <w:tcW w:w="1134" w:type="dxa"/>
            <w:tcBorders>
              <w:top w:val="nil"/>
              <w:left w:val="nil"/>
              <w:bottom w:val="single" w:sz="4" w:space="0" w:color="auto"/>
              <w:right w:val="single" w:sz="4" w:space="0" w:color="auto"/>
            </w:tcBorders>
            <w:shd w:val="clear" w:color="000000" w:fill="FFFFFF"/>
            <w:vAlign w:val="center"/>
            <w:hideMark/>
          </w:tcPr>
          <w:p w14:paraId="57CA9A2A"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3 686 039</w:t>
            </w:r>
          </w:p>
        </w:tc>
        <w:tc>
          <w:tcPr>
            <w:tcW w:w="992" w:type="dxa"/>
            <w:tcBorders>
              <w:top w:val="nil"/>
              <w:left w:val="nil"/>
              <w:bottom w:val="single" w:sz="4" w:space="0" w:color="auto"/>
              <w:right w:val="single" w:sz="4" w:space="0" w:color="auto"/>
            </w:tcBorders>
            <w:shd w:val="clear" w:color="000000" w:fill="FFFFFF"/>
            <w:vAlign w:val="center"/>
            <w:hideMark/>
          </w:tcPr>
          <w:p w14:paraId="1289281C"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3 516 278</w:t>
            </w:r>
          </w:p>
        </w:tc>
        <w:tc>
          <w:tcPr>
            <w:tcW w:w="993" w:type="dxa"/>
            <w:tcBorders>
              <w:top w:val="nil"/>
              <w:left w:val="nil"/>
              <w:bottom w:val="single" w:sz="4" w:space="0" w:color="auto"/>
              <w:right w:val="single" w:sz="4" w:space="0" w:color="auto"/>
            </w:tcBorders>
            <w:shd w:val="clear" w:color="000000" w:fill="FFFFFF"/>
            <w:vAlign w:val="center"/>
            <w:hideMark/>
          </w:tcPr>
          <w:p w14:paraId="32D46E66"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4 204 255</w:t>
            </w:r>
          </w:p>
        </w:tc>
        <w:tc>
          <w:tcPr>
            <w:tcW w:w="992" w:type="dxa"/>
            <w:tcBorders>
              <w:top w:val="nil"/>
              <w:left w:val="nil"/>
              <w:bottom w:val="single" w:sz="4" w:space="0" w:color="auto"/>
              <w:right w:val="single" w:sz="4" w:space="0" w:color="auto"/>
            </w:tcBorders>
            <w:shd w:val="clear" w:color="000000" w:fill="FFFFFF"/>
            <w:vAlign w:val="center"/>
            <w:hideMark/>
          </w:tcPr>
          <w:p w14:paraId="1A9C09B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6 717 721</w:t>
            </w:r>
          </w:p>
        </w:tc>
        <w:tc>
          <w:tcPr>
            <w:tcW w:w="1134" w:type="dxa"/>
            <w:tcBorders>
              <w:top w:val="nil"/>
              <w:left w:val="nil"/>
              <w:bottom w:val="single" w:sz="4" w:space="0" w:color="auto"/>
              <w:right w:val="single" w:sz="4" w:space="0" w:color="auto"/>
            </w:tcBorders>
            <w:shd w:val="clear" w:color="000000" w:fill="FFFFFF"/>
            <w:vAlign w:val="center"/>
            <w:hideMark/>
          </w:tcPr>
          <w:p w14:paraId="6F2C551D"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6 798 079</w:t>
            </w:r>
          </w:p>
        </w:tc>
        <w:tc>
          <w:tcPr>
            <w:tcW w:w="1134" w:type="dxa"/>
            <w:tcBorders>
              <w:top w:val="nil"/>
              <w:left w:val="nil"/>
              <w:bottom w:val="single" w:sz="4" w:space="0" w:color="auto"/>
              <w:right w:val="single" w:sz="4" w:space="0" w:color="auto"/>
            </w:tcBorders>
            <w:shd w:val="clear" w:color="000000" w:fill="FFFFFF"/>
            <w:vAlign w:val="center"/>
            <w:hideMark/>
          </w:tcPr>
          <w:p w14:paraId="12CA31E0" w14:textId="77777777" w:rsidR="000C277C" w:rsidRPr="000C277C" w:rsidRDefault="000C277C" w:rsidP="000C277C">
            <w:pPr>
              <w:spacing w:before="0" w:after="0" w:line="240" w:lineRule="auto"/>
              <w:jc w:val="righ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5 848 079</w:t>
            </w:r>
          </w:p>
        </w:tc>
      </w:tr>
      <w:tr w:rsidR="000C277C" w:rsidRPr="000C277C" w14:paraId="1846142F" w14:textId="77777777" w:rsidTr="005A1443">
        <w:trPr>
          <w:trHeight w:val="285"/>
        </w:trPr>
        <w:tc>
          <w:tcPr>
            <w:tcW w:w="2004" w:type="dxa"/>
            <w:tcBorders>
              <w:top w:val="nil"/>
              <w:left w:val="single" w:sz="4" w:space="0" w:color="auto"/>
              <w:bottom w:val="single" w:sz="4" w:space="0" w:color="auto"/>
              <w:right w:val="single" w:sz="4" w:space="0" w:color="auto"/>
            </w:tcBorders>
            <w:vAlign w:val="center"/>
            <w:hideMark/>
          </w:tcPr>
          <w:p w14:paraId="6D63BC7D"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Netovõlakoormus (%)</w:t>
            </w:r>
          </w:p>
        </w:tc>
        <w:tc>
          <w:tcPr>
            <w:tcW w:w="971" w:type="dxa"/>
            <w:tcBorders>
              <w:top w:val="nil"/>
              <w:left w:val="nil"/>
              <w:bottom w:val="single" w:sz="4" w:space="0" w:color="auto"/>
              <w:right w:val="single" w:sz="4" w:space="0" w:color="auto"/>
            </w:tcBorders>
            <w:noWrap/>
            <w:vAlign w:val="bottom"/>
            <w:hideMark/>
          </w:tcPr>
          <w:p w14:paraId="2642F2E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26%</w:t>
            </w:r>
          </w:p>
        </w:tc>
        <w:tc>
          <w:tcPr>
            <w:tcW w:w="1134" w:type="dxa"/>
            <w:tcBorders>
              <w:top w:val="nil"/>
              <w:left w:val="nil"/>
              <w:bottom w:val="single" w:sz="4" w:space="0" w:color="auto"/>
              <w:right w:val="single" w:sz="4" w:space="0" w:color="auto"/>
            </w:tcBorders>
            <w:noWrap/>
            <w:vAlign w:val="bottom"/>
            <w:hideMark/>
          </w:tcPr>
          <w:p w14:paraId="716E877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34%</w:t>
            </w:r>
          </w:p>
        </w:tc>
        <w:tc>
          <w:tcPr>
            <w:tcW w:w="992" w:type="dxa"/>
            <w:tcBorders>
              <w:top w:val="nil"/>
              <w:left w:val="nil"/>
              <w:bottom w:val="single" w:sz="4" w:space="0" w:color="auto"/>
              <w:right w:val="single" w:sz="4" w:space="0" w:color="auto"/>
            </w:tcBorders>
            <w:noWrap/>
            <w:vAlign w:val="bottom"/>
            <w:hideMark/>
          </w:tcPr>
          <w:p w14:paraId="3850263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30%</w:t>
            </w:r>
          </w:p>
        </w:tc>
        <w:tc>
          <w:tcPr>
            <w:tcW w:w="993" w:type="dxa"/>
            <w:tcBorders>
              <w:top w:val="nil"/>
              <w:left w:val="nil"/>
              <w:bottom w:val="single" w:sz="4" w:space="0" w:color="auto"/>
              <w:right w:val="single" w:sz="4" w:space="0" w:color="auto"/>
            </w:tcBorders>
            <w:noWrap/>
            <w:vAlign w:val="bottom"/>
            <w:hideMark/>
          </w:tcPr>
          <w:p w14:paraId="75D5FBB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35%</w:t>
            </w:r>
          </w:p>
        </w:tc>
        <w:tc>
          <w:tcPr>
            <w:tcW w:w="992" w:type="dxa"/>
            <w:tcBorders>
              <w:top w:val="nil"/>
              <w:left w:val="nil"/>
              <w:bottom w:val="single" w:sz="4" w:space="0" w:color="auto"/>
              <w:right w:val="single" w:sz="4" w:space="0" w:color="auto"/>
            </w:tcBorders>
            <w:noWrap/>
            <w:vAlign w:val="bottom"/>
            <w:hideMark/>
          </w:tcPr>
          <w:p w14:paraId="2D278EF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54%</w:t>
            </w:r>
          </w:p>
        </w:tc>
        <w:tc>
          <w:tcPr>
            <w:tcW w:w="1134" w:type="dxa"/>
            <w:tcBorders>
              <w:top w:val="nil"/>
              <w:left w:val="nil"/>
              <w:bottom w:val="single" w:sz="4" w:space="0" w:color="auto"/>
              <w:right w:val="single" w:sz="4" w:space="0" w:color="auto"/>
            </w:tcBorders>
            <w:noWrap/>
            <w:vAlign w:val="bottom"/>
            <w:hideMark/>
          </w:tcPr>
          <w:p w14:paraId="61A4D67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53%</w:t>
            </w:r>
          </w:p>
        </w:tc>
        <w:tc>
          <w:tcPr>
            <w:tcW w:w="1134" w:type="dxa"/>
            <w:tcBorders>
              <w:top w:val="nil"/>
              <w:left w:val="nil"/>
              <w:bottom w:val="single" w:sz="4" w:space="0" w:color="auto"/>
              <w:right w:val="single" w:sz="4" w:space="0" w:color="auto"/>
            </w:tcBorders>
            <w:noWrap/>
            <w:vAlign w:val="bottom"/>
            <w:hideMark/>
          </w:tcPr>
          <w:p w14:paraId="0BC4CF0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45%</w:t>
            </w:r>
          </w:p>
        </w:tc>
      </w:tr>
      <w:tr w:rsidR="000C277C" w:rsidRPr="000C277C" w14:paraId="6E345FC3" w14:textId="77777777" w:rsidTr="005A1443">
        <w:trPr>
          <w:trHeight w:val="570"/>
        </w:trPr>
        <w:tc>
          <w:tcPr>
            <w:tcW w:w="2004" w:type="dxa"/>
            <w:tcBorders>
              <w:top w:val="nil"/>
              <w:left w:val="single" w:sz="4" w:space="0" w:color="auto"/>
              <w:bottom w:val="single" w:sz="4" w:space="0" w:color="auto"/>
              <w:right w:val="single" w:sz="4" w:space="0" w:color="auto"/>
            </w:tcBorders>
            <w:vAlign w:val="center"/>
            <w:hideMark/>
          </w:tcPr>
          <w:p w14:paraId="5381191A" w14:textId="77777777" w:rsidR="000C277C" w:rsidRPr="000C277C" w:rsidRDefault="000C277C" w:rsidP="000C277C">
            <w:pPr>
              <w:spacing w:before="0" w:after="0" w:line="240" w:lineRule="auto"/>
              <w:jc w:val="left"/>
              <w:rPr>
                <w:rFonts w:eastAsia="Times New Roman" w:cs="Times New Roman"/>
                <w:b/>
                <w:bCs/>
                <w:color w:val="000000"/>
                <w:kern w:val="0"/>
                <w:sz w:val="18"/>
                <w:szCs w:val="18"/>
                <w:lang w:eastAsia="et-EE"/>
                <w14:ligatures w14:val="none"/>
              </w:rPr>
            </w:pPr>
            <w:r w:rsidRPr="000C277C">
              <w:rPr>
                <w:rFonts w:eastAsia="Times New Roman" w:cs="Times New Roman"/>
                <w:b/>
                <w:bCs/>
                <w:color w:val="000000"/>
                <w:kern w:val="0"/>
                <w:sz w:val="18"/>
                <w:szCs w:val="18"/>
                <w:lang w:eastAsia="et-EE"/>
                <w14:ligatures w14:val="none"/>
              </w:rPr>
              <w:t>Netovõlakoormuse ülemmäär (eurodes)</w:t>
            </w:r>
          </w:p>
        </w:tc>
        <w:tc>
          <w:tcPr>
            <w:tcW w:w="971" w:type="dxa"/>
            <w:tcBorders>
              <w:top w:val="nil"/>
              <w:left w:val="nil"/>
              <w:bottom w:val="single" w:sz="4" w:space="0" w:color="auto"/>
              <w:right w:val="single" w:sz="4" w:space="0" w:color="auto"/>
            </w:tcBorders>
            <w:shd w:val="clear" w:color="000000" w:fill="FFFFFF"/>
            <w:vAlign w:val="center"/>
            <w:hideMark/>
          </w:tcPr>
          <w:p w14:paraId="1AACE5F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8 313 800</w:t>
            </w:r>
          </w:p>
        </w:tc>
        <w:tc>
          <w:tcPr>
            <w:tcW w:w="1134" w:type="dxa"/>
            <w:tcBorders>
              <w:top w:val="nil"/>
              <w:left w:val="nil"/>
              <w:bottom w:val="single" w:sz="4" w:space="0" w:color="auto"/>
              <w:right w:val="single" w:sz="4" w:space="0" w:color="auto"/>
            </w:tcBorders>
            <w:shd w:val="clear" w:color="000000" w:fill="FFFFFF"/>
            <w:vAlign w:val="center"/>
            <w:hideMark/>
          </w:tcPr>
          <w:p w14:paraId="75FF27AB"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8 176 498</w:t>
            </w:r>
          </w:p>
        </w:tc>
        <w:tc>
          <w:tcPr>
            <w:tcW w:w="992" w:type="dxa"/>
            <w:tcBorders>
              <w:top w:val="nil"/>
              <w:left w:val="nil"/>
              <w:bottom w:val="single" w:sz="4" w:space="0" w:color="auto"/>
              <w:right w:val="single" w:sz="4" w:space="0" w:color="auto"/>
            </w:tcBorders>
            <w:shd w:val="clear" w:color="000000" w:fill="FFFFFF"/>
            <w:vAlign w:val="center"/>
            <w:hideMark/>
          </w:tcPr>
          <w:p w14:paraId="58A1BD6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8 160 755</w:t>
            </w:r>
          </w:p>
        </w:tc>
        <w:tc>
          <w:tcPr>
            <w:tcW w:w="993" w:type="dxa"/>
            <w:tcBorders>
              <w:top w:val="nil"/>
              <w:left w:val="nil"/>
              <w:bottom w:val="single" w:sz="4" w:space="0" w:color="auto"/>
              <w:right w:val="single" w:sz="4" w:space="0" w:color="auto"/>
            </w:tcBorders>
            <w:shd w:val="clear" w:color="000000" w:fill="FFFFFF"/>
            <w:vAlign w:val="center"/>
            <w:hideMark/>
          </w:tcPr>
          <w:p w14:paraId="4FEB58F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7 811 630</w:t>
            </w:r>
          </w:p>
        </w:tc>
        <w:tc>
          <w:tcPr>
            <w:tcW w:w="992" w:type="dxa"/>
            <w:tcBorders>
              <w:top w:val="nil"/>
              <w:left w:val="nil"/>
              <w:bottom w:val="single" w:sz="4" w:space="0" w:color="auto"/>
              <w:right w:val="single" w:sz="4" w:space="0" w:color="auto"/>
            </w:tcBorders>
            <w:shd w:val="clear" w:color="000000" w:fill="FFFFFF"/>
            <w:vAlign w:val="center"/>
            <w:hideMark/>
          </w:tcPr>
          <w:p w14:paraId="12C06841"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8 234 052</w:t>
            </w:r>
          </w:p>
        </w:tc>
        <w:tc>
          <w:tcPr>
            <w:tcW w:w="1134" w:type="dxa"/>
            <w:tcBorders>
              <w:top w:val="nil"/>
              <w:left w:val="nil"/>
              <w:bottom w:val="single" w:sz="4" w:space="0" w:color="auto"/>
              <w:right w:val="single" w:sz="4" w:space="0" w:color="auto"/>
            </w:tcBorders>
            <w:shd w:val="clear" w:color="000000" w:fill="FFFFFF"/>
            <w:vAlign w:val="center"/>
            <w:hideMark/>
          </w:tcPr>
          <w:p w14:paraId="7A6C3065"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9 953 052</w:t>
            </w:r>
          </w:p>
        </w:tc>
        <w:tc>
          <w:tcPr>
            <w:tcW w:w="1134" w:type="dxa"/>
            <w:tcBorders>
              <w:top w:val="nil"/>
              <w:left w:val="nil"/>
              <w:bottom w:val="single" w:sz="4" w:space="0" w:color="auto"/>
              <w:right w:val="single" w:sz="4" w:space="0" w:color="auto"/>
            </w:tcBorders>
            <w:shd w:val="clear" w:color="000000" w:fill="FFFFFF"/>
            <w:vAlign w:val="center"/>
            <w:hideMark/>
          </w:tcPr>
          <w:p w14:paraId="2389880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9 953 052</w:t>
            </w:r>
          </w:p>
        </w:tc>
      </w:tr>
      <w:tr w:rsidR="000C277C" w:rsidRPr="000C277C" w14:paraId="1B3972AC" w14:textId="77777777" w:rsidTr="005A1443">
        <w:trPr>
          <w:trHeight w:val="285"/>
        </w:trPr>
        <w:tc>
          <w:tcPr>
            <w:tcW w:w="2004" w:type="dxa"/>
            <w:tcBorders>
              <w:top w:val="nil"/>
              <w:left w:val="single" w:sz="4" w:space="0" w:color="auto"/>
              <w:bottom w:val="single" w:sz="4" w:space="0" w:color="auto"/>
              <w:right w:val="single" w:sz="4" w:space="0" w:color="auto"/>
            </w:tcBorders>
            <w:noWrap/>
            <w:vAlign w:val="bottom"/>
            <w:hideMark/>
          </w:tcPr>
          <w:p w14:paraId="6A4AB944"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Netovõlakoormuse ülemmäär (%)</w:t>
            </w:r>
          </w:p>
        </w:tc>
        <w:tc>
          <w:tcPr>
            <w:tcW w:w="971" w:type="dxa"/>
            <w:tcBorders>
              <w:top w:val="nil"/>
              <w:left w:val="nil"/>
              <w:bottom w:val="single" w:sz="4" w:space="0" w:color="auto"/>
              <w:right w:val="single" w:sz="4" w:space="0" w:color="auto"/>
            </w:tcBorders>
            <w:noWrap/>
            <w:vAlign w:val="bottom"/>
            <w:hideMark/>
          </w:tcPr>
          <w:p w14:paraId="4FB2689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80%</w:t>
            </w:r>
          </w:p>
        </w:tc>
        <w:tc>
          <w:tcPr>
            <w:tcW w:w="1134" w:type="dxa"/>
            <w:tcBorders>
              <w:top w:val="nil"/>
              <w:left w:val="nil"/>
              <w:bottom w:val="single" w:sz="4" w:space="0" w:color="auto"/>
              <w:right w:val="single" w:sz="4" w:space="0" w:color="auto"/>
            </w:tcBorders>
            <w:noWrap/>
            <w:vAlign w:val="bottom"/>
            <w:hideMark/>
          </w:tcPr>
          <w:p w14:paraId="0A63C24D"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75%</w:t>
            </w:r>
          </w:p>
        </w:tc>
        <w:tc>
          <w:tcPr>
            <w:tcW w:w="992" w:type="dxa"/>
            <w:tcBorders>
              <w:top w:val="nil"/>
              <w:left w:val="nil"/>
              <w:bottom w:val="single" w:sz="4" w:space="0" w:color="auto"/>
              <w:right w:val="single" w:sz="4" w:space="0" w:color="auto"/>
            </w:tcBorders>
            <w:noWrap/>
            <w:vAlign w:val="bottom"/>
            <w:hideMark/>
          </w:tcPr>
          <w:p w14:paraId="3021BC18"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70%</w:t>
            </w:r>
          </w:p>
        </w:tc>
        <w:tc>
          <w:tcPr>
            <w:tcW w:w="993" w:type="dxa"/>
            <w:tcBorders>
              <w:top w:val="nil"/>
              <w:left w:val="nil"/>
              <w:bottom w:val="single" w:sz="4" w:space="0" w:color="auto"/>
              <w:right w:val="single" w:sz="4" w:space="0" w:color="auto"/>
            </w:tcBorders>
            <w:noWrap/>
            <w:vAlign w:val="bottom"/>
            <w:hideMark/>
          </w:tcPr>
          <w:p w14:paraId="1939C06F"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65%</w:t>
            </w:r>
          </w:p>
        </w:tc>
        <w:tc>
          <w:tcPr>
            <w:tcW w:w="992" w:type="dxa"/>
            <w:tcBorders>
              <w:top w:val="nil"/>
              <w:left w:val="nil"/>
              <w:bottom w:val="single" w:sz="4" w:space="0" w:color="auto"/>
              <w:right w:val="single" w:sz="4" w:space="0" w:color="auto"/>
            </w:tcBorders>
            <w:noWrap/>
            <w:vAlign w:val="bottom"/>
            <w:hideMark/>
          </w:tcPr>
          <w:p w14:paraId="57982263"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66%</w:t>
            </w:r>
          </w:p>
        </w:tc>
        <w:tc>
          <w:tcPr>
            <w:tcW w:w="1134" w:type="dxa"/>
            <w:tcBorders>
              <w:top w:val="nil"/>
              <w:left w:val="nil"/>
              <w:bottom w:val="single" w:sz="4" w:space="0" w:color="auto"/>
              <w:right w:val="single" w:sz="4" w:space="0" w:color="auto"/>
            </w:tcBorders>
            <w:noWrap/>
            <w:vAlign w:val="bottom"/>
            <w:hideMark/>
          </w:tcPr>
          <w:p w14:paraId="026C156C"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77%</w:t>
            </w:r>
          </w:p>
        </w:tc>
        <w:tc>
          <w:tcPr>
            <w:tcW w:w="1134" w:type="dxa"/>
            <w:tcBorders>
              <w:top w:val="nil"/>
              <w:left w:val="nil"/>
              <w:bottom w:val="single" w:sz="4" w:space="0" w:color="auto"/>
              <w:right w:val="single" w:sz="4" w:space="0" w:color="auto"/>
            </w:tcBorders>
            <w:noWrap/>
            <w:vAlign w:val="bottom"/>
            <w:hideMark/>
          </w:tcPr>
          <w:p w14:paraId="077E8177"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77%</w:t>
            </w:r>
          </w:p>
        </w:tc>
      </w:tr>
      <w:tr w:rsidR="000C277C" w:rsidRPr="000C277C" w14:paraId="4DA6FCCF" w14:textId="77777777" w:rsidTr="005A1443">
        <w:trPr>
          <w:trHeight w:val="285"/>
        </w:trPr>
        <w:tc>
          <w:tcPr>
            <w:tcW w:w="2004" w:type="dxa"/>
            <w:tcBorders>
              <w:top w:val="nil"/>
              <w:left w:val="single" w:sz="4" w:space="0" w:color="auto"/>
              <w:bottom w:val="single" w:sz="4" w:space="0" w:color="auto"/>
              <w:right w:val="single" w:sz="4" w:space="0" w:color="auto"/>
            </w:tcBorders>
            <w:noWrap/>
            <w:vAlign w:val="bottom"/>
            <w:hideMark/>
          </w:tcPr>
          <w:p w14:paraId="05F1030D" w14:textId="77777777" w:rsidR="000C277C" w:rsidRPr="000C277C" w:rsidRDefault="000C277C" w:rsidP="000C277C">
            <w:pPr>
              <w:spacing w:before="0" w:after="0" w:line="240" w:lineRule="auto"/>
              <w:jc w:val="lef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Vaba netovõlakoormus (eurodes)</w:t>
            </w:r>
          </w:p>
        </w:tc>
        <w:tc>
          <w:tcPr>
            <w:tcW w:w="971" w:type="dxa"/>
            <w:tcBorders>
              <w:top w:val="nil"/>
              <w:left w:val="nil"/>
              <w:bottom w:val="single" w:sz="4" w:space="0" w:color="auto"/>
              <w:right w:val="single" w:sz="4" w:space="0" w:color="auto"/>
            </w:tcBorders>
            <w:shd w:val="clear" w:color="000000" w:fill="FFFFFF"/>
            <w:vAlign w:val="center"/>
            <w:hideMark/>
          </w:tcPr>
          <w:p w14:paraId="0A0EB466"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5 582 700</w:t>
            </w:r>
          </w:p>
        </w:tc>
        <w:tc>
          <w:tcPr>
            <w:tcW w:w="1134" w:type="dxa"/>
            <w:tcBorders>
              <w:top w:val="nil"/>
              <w:left w:val="nil"/>
              <w:bottom w:val="single" w:sz="4" w:space="0" w:color="auto"/>
              <w:right w:val="single" w:sz="4" w:space="0" w:color="auto"/>
            </w:tcBorders>
            <w:shd w:val="clear" w:color="000000" w:fill="FFFFFF"/>
            <w:vAlign w:val="center"/>
            <w:hideMark/>
          </w:tcPr>
          <w:p w14:paraId="712B5E6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4 490 458</w:t>
            </w:r>
          </w:p>
        </w:tc>
        <w:tc>
          <w:tcPr>
            <w:tcW w:w="992" w:type="dxa"/>
            <w:tcBorders>
              <w:top w:val="nil"/>
              <w:left w:val="nil"/>
              <w:bottom w:val="single" w:sz="4" w:space="0" w:color="auto"/>
              <w:right w:val="single" w:sz="4" w:space="0" w:color="auto"/>
            </w:tcBorders>
            <w:shd w:val="clear" w:color="000000" w:fill="FFFFFF"/>
            <w:vAlign w:val="center"/>
            <w:hideMark/>
          </w:tcPr>
          <w:p w14:paraId="27D126C4"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4 644 477</w:t>
            </w:r>
          </w:p>
        </w:tc>
        <w:tc>
          <w:tcPr>
            <w:tcW w:w="993" w:type="dxa"/>
            <w:tcBorders>
              <w:top w:val="nil"/>
              <w:left w:val="nil"/>
              <w:bottom w:val="single" w:sz="4" w:space="0" w:color="auto"/>
              <w:right w:val="single" w:sz="4" w:space="0" w:color="auto"/>
            </w:tcBorders>
            <w:shd w:val="clear" w:color="000000" w:fill="FFFFFF"/>
            <w:vAlign w:val="center"/>
            <w:hideMark/>
          </w:tcPr>
          <w:p w14:paraId="1DC8F5D0"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3 607 374</w:t>
            </w:r>
          </w:p>
        </w:tc>
        <w:tc>
          <w:tcPr>
            <w:tcW w:w="992" w:type="dxa"/>
            <w:tcBorders>
              <w:top w:val="nil"/>
              <w:left w:val="nil"/>
              <w:bottom w:val="single" w:sz="4" w:space="0" w:color="auto"/>
              <w:right w:val="single" w:sz="4" w:space="0" w:color="auto"/>
            </w:tcBorders>
            <w:shd w:val="clear" w:color="000000" w:fill="FFFFFF"/>
            <w:vAlign w:val="center"/>
            <w:hideMark/>
          </w:tcPr>
          <w:p w14:paraId="418AE06A"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1 516 331</w:t>
            </w:r>
          </w:p>
        </w:tc>
        <w:tc>
          <w:tcPr>
            <w:tcW w:w="1134" w:type="dxa"/>
            <w:tcBorders>
              <w:top w:val="nil"/>
              <w:left w:val="nil"/>
              <w:bottom w:val="single" w:sz="4" w:space="0" w:color="auto"/>
              <w:right w:val="single" w:sz="4" w:space="0" w:color="auto"/>
            </w:tcBorders>
            <w:shd w:val="clear" w:color="000000" w:fill="FFFFFF"/>
            <w:vAlign w:val="center"/>
            <w:hideMark/>
          </w:tcPr>
          <w:p w14:paraId="07D010A9"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3 154 973</w:t>
            </w:r>
          </w:p>
        </w:tc>
        <w:tc>
          <w:tcPr>
            <w:tcW w:w="1134" w:type="dxa"/>
            <w:tcBorders>
              <w:top w:val="nil"/>
              <w:left w:val="nil"/>
              <w:bottom w:val="single" w:sz="4" w:space="0" w:color="auto"/>
              <w:right w:val="single" w:sz="4" w:space="0" w:color="auto"/>
            </w:tcBorders>
            <w:shd w:val="clear" w:color="000000" w:fill="FFFFFF"/>
            <w:vAlign w:val="center"/>
            <w:hideMark/>
          </w:tcPr>
          <w:p w14:paraId="541BE82E" w14:textId="77777777" w:rsidR="000C277C" w:rsidRPr="000C277C" w:rsidRDefault="000C277C" w:rsidP="000C277C">
            <w:pPr>
              <w:spacing w:before="0" w:after="0" w:line="240" w:lineRule="auto"/>
              <w:jc w:val="right"/>
              <w:rPr>
                <w:rFonts w:eastAsia="Times New Roman" w:cs="Times New Roman"/>
                <w:color w:val="000000"/>
                <w:kern w:val="0"/>
                <w:sz w:val="18"/>
                <w:szCs w:val="18"/>
                <w:lang w:eastAsia="et-EE"/>
                <w14:ligatures w14:val="none"/>
              </w:rPr>
            </w:pPr>
            <w:r w:rsidRPr="000C277C">
              <w:rPr>
                <w:rFonts w:eastAsia="Times New Roman" w:cs="Times New Roman"/>
                <w:color w:val="000000"/>
                <w:kern w:val="0"/>
                <w:sz w:val="18"/>
                <w:szCs w:val="18"/>
                <w:lang w:eastAsia="et-EE"/>
                <w14:ligatures w14:val="none"/>
              </w:rPr>
              <w:t>4 104 973</w:t>
            </w:r>
          </w:p>
        </w:tc>
      </w:tr>
    </w:tbl>
    <w:p w14:paraId="424004CB" w14:textId="77777777" w:rsidR="000C277C" w:rsidRPr="000C277C" w:rsidRDefault="000C277C" w:rsidP="005A1443">
      <w:pPr>
        <w:spacing w:before="120" w:after="160"/>
        <w:jc w:val="left"/>
        <w:rPr>
          <w:rFonts w:eastAsia="Aptos" w:cs="Times New Roman"/>
          <w:szCs w:val="20"/>
        </w:rPr>
      </w:pPr>
      <w:r w:rsidRPr="000C277C">
        <w:rPr>
          <w:rFonts w:eastAsia="Aptos" w:cs="Times New Roman"/>
          <w:szCs w:val="20"/>
        </w:rPr>
        <w:t xml:space="preserve">Arvestusüksuse konsolideeritud näitajad eelarvestrateegia perioodil vastavad KOFS-i normatiividele. </w:t>
      </w:r>
    </w:p>
    <w:p w14:paraId="2D04C9FF" w14:textId="77777777" w:rsidR="000C277C" w:rsidRPr="000C277C" w:rsidRDefault="000C277C" w:rsidP="000C277C">
      <w:pPr>
        <w:spacing w:before="0" w:after="160"/>
        <w:rPr>
          <w:rFonts w:eastAsia="Aptos" w:cs="Times New Roman"/>
          <w:szCs w:val="20"/>
        </w:rPr>
      </w:pPr>
      <w:r w:rsidRPr="000C277C">
        <w:rPr>
          <w:rFonts w:eastAsia="Aptos" w:cs="Times New Roman"/>
          <w:szCs w:val="20"/>
        </w:rPr>
        <w:t xml:space="preserve">Kokkuvõtteks saab kinnitada, et Kadrina vald peab strateegiaperioodil kinni riigi poolt kohalikele omavalitsustele kehtestatud finantsdistsipliini tagamise meetmetest. Netovõlakoormus jääb kõikidel strateegiaperioodi aastatel väiksemaks lubatavast netovõlakoormuse ülemmäärast. </w:t>
      </w:r>
    </w:p>
    <w:p w14:paraId="2BC604D8" w14:textId="77777777" w:rsidR="000C277C" w:rsidRPr="000C277C" w:rsidRDefault="000C277C" w:rsidP="000C277C">
      <w:pPr>
        <w:spacing w:before="0" w:after="160"/>
        <w:rPr>
          <w:rFonts w:eastAsia="Aptos" w:cs="Times New Roman"/>
          <w:szCs w:val="20"/>
        </w:rPr>
        <w:sectPr w:rsidR="000C277C" w:rsidRPr="000C277C" w:rsidSect="000C277C">
          <w:pgSz w:w="12240" w:h="15840"/>
          <w:pgMar w:top="1008" w:right="1411" w:bottom="1008" w:left="1411" w:header="720" w:footer="720" w:gutter="0"/>
          <w:cols w:space="720"/>
          <w:docGrid w:linePitch="360"/>
        </w:sectPr>
      </w:pPr>
      <w:r w:rsidRPr="000C277C">
        <w:rPr>
          <w:rFonts w:eastAsia="Aptos" w:cs="Times New Roman"/>
          <w:szCs w:val="20"/>
        </w:rPr>
        <w:t>Kadrina valla eelarve on tundlik väliskeskkonnast tulevatele muutustele – eelarvetulude võimalikule vähenemisele on tarvilik reageerida põhitegevuse kulude kokkuhoiuga ja planeeritud investeeringutest loobumisega.</w:t>
      </w:r>
    </w:p>
    <w:p w14:paraId="56577030" w14:textId="0FD5DEEB" w:rsidR="00656146" w:rsidRPr="00673A92" w:rsidRDefault="00656146" w:rsidP="00E1666E">
      <w:pPr>
        <w:spacing w:before="0" w:after="0"/>
      </w:pPr>
      <w:r w:rsidRPr="00673A92">
        <w:lastRenderedPageBreak/>
        <w:t>Lisa 1. Kadrina valla profiil</w:t>
      </w:r>
    </w:p>
    <w:p w14:paraId="58F369A6" w14:textId="77777777" w:rsidR="00673A92" w:rsidRPr="00673A92" w:rsidRDefault="00673A92" w:rsidP="00673A92">
      <w:pPr>
        <w:suppressAutoHyphens/>
        <w:spacing w:before="120" w:after="120" w:line="240" w:lineRule="auto"/>
        <w:rPr>
          <w:rFonts w:eastAsia="Calibri" w:cs="Arial"/>
          <w:kern w:val="0"/>
          <w:sz w:val="24"/>
          <w:u w:val="single"/>
          <w14:ligatures w14:val="none"/>
        </w:rPr>
      </w:pPr>
      <w:r w:rsidRPr="00673A92">
        <w:rPr>
          <w:rFonts w:eastAsia="Calibri" w:cs="Arial"/>
          <w:noProof/>
          <w:kern w:val="0"/>
          <w:sz w:val="24"/>
          <w14:ligatures w14:val="none"/>
        </w:rPr>
        <w:drawing>
          <wp:anchor distT="0" distB="0" distL="114300" distR="114300" simplePos="0" relativeHeight="251658242" behindDoc="0" locked="0" layoutInCell="0" allowOverlap="1" wp14:anchorId="79341BC1" wp14:editId="1121881D">
            <wp:simplePos x="0" y="0"/>
            <wp:positionH relativeFrom="margin">
              <wp:posOffset>0</wp:posOffset>
            </wp:positionH>
            <wp:positionV relativeFrom="paragraph">
              <wp:posOffset>71120</wp:posOffset>
            </wp:positionV>
            <wp:extent cx="3041650" cy="2722245"/>
            <wp:effectExtent l="0" t="0" r="0" b="0"/>
            <wp:wrapThrough wrapText="bothSides">
              <wp:wrapPolygon edited="0">
                <wp:start x="-52" y="0"/>
                <wp:lineTo x="-52" y="21411"/>
                <wp:lineTo x="21466" y="21411"/>
                <wp:lineTo x="21466" y="0"/>
                <wp:lineTo x="-52" y="0"/>
              </wp:wrapPolygon>
            </wp:wrapThrough>
            <wp:docPr id="8" name="Pilt 8" descr="Pilt, millel on kujutatud kaart, tekst, Atla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lt 883558891" descr="Pilt, millel on kujutatud kaart, tekst, Atlas&#10;&#10;Kirjeldus on genereeritud automaatselt"/>
                    <pic:cNvPicPr>
                      <a:picLocks noChangeAspect="1" noChangeArrowheads="1"/>
                    </pic:cNvPicPr>
                  </pic:nvPicPr>
                  <pic:blipFill>
                    <a:blip r:embed="rId15"/>
                    <a:stretch>
                      <a:fillRect/>
                    </a:stretch>
                  </pic:blipFill>
                  <pic:spPr bwMode="auto">
                    <a:xfrm>
                      <a:off x="0" y="0"/>
                      <a:ext cx="3041650" cy="2722245"/>
                    </a:xfrm>
                    <a:prstGeom prst="rect">
                      <a:avLst/>
                    </a:prstGeom>
                  </pic:spPr>
                </pic:pic>
              </a:graphicData>
            </a:graphic>
          </wp:anchor>
        </w:drawing>
      </w:r>
      <w:r w:rsidRPr="00673A92">
        <w:rPr>
          <w:rFonts w:eastAsia="Calibri" w:cs="Arial"/>
          <w:kern w:val="0"/>
          <w:sz w:val="24"/>
          <w:u w:val="single"/>
          <w14:ligatures w14:val="none"/>
        </w:rPr>
        <w:t>Paiknemine</w:t>
      </w:r>
    </w:p>
    <w:p w14:paraId="0D28DFBF" w14:textId="6B39E30B" w:rsidR="00673A92" w:rsidRPr="00673A92" w:rsidRDefault="00673A92" w:rsidP="00673A92">
      <w:pPr>
        <w:suppressAutoHyphens/>
        <w:spacing w:before="120" w:after="120" w:line="240" w:lineRule="auto"/>
        <w:rPr>
          <w:rFonts w:eastAsia="Calibri" w:cs="Arial"/>
          <w:kern w:val="0"/>
          <w:szCs w:val="20"/>
          <w14:ligatures w14:val="none"/>
        </w:rPr>
      </w:pPr>
      <w:r w:rsidRPr="00673A92">
        <w:rPr>
          <w:rFonts w:eastAsia="Calibri" w:cs="Arial"/>
          <w:kern w:val="0"/>
          <w:szCs w:val="20"/>
          <w14:ligatures w14:val="none"/>
        </w:rPr>
        <w:t>Kadrina vald asub Lääne-Viru maakonna lääneosas. Pindala on 354 km², mis on ligikaudu 10% Lääne-Viru maakonna pindalast. Valla keskuseks on piirkondliku keskusena toimiv valla keskosas paiknev Kadrina alevik. Valla asustustihedus on suurem valla kesk- ja idaosas, kuhu koonduvad nii tööstus- kui ka põllumajandusettevõtted. Asustustihedus on väiksem aga lääne- ja põhjaosas, kus paiknevad ulatuslikud looduslikud alad. Kadrina va</w:t>
      </w:r>
      <w:r w:rsidR="002138F5">
        <w:rPr>
          <w:rFonts w:eastAsia="Calibri" w:cs="Arial"/>
          <w:kern w:val="0"/>
          <w:szCs w:val="20"/>
          <w14:ligatures w14:val="none"/>
        </w:rPr>
        <w:t xml:space="preserve">llas </w:t>
      </w:r>
      <w:r w:rsidRPr="00673A92">
        <w:rPr>
          <w:rFonts w:eastAsia="Calibri" w:cs="Arial"/>
          <w:kern w:val="0"/>
          <w:szCs w:val="20"/>
          <w14:ligatures w14:val="none"/>
        </w:rPr>
        <w:t xml:space="preserve">on 40 </w:t>
      </w:r>
      <w:hyperlink r:id="rId16">
        <w:r w:rsidRPr="00673A92">
          <w:rPr>
            <w:rFonts w:eastAsia="Calibri" w:cs="Arial"/>
            <w:kern w:val="0"/>
            <w:szCs w:val="20"/>
            <w:u w:val="single"/>
            <w14:ligatures w14:val="none"/>
          </w:rPr>
          <w:t>küla</w:t>
        </w:r>
      </w:hyperlink>
      <w:r w:rsidRPr="00673A92">
        <w:rPr>
          <w:rFonts w:eastAsia="Calibri" w:cs="Arial"/>
          <w:kern w:val="0"/>
          <w:szCs w:val="20"/>
          <w14:ligatures w14:val="none"/>
        </w:rPr>
        <w:t>.</w:t>
      </w:r>
    </w:p>
    <w:p w14:paraId="741C5F13" w14:textId="18DF016B" w:rsidR="00673A92" w:rsidRPr="00673A92" w:rsidRDefault="00673A92" w:rsidP="00673A92">
      <w:pPr>
        <w:suppressAutoHyphens/>
        <w:spacing w:before="0" w:after="0" w:line="240" w:lineRule="auto"/>
        <w:rPr>
          <w:rFonts w:eastAsia="Calibri" w:cs="Arial"/>
          <w:kern w:val="0"/>
          <w:sz w:val="18"/>
          <w:szCs w:val="18"/>
          <w14:ligatures w14:val="none"/>
        </w:rPr>
      </w:pPr>
    </w:p>
    <w:p w14:paraId="7F78610C" w14:textId="3017BCA5" w:rsidR="00673A92" w:rsidRPr="00673A92" w:rsidRDefault="00673A92" w:rsidP="00673A92">
      <w:pPr>
        <w:suppressAutoHyphens/>
        <w:spacing w:before="0" w:after="0" w:line="240" w:lineRule="auto"/>
        <w:rPr>
          <w:rFonts w:eastAsia="Calibri" w:cs="Arial"/>
          <w:kern w:val="0"/>
          <w:sz w:val="18"/>
          <w:szCs w:val="18"/>
          <w14:ligatures w14:val="none"/>
        </w:rPr>
      </w:pPr>
    </w:p>
    <w:p w14:paraId="48300105" w14:textId="0EE0A0E8" w:rsidR="00673A92" w:rsidRPr="00673A92" w:rsidRDefault="00673A92" w:rsidP="00673A92">
      <w:pPr>
        <w:suppressAutoHyphens/>
        <w:spacing w:before="0" w:after="0" w:line="240" w:lineRule="auto"/>
        <w:rPr>
          <w:rFonts w:eastAsia="Calibri" w:cs="Arial"/>
          <w:kern w:val="0"/>
          <w:sz w:val="18"/>
          <w:szCs w:val="18"/>
          <w14:ligatures w14:val="none"/>
        </w:rPr>
      </w:pPr>
    </w:p>
    <w:p w14:paraId="51B31745" w14:textId="553F2478" w:rsidR="00673A92" w:rsidRPr="00673A92" w:rsidRDefault="00673A92" w:rsidP="00673A92">
      <w:pPr>
        <w:suppressAutoHyphens/>
        <w:spacing w:before="0" w:after="0" w:line="240" w:lineRule="auto"/>
        <w:rPr>
          <w:rFonts w:eastAsia="Calibri" w:cs="Arial"/>
          <w:kern w:val="0"/>
          <w:sz w:val="16"/>
          <w:szCs w:val="16"/>
          <w14:ligatures w14:val="none"/>
        </w:rPr>
      </w:pPr>
    </w:p>
    <w:p w14:paraId="6D117565" w14:textId="112610E3" w:rsidR="00673A92" w:rsidRPr="00673A92" w:rsidRDefault="00673A92" w:rsidP="00673A92">
      <w:pPr>
        <w:suppressAutoHyphens/>
        <w:spacing w:before="0" w:after="0" w:line="240" w:lineRule="auto"/>
        <w:rPr>
          <w:rFonts w:eastAsia="Calibri" w:cs="Arial"/>
          <w:kern w:val="0"/>
          <w:sz w:val="16"/>
          <w:szCs w:val="16"/>
          <w14:ligatures w14:val="none"/>
        </w:rPr>
      </w:pPr>
      <w:r w:rsidRPr="00673A92">
        <w:rPr>
          <w:rFonts w:eastAsia="Calibri" w:cs="Arial"/>
          <w:kern w:val="0"/>
          <w:sz w:val="16"/>
          <w:szCs w:val="16"/>
          <w14:ligatures w14:val="none"/>
        </w:rPr>
        <w:t>Joonis 1. Kadrina valla paiknemine.</w:t>
      </w:r>
    </w:p>
    <w:p w14:paraId="51D19B5A" w14:textId="2EF5C43C" w:rsidR="00673A92" w:rsidRPr="00673A92" w:rsidRDefault="00673A92" w:rsidP="00673A92">
      <w:pPr>
        <w:suppressAutoHyphens/>
        <w:spacing w:before="120" w:after="120" w:line="240" w:lineRule="auto"/>
        <w:rPr>
          <w:rFonts w:eastAsia="Calibri" w:cs="Arial"/>
          <w:kern w:val="0"/>
          <w:sz w:val="24"/>
          <w:u w:val="single"/>
          <w14:ligatures w14:val="none"/>
        </w:rPr>
      </w:pPr>
      <w:r w:rsidRPr="00673A92">
        <w:rPr>
          <w:rFonts w:eastAsia="Calibri" w:cs="Arial"/>
          <w:noProof/>
          <w:kern w:val="0"/>
          <w:sz w:val="24"/>
          <w:u w:val="single"/>
          <w14:ligatures w14:val="none"/>
        </w:rPr>
        <w:drawing>
          <wp:anchor distT="0" distB="0" distL="0" distR="0" simplePos="0" relativeHeight="251658246" behindDoc="0" locked="0" layoutInCell="1" allowOverlap="1" wp14:anchorId="770EDCCC" wp14:editId="0CFC6E2F">
            <wp:simplePos x="0" y="0"/>
            <wp:positionH relativeFrom="column">
              <wp:posOffset>2771775</wp:posOffset>
            </wp:positionH>
            <wp:positionV relativeFrom="paragraph">
              <wp:posOffset>163830</wp:posOffset>
            </wp:positionV>
            <wp:extent cx="3559175" cy="2304415"/>
            <wp:effectExtent l="0" t="0" r="3175" b="635"/>
            <wp:wrapSquare wrapText="bothSides"/>
            <wp:docPr id="9" name="Objek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673A92">
        <w:rPr>
          <w:rFonts w:eastAsia="Calibri" w:cs="Arial"/>
          <w:kern w:val="0"/>
          <w:sz w:val="24"/>
          <w:u w:val="single"/>
          <w14:ligatures w14:val="none"/>
        </w:rPr>
        <w:t>Elanikkond ja elanike struktuur</w:t>
      </w:r>
    </w:p>
    <w:p w14:paraId="7F5A09D8" w14:textId="698EBF74" w:rsidR="00673A92" w:rsidRPr="00673A92" w:rsidRDefault="00671E20" w:rsidP="00673A92">
      <w:pPr>
        <w:suppressAutoHyphens/>
        <w:spacing w:before="120" w:after="120" w:line="240" w:lineRule="auto"/>
        <w:rPr>
          <w:rFonts w:eastAsia="Calibri" w:cs="Arial"/>
          <w:kern w:val="0"/>
          <w:szCs w:val="20"/>
          <w14:ligatures w14:val="none"/>
        </w:rPr>
      </w:pPr>
      <w:r>
        <w:rPr>
          <w:noProof/>
        </w:rPr>
        <w:drawing>
          <wp:anchor distT="0" distB="0" distL="114300" distR="114300" simplePos="0" relativeHeight="251659271" behindDoc="1" locked="0" layoutInCell="1" allowOverlap="1" wp14:anchorId="4B4A734D" wp14:editId="1BD7E78D">
            <wp:simplePos x="0" y="0"/>
            <wp:positionH relativeFrom="margin">
              <wp:posOffset>3226435</wp:posOffset>
            </wp:positionH>
            <wp:positionV relativeFrom="paragraph">
              <wp:posOffset>182880</wp:posOffset>
            </wp:positionV>
            <wp:extent cx="2821940" cy="1875790"/>
            <wp:effectExtent l="0" t="0" r="0" b="0"/>
            <wp:wrapTight wrapText="bothSides">
              <wp:wrapPolygon edited="0">
                <wp:start x="0" y="0"/>
                <wp:lineTo x="0" y="21278"/>
                <wp:lineTo x="21435" y="21278"/>
                <wp:lineTo x="21435" y="0"/>
                <wp:lineTo x="0" y="0"/>
              </wp:wrapPolygon>
            </wp:wrapTight>
            <wp:docPr id="33047906" name="Diagramm 1">
              <a:extLst xmlns:a="http://schemas.openxmlformats.org/drawingml/2006/main">
                <a:ext uri="{FF2B5EF4-FFF2-40B4-BE49-F238E27FC236}">
                  <a16:creationId xmlns:a16="http://schemas.microsoft.com/office/drawing/2014/main" id="{7FCF11AC-B371-6842-9059-03605DE89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673A92" w:rsidRPr="00673A92">
        <w:rPr>
          <w:rFonts w:eastAsia="Calibri" w:cs="Arial"/>
          <w:kern w:val="0"/>
          <w:szCs w:val="20"/>
          <w14:ligatures w14:val="none"/>
        </w:rPr>
        <w:t xml:space="preserve">Eesti üheks suuremaks väljakutseks on rahvastiku kahanemine ja vananemine. Nagu enamikus Eesti piirkondades, on elanike arv langenud ka Kadrina vallas, kus </w:t>
      </w:r>
      <w:r>
        <w:rPr>
          <w:rFonts w:eastAsia="Calibri" w:cs="Arial"/>
          <w:kern w:val="0"/>
          <w:szCs w:val="20"/>
          <w14:ligatures w14:val="none"/>
        </w:rPr>
        <w:t>2026</w:t>
      </w:r>
      <w:r w:rsidR="00C509D6">
        <w:rPr>
          <w:rFonts w:eastAsia="Calibri" w:cs="Arial"/>
          <w:kern w:val="0"/>
          <w:szCs w:val="20"/>
          <w14:ligatures w14:val="none"/>
        </w:rPr>
        <w:t xml:space="preserve">. aasta </w:t>
      </w:r>
      <w:r w:rsidR="0028276C">
        <w:rPr>
          <w:rFonts w:eastAsia="Calibri" w:cs="Arial"/>
          <w:kern w:val="0"/>
          <w:szCs w:val="20"/>
          <w14:ligatures w14:val="none"/>
        </w:rPr>
        <w:br/>
      </w:r>
      <w:r w:rsidR="00C509D6" w:rsidRPr="00F95E75">
        <w:rPr>
          <w:rFonts w:eastAsia="Calibri" w:cs="Arial"/>
          <w:kern w:val="0"/>
          <w:szCs w:val="20"/>
          <w14:ligatures w14:val="none"/>
        </w:rPr>
        <w:t xml:space="preserve">1. </w:t>
      </w:r>
      <w:r>
        <w:rPr>
          <w:rFonts w:eastAsia="Calibri" w:cs="Arial"/>
          <w:kern w:val="0"/>
          <w:szCs w:val="20"/>
          <w14:ligatures w14:val="none"/>
        </w:rPr>
        <w:t xml:space="preserve">jaanuari </w:t>
      </w:r>
      <w:r w:rsidR="00673A92" w:rsidRPr="00673A92">
        <w:rPr>
          <w:rFonts w:eastAsia="Calibri" w:cs="Arial"/>
          <w:kern w:val="0"/>
          <w:szCs w:val="20"/>
          <w14:ligatures w14:val="none"/>
        </w:rPr>
        <w:t xml:space="preserve">seisuga on </w:t>
      </w:r>
      <w:r>
        <w:rPr>
          <w:rFonts w:eastAsia="Calibri" w:cs="Arial"/>
          <w:kern w:val="0"/>
          <w:szCs w:val="20"/>
          <w14:ligatures w14:val="none"/>
        </w:rPr>
        <w:t>4694</w:t>
      </w:r>
      <w:r w:rsidR="00673A92" w:rsidRPr="00673A92">
        <w:rPr>
          <w:rFonts w:eastAsia="Calibri" w:cs="Arial"/>
          <w:kern w:val="0"/>
          <w:szCs w:val="20"/>
          <w14:ligatures w14:val="none"/>
        </w:rPr>
        <w:t xml:space="preserve"> elanikku. Samas ei kajasta statistika elanike arvu täpselt eeskätt seetõttu, et paljud inimesed ei registreeri ennast eri põhjustel (toetused, teenused jms) tegelikku elukohta. Puuduvad andmed, kui palju elab reaalselt mujal omavalitsustes inimesi, kellel on sissekirjutus Kadrina valda ja kui palju teiste omavalitsuste sissekirjutusega inimesi elab Kadrina vallas.</w:t>
      </w:r>
    </w:p>
    <w:p w14:paraId="60E2C334" w14:textId="4AC19F7A" w:rsidR="00673A92" w:rsidRPr="00643457" w:rsidRDefault="00673A92" w:rsidP="00643457">
      <w:pPr>
        <w:suppressAutoHyphens/>
        <w:spacing w:before="0" w:after="120" w:line="240" w:lineRule="auto"/>
        <w:ind w:left="4248" w:firstLine="708"/>
        <w:jc w:val="center"/>
        <w:rPr>
          <w:rFonts w:eastAsia="Calibri" w:cs="Arial"/>
          <w:kern w:val="0"/>
          <w:sz w:val="14"/>
          <w:szCs w:val="14"/>
          <w14:ligatures w14:val="none"/>
        </w:rPr>
      </w:pPr>
      <w:r w:rsidRPr="00643457">
        <w:rPr>
          <w:rFonts w:eastAsia="Calibri" w:cs="Arial"/>
          <w:kern w:val="0"/>
          <w:sz w:val="14"/>
          <w:szCs w:val="14"/>
          <w14:ligatures w14:val="none"/>
        </w:rPr>
        <w:t xml:space="preserve">Joonis 2. </w:t>
      </w:r>
      <w:r w:rsidR="00EF319D" w:rsidRPr="00643457">
        <w:rPr>
          <w:rFonts w:eastAsia="Calibri" w:cs="Arial"/>
          <w:kern w:val="0"/>
          <w:sz w:val="14"/>
          <w:szCs w:val="14"/>
          <w14:ligatures w14:val="none"/>
        </w:rPr>
        <w:t>Kadrina valla rahvaar</w:t>
      </w:r>
      <w:r w:rsidR="00826A6E" w:rsidRPr="00643457">
        <w:rPr>
          <w:rFonts w:eastAsia="Calibri" w:cs="Arial"/>
          <w:kern w:val="0"/>
          <w:sz w:val="14"/>
          <w:szCs w:val="14"/>
          <w14:ligatures w14:val="none"/>
        </w:rPr>
        <w:t>v</w:t>
      </w:r>
      <w:r w:rsidR="00EC1A29" w:rsidRPr="00643457">
        <w:rPr>
          <w:rFonts w:eastAsia="Calibri" w:cs="Arial"/>
          <w:kern w:val="0"/>
          <w:sz w:val="14"/>
          <w:szCs w:val="14"/>
          <w14:ligatures w14:val="none"/>
        </w:rPr>
        <w:t xml:space="preserve"> aastate lõikes</w:t>
      </w:r>
      <w:r w:rsidR="00712BAC" w:rsidRPr="00643457">
        <w:rPr>
          <w:rFonts w:eastAsia="Calibri" w:cs="Arial"/>
          <w:kern w:val="0"/>
          <w:sz w:val="14"/>
          <w:szCs w:val="14"/>
          <w14:ligatures w14:val="none"/>
        </w:rPr>
        <w:t xml:space="preserve"> 1. jaanuari seisuga</w:t>
      </w:r>
      <w:r w:rsidRPr="00643457">
        <w:rPr>
          <w:rFonts w:eastAsia="Calibri" w:cs="Arial"/>
          <w:kern w:val="0"/>
          <w:sz w:val="14"/>
          <w:szCs w:val="14"/>
          <w:vertAlign w:val="superscript"/>
          <w14:ligatures w14:val="none"/>
        </w:rPr>
        <w:footnoteReference w:id="16"/>
      </w:r>
      <w:r w:rsidR="00EC1A29" w:rsidRPr="00643457">
        <w:rPr>
          <w:rFonts w:eastAsia="Calibri" w:cs="Arial"/>
          <w:kern w:val="0"/>
          <w:sz w:val="14"/>
          <w:szCs w:val="14"/>
          <w14:ligatures w14:val="none"/>
        </w:rPr>
        <w:t>.</w:t>
      </w:r>
    </w:p>
    <w:p w14:paraId="6E86C837" w14:textId="77777777" w:rsidR="002159BD" w:rsidRDefault="002159BD" w:rsidP="00673A92">
      <w:pPr>
        <w:suppressAutoHyphens/>
        <w:spacing w:before="0" w:after="120" w:line="240" w:lineRule="auto"/>
        <w:rPr>
          <w:rFonts w:eastAsia="Calibri" w:cs="Arial"/>
          <w:kern w:val="0"/>
          <w:szCs w:val="20"/>
          <w14:ligatures w14:val="none"/>
        </w:rPr>
        <w:sectPr w:rsidR="002159BD" w:rsidSect="00583E53">
          <w:pgSz w:w="12240" w:h="15840"/>
          <w:pgMar w:top="1008" w:right="1411" w:bottom="1008" w:left="1411" w:header="720" w:footer="720" w:gutter="0"/>
          <w:cols w:space="720"/>
          <w:docGrid w:linePitch="360"/>
        </w:sectPr>
      </w:pPr>
    </w:p>
    <w:p w14:paraId="7DE5455E" w14:textId="447A460A" w:rsidR="00673A92" w:rsidRPr="002159BD" w:rsidRDefault="002159BD" w:rsidP="002159BD">
      <w:pPr>
        <w:suppressAutoHyphens/>
        <w:spacing w:before="0" w:after="120" w:line="240" w:lineRule="auto"/>
        <w:rPr>
          <w:rFonts w:eastAsia="Calibri" w:cs="Arial"/>
          <w:kern w:val="0"/>
          <w:szCs w:val="20"/>
          <w14:ligatures w14:val="none"/>
        </w:rPr>
      </w:pPr>
      <w:r>
        <w:rPr>
          <w:noProof/>
        </w:rPr>
        <w:lastRenderedPageBreak/>
        <w:drawing>
          <wp:anchor distT="0" distB="0" distL="114300" distR="114300" simplePos="0" relativeHeight="251658247" behindDoc="1" locked="0" layoutInCell="1" allowOverlap="1" wp14:anchorId="4C46F8C3" wp14:editId="7B23889B">
            <wp:simplePos x="0" y="0"/>
            <wp:positionH relativeFrom="column">
              <wp:posOffset>2981960</wp:posOffset>
            </wp:positionH>
            <wp:positionV relativeFrom="paragraph">
              <wp:posOffset>635</wp:posOffset>
            </wp:positionV>
            <wp:extent cx="2858770" cy="2128520"/>
            <wp:effectExtent l="0" t="0" r="0" b="5080"/>
            <wp:wrapTight wrapText="bothSides">
              <wp:wrapPolygon edited="0">
                <wp:start x="0" y="0"/>
                <wp:lineTo x="0" y="21458"/>
                <wp:lineTo x="21446" y="21458"/>
                <wp:lineTo x="21446" y="0"/>
                <wp:lineTo x="0" y="0"/>
              </wp:wrapPolygon>
            </wp:wrapTight>
            <wp:docPr id="1452363088" name="Diagramm 1">
              <a:extLst xmlns:a="http://schemas.openxmlformats.org/drawingml/2006/main">
                <a:ext uri="{FF2B5EF4-FFF2-40B4-BE49-F238E27FC236}">
                  <a16:creationId xmlns:a16="http://schemas.microsoft.com/office/drawing/2014/main" id="{E7D40E4F-2D65-6A07-05DD-A29D621F4B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673A92" w:rsidRPr="00673A92">
        <w:rPr>
          <w:rFonts w:eastAsia="Calibri" w:cs="Arial"/>
          <w:kern w:val="0"/>
          <w:szCs w:val="20"/>
          <w14:ligatures w14:val="none"/>
        </w:rPr>
        <w:t>Kadrina vald on vananeva rahvastikuga omavalitsus, kus tööealine elanikkond väheneb ja eakate osatähtsus suureneb. Rahvastikupüramiidis väga suuri muutusi soo ja vanusegrupi jaotuse võrdluses ei ole, kuid mõningates vanusegruppides on silmanähtavaid vähenemisi. Meeste vähenemine on märgatav vanusegrupis 2</w:t>
      </w:r>
      <w:r w:rsidR="00671E20">
        <w:rPr>
          <w:rFonts w:eastAsia="Calibri" w:cs="Arial"/>
          <w:kern w:val="0"/>
          <w:szCs w:val="20"/>
          <w14:ligatures w14:val="none"/>
        </w:rPr>
        <w:t>1</w:t>
      </w:r>
      <w:r w:rsidR="00673A92" w:rsidRPr="00673A92">
        <w:rPr>
          <w:rFonts w:eastAsia="Calibri" w:cs="Arial"/>
          <w:kern w:val="0"/>
          <w:szCs w:val="20"/>
          <w14:ligatures w14:val="none"/>
        </w:rPr>
        <w:t>-</w:t>
      </w:r>
      <w:r w:rsidR="00671E20">
        <w:rPr>
          <w:rFonts w:eastAsia="Calibri" w:cs="Arial"/>
          <w:kern w:val="0"/>
          <w:szCs w:val="20"/>
          <w14:ligatures w14:val="none"/>
        </w:rPr>
        <w:t>30</w:t>
      </w:r>
      <w:r w:rsidR="00673A92" w:rsidRPr="00673A92">
        <w:rPr>
          <w:rFonts w:eastAsia="Calibri" w:cs="Arial"/>
          <w:kern w:val="0"/>
          <w:szCs w:val="20"/>
          <w14:ligatures w14:val="none"/>
        </w:rPr>
        <w:t xml:space="preserve"> eluaastat, mis võib olla tingitud erinevatest põhjustest (parema töökoha leidmine, haridustee jätkamine, pere loomine). Naiste vähenemine on </w:t>
      </w:r>
      <w:r w:rsidR="00671E20">
        <w:rPr>
          <w:rFonts w:eastAsia="Calibri" w:cs="Arial"/>
          <w:kern w:val="0"/>
          <w:szCs w:val="20"/>
          <w14:ligatures w14:val="none"/>
        </w:rPr>
        <w:t xml:space="preserve">samuti </w:t>
      </w:r>
      <w:r w:rsidR="00673A92" w:rsidRPr="00673A92">
        <w:rPr>
          <w:rFonts w:eastAsia="Calibri" w:cs="Arial"/>
          <w:kern w:val="0"/>
          <w:szCs w:val="20"/>
          <w14:ligatures w14:val="none"/>
        </w:rPr>
        <w:t>märgatav vanusegrupis 2</w:t>
      </w:r>
      <w:r w:rsidR="00671E20">
        <w:rPr>
          <w:rFonts w:eastAsia="Calibri" w:cs="Arial"/>
          <w:kern w:val="0"/>
          <w:szCs w:val="20"/>
          <w14:ligatures w14:val="none"/>
        </w:rPr>
        <w:t>1</w:t>
      </w:r>
      <w:r w:rsidR="00673A92" w:rsidRPr="00673A92">
        <w:rPr>
          <w:rFonts w:eastAsia="Calibri" w:cs="Arial"/>
          <w:kern w:val="0"/>
          <w:szCs w:val="20"/>
          <w14:ligatures w14:val="none"/>
        </w:rPr>
        <w:t>-</w:t>
      </w:r>
      <w:r w:rsidR="00671E20">
        <w:rPr>
          <w:rFonts w:eastAsia="Calibri" w:cs="Arial"/>
          <w:kern w:val="0"/>
          <w:szCs w:val="20"/>
          <w14:ligatures w14:val="none"/>
        </w:rPr>
        <w:t>30</w:t>
      </w:r>
      <w:r w:rsidR="00673A92" w:rsidRPr="00673A92">
        <w:rPr>
          <w:rFonts w:eastAsia="Calibri" w:cs="Arial"/>
          <w:kern w:val="0"/>
          <w:szCs w:val="20"/>
          <w14:ligatures w14:val="none"/>
        </w:rPr>
        <w:t xml:space="preserve"> eluaastat, mis võib tulevikus kaasa tuua mõnevõrra sündimuse vähenemist.</w:t>
      </w:r>
      <w:r w:rsidR="00DA6403">
        <w:rPr>
          <w:rFonts w:eastAsia="Calibri" w:cs="Arial"/>
          <w:kern w:val="0"/>
          <w:szCs w:val="20"/>
          <w14:ligatures w14:val="none"/>
        </w:rPr>
        <w:t xml:space="preserve">  </w:t>
      </w:r>
      <w:r w:rsidR="00070248">
        <w:rPr>
          <w:rFonts w:eastAsia="Calibri" w:cs="Arial"/>
          <w:kern w:val="0"/>
          <w:szCs w:val="20"/>
          <w14:ligatures w14:val="none"/>
        </w:rPr>
        <w:tab/>
      </w:r>
      <w:r w:rsidR="00070248">
        <w:rPr>
          <w:rFonts w:eastAsia="Calibri" w:cs="Arial"/>
          <w:kern w:val="0"/>
          <w:szCs w:val="20"/>
          <w14:ligatures w14:val="none"/>
        </w:rPr>
        <w:tab/>
      </w:r>
      <w:r w:rsidR="00070248">
        <w:rPr>
          <w:rFonts w:eastAsia="Calibri" w:cs="Arial"/>
          <w:kern w:val="0"/>
          <w:szCs w:val="20"/>
          <w14:ligatures w14:val="none"/>
        </w:rPr>
        <w:tab/>
      </w:r>
      <w:r w:rsidR="00070248">
        <w:rPr>
          <w:rFonts w:eastAsia="Calibri" w:cs="Arial"/>
          <w:kern w:val="0"/>
          <w:szCs w:val="20"/>
          <w14:ligatures w14:val="none"/>
        </w:rPr>
        <w:tab/>
      </w:r>
      <w:r w:rsidR="003A7AB4">
        <w:rPr>
          <w:rFonts w:eastAsia="Calibri" w:cs="Arial"/>
          <w:kern w:val="0"/>
          <w:szCs w:val="20"/>
          <w14:ligatures w14:val="none"/>
        </w:rPr>
        <w:t xml:space="preserve">                                        </w:t>
      </w:r>
      <w:r w:rsidR="00673A92" w:rsidRPr="00DA6403">
        <w:rPr>
          <w:rFonts w:eastAsia="Calibri" w:cs="Arial"/>
          <w:kern w:val="0"/>
          <w:sz w:val="14"/>
          <w:szCs w:val="14"/>
          <w14:ligatures w14:val="none"/>
        </w:rPr>
        <w:t>Joonis 3. Rahvastikupüramiid</w:t>
      </w:r>
      <w:r w:rsidR="00785072" w:rsidRPr="00DA6403">
        <w:rPr>
          <w:rFonts w:eastAsia="Calibri" w:cs="Arial"/>
          <w:kern w:val="0"/>
          <w:sz w:val="14"/>
          <w:szCs w:val="14"/>
          <w14:ligatures w14:val="none"/>
        </w:rPr>
        <w:t xml:space="preserve"> seisuga.</w:t>
      </w:r>
      <w:r w:rsidR="00CD0C2C" w:rsidRPr="00DA6403">
        <w:rPr>
          <w:rFonts w:eastAsia="Calibri" w:cs="Arial"/>
          <w:kern w:val="0"/>
          <w:sz w:val="14"/>
          <w:szCs w:val="14"/>
          <w14:ligatures w14:val="none"/>
        </w:rPr>
        <w:t xml:space="preserve"> 1. jaanuar 202</w:t>
      </w:r>
      <w:r w:rsidR="00671E20">
        <w:rPr>
          <w:rFonts w:eastAsia="Calibri" w:cs="Arial"/>
          <w:kern w:val="0"/>
          <w:sz w:val="14"/>
          <w:szCs w:val="14"/>
          <w14:ligatures w14:val="none"/>
        </w:rPr>
        <w:t>6</w:t>
      </w:r>
      <w:r w:rsidR="00673A92" w:rsidRPr="00DA6403">
        <w:rPr>
          <w:rFonts w:eastAsia="Calibri" w:cs="Arial"/>
          <w:kern w:val="0"/>
          <w:sz w:val="14"/>
          <w:szCs w:val="14"/>
          <w:vertAlign w:val="superscript"/>
          <w14:ligatures w14:val="none"/>
        </w:rPr>
        <w:footnoteReference w:id="17"/>
      </w:r>
      <w:r w:rsidR="00785072" w:rsidRPr="00DA6403">
        <w:rPr>
          <w:rFonts w:eastAsia="Calibri" w:cs="Arial"/>
          <w:kern w:val="0"/>
          <w:sz w:val="14"/>
          <w:szCs w:val="14"/>
          <w14:ligatures w14:val="none"/>
        </w:rPr>
        <w:t>.</w:t>
      </w:r>
    </w:p>
    <w:p w14:paraId="5FA30FAC" w14:textId="54291824" w:rsidR="00673A92" w:rsidRPr="00673A92" w:rsidRDefault="00673A92" w:rsidP="00673A92">
      <w:pPr>
        <w:suppressAutoHyphens/>
        <w:spacing w:before="0" w:after="120" w:line="240" w:lineRule="auto"/>
        <w:rPr>
          <w:rFonts w:eastAsia="Calibri" w:cs="Arial"/>
          <w:kern w:val="0"/>
          <w:sz w:val="24"/>
          <w14:ligatures w14:val="none"/>
        </w:rPr>
      </w:pPr>
      <w:r w:rsidRPr="00673A92">
        <w:rPr>
          <w:rFonts w:eastAsia="Calibri" w:cs="Arial"/>
          <w:kern w:val="0"/>
          <w:szCs w:val="20"/>
          <w14:ligatures w14:val="none"/>
        </w:rPr>
        <w:t>40-4</w:t>
      </w:r>
      <w:r w:rsidR="00671E20">
        <w:rPr>
          <w:rFonts w:eastAsia="Calibri" w:cs="Arial"/>
          <w:kern w:val="0"/>
          <w:szCs w:val="20"/>
          <w14:ligatures w14:val="none"/>
        </w:rPr>
        <w:t>5</w:t>
      </w:r>
      <w:r w:rsidRPr="00673A92">
        <w:rPr>
          <w:rFonts w:eastAsia="Calibri" w:cs="Arial"/>
          <w:kern w:val="0"/>
          <w:szCs w:val="20"/>
          <w14:ligatures w14:val="none"/>
        </w:rPr>
        <w:t xml:space="preserve">aastaste naiste vähenemine võib olla tingitud naistele sobiva töö vähesusega või elukoha vahetusega. Väljaränne toob omakorda kaasa ka laste arvu vähenemise vanusegrupis </w:t>
      </w:r>
      <w:r w:rsidR="00671E20">
        <w:rPr>
          <w:rFonts w:eastAsia="Calibri" w:cs="Arial"/>
          <w:kern w:val="0"/>
          <w:szCs w:val="20"/>
          <w14:ligatures w14:val="none"/>
        </w:rPr>
        <w:t>6</w:t>
      </w:r>
      <w:r w:rsidRPr="00673A92">
        <w:rPr>
          <w:rFonts w:eastAsia="Calibri" w:cs="Arial"/>
          <w:kern w:val="0"/>
          <w:szCs w:val="20"/>
          <w14:ligatures w14:val="none"/>
        </w:rPr>
        <w:t>-</w:t>
      </w:r>
      <w:r w:rsidR="00671E20">
        <w:rPr>
          <w:rFonts w:eastAsia="Calibri" w:cs="Arial"/>
          <w:kern w:val="0"/>
          <w:szCs w:val="20"/>
          <w14:ligatures w14:val="none"/>
        </w:rPr>
        <w:t>10</w:t>
      </w:r>
      <w:r w:rsidRPr="00673A92">
        <w:rPr>
          <w:rFonts w:eastAsia="Calibri" w:cs="Arial"/>
          <w:kern w:val="0"/>
          <w:szCs w:val="20"/>
          <w14:ligatures w14:val="none"/>
        </w:rPr>
        <w:t xml:space="preserve"> eluaastat. Vanusegrupis 2</w:t>
      </w:r>
      <w:r w:rsidR="00671E20">
        <w:rPr>
          <w:rFonts w:eastAsia="Calibri" w:cs="Arial"/>
          <w:kern w:val="0"/>
          <w:szCs w:val="20"/>
          <w14:ligatures w14:val="none"/>
        </w:rPr>
        <w:t>1</w:t>
      </w:r>
      <w:r w:rsidRPr="00673A92">
        <w:rPr>
          <w:rFonts w:eastAsia="Calibri" w:cs="Arial"/>
          <w:kern w:val="0"/>
          <w:szCs w:val="20"/>
          <w14:ligatures w14:val="none"/>
        </w:rPr>
        <w:t>-2</w:t>
      </w:r>
      <w:r w:rsidR="00671E20">
        <w:rPr>
          <w:rFonts w:eastAsia="Calibri" w:cs="Arial"/>
          <w:kern w:val="0"/>
          <w:szCs w:val="20"/>
          <w14:ligatures w14:val="none"/>
        </w:rPr>
        <w:t xml:space="preserve">5 </w:t>
      </w:r>
      <w:r w:rsidRPr="00673A92">
        <w:rPr>
          <w:rFonts w:eastAsia="Calibri" w:cs="Arial"/>
          <w:kern w:val="0"/>
          <w:szCs w:val="20"/>
          <w14:ligatures w14:val="none"/>
        </w:rPr>
        <w:t>eluaastat võib noorte väljaränne olla seotud õppimise ja töötamisega väljaspool valda. Liikumised ehk ränne võivad olla seotud tööhõivega, õppimisega, üürituru vähesusega ja pere loomisega. Rahvastikupüramiidi andmetel elab Kadrina vallas kõige rohkem mehi vanusegrupis 3</w:t>
      </w:r>
      <w:r w:rsidR="00671E20">
        <w:rPr>
          <w:rFonts w:eastAsia="Calibri" w:cs="Arial"/>
          <w:kern w:val="0"/>
          <w:szCs w:val="20"/>
          <w14:ligatures w14:val="none"/>
        </w:rPr>
        <w:t>6</w:t>
      </w:r>
      <w:r w:rsidRPr="00673A92">
        <w:rPr>
          <w:rFonts w:eastAsia="Calibri" w:cs="Arial"/>
          <w:kern w:val="0"/>
          <w:szCs w:val="20"/>
          <w14:ligatures w14:val="none"/>
        </w:rPr>
        <w:t>-</w:t>
      </w:r>
      <w:r w:rsidR="00671E20">
        <w:rPr>
          <w:rFonts w:eastAsia="Calibri" w:cs="Arial"/>
          <w:kern w:val="0"/>
          <w:szCs w:val="20"/>
          <w14:ligatures w14:val="none"/>
        </w:rPr>
        <w:t>40</w:t>
      </w:r>
      <w:r w:rsidRPr="00673A92">
        <w:rPr>
          <w:rFonts w:eastAsia="Calibri" w:cs="Arial"/>
          <w:kern w:val="0"/>
          <w:szCs w:val="20"/>
          <w14:ligatures w14:val="none"/>
        </w:rPr>
        <w:t xml:space="preserve"> eluaastat ja naisi vanusegrupis 6</w:t>
      </w:r>
      <w:r w:rsidR="00671E20">
        <w:rPr>
          <w:rFonts w:eastAsia="Calibri" w:cs="Arial"/>
          <w:kern w:val="0"/>
          <w:szCs w:val="20"/>
          <w14:ligatures w14:val="none"/>
        </w:rPr>
        <w:t>1</w:t>
      </w:r>
      <w:r w:rsidRPr="00673A92">
        <w:rPr>
          <w:rFonts w:eastAsia="Calibri" w:cs="Arial"/>
          <w:kern w:val="0"/>
          <w:szCs w:val="20"/>
          <w14:ligatures w14:val="none"/>
        </w:rPr>
        <w:t>-6</w:t>
      </w:r>
      <w:r w:rsidR="00671E20">
        <w:rPr>
          <w:rFonts w:eastAsia="Calibri" w:cs="Arial"/>
          <w:kern w:val="0"/>
          <w:szCs w:val="20"/>
          <w14:ligatures w14:val="none"/>
        </w:rPr>
        <w:t>5</w:t>
      </w:r>
      <w:r w:rsidRPr="00673A92">
        <w:rPr>
          <w:rFonts w:eastAsia="Calibri" w:cs="Arial"/>
          <w:kern w:val="0"/>
          <w:szCs w:val="20"/>
          <w14:ligatures w14:val="none"/>
        </w:rPr>
        <w:t xml:space="preserve"> eluaastat.</w:t>
      </w:r>
    </w:p>
    <w:p w14:paraId="0D9D2250" w14:textId="42D4D80A" w:rsidR="00673A92" w:rsidRPr="00673A92" w:rsidRDefault="005248EE" w:rsidP="00673A92">
      <w:pPr>
        <w:suppressAutoHyphens/>
        <w:spacing w:before="120" w:after="120" w:line="240" w:lineRule="auto"/>
        <w:rPr>
          <w:rFonts w:eastAsia="Calibri" w:cs="Arial"/>
          <w:kern w:val="0"/>
          <w:sz w:val="24"/>
          <w:u w:val="single"/>
          <w14:ligatures w14:val="none"/>
        </w:rPr>
      </w:pPr>
      <w:r>
        <w:rPr>
          <w:rFonts w:eastAsia="Calibri" w:cs="Arial"/>
          <w:noProof/>
          <w:kern w:val="0"/>
          <w:sz w:val="24"/>
          <w:u w:val="single"/>
          <w14:ligatures w14:val="none"/>
        </w:rPr>
        <w:drawing>
          <wp:anchor distT="0" distB="0" distL="114300" distR="114300" simplePos="0" relativeHeight="251660295" behindDoc="1" locked="0" layoutInCell="1" allowOverlap="1" wp14:anchorId="0766878E" wp14:editId="356836C4">
            <wp:simplePos x="0" y="0"/>
            <wp:positionH relativeFrom="margin">
              <wp:posOffset>3001010</wp:posOffset>
            </wp:positionH>
            <wp:positionV relativeFrom="paragraph">
              <wp:posOffset>0</wp:posOffset>
            </wp:positionV>
            <wp:extent cx="2786380" cy="1733550"/>
            <wp:effectExtent l="0" t="0" r="0" b="0"/>
            <wp:wrapTight wrapText="bothSides">
              <wp:wrapPolygon edited="0">
                <wp:start x="0" y="0"/>
                <wp:lineTo x="0" y="21363"/>
                <wp:lineTo x="21413" y="21363"/>
                <wp:lineTo x="21413" y="0"/>
                <wp:lineTo x="0" y="0"/>
              </wp:wrapPolygon>
            </wp:wrapTight>
            <wp:docPr id="108840578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6380" cy="1733550"/>
                    </a:xfrm>
                    <a:prstGeom prst="rect">
                      <a:avLst/>
                    </a:prstGeom>
                    <a:noFill/>
                  </pic:spPr>
                </pic:pic>
              </a:graphicData>
            </a:graphic>
            <wp14:sizeRelH relativeFrom="margin">
              <wp14:pctWidth>0</wp14:pctWidth>
            </wp14:sizeRelH>
            <wp14:sizeRelV relativeFrom="margin">
              <wp14:pctHeight>0</wp14:pctHeight>
            </wp14:sizeRelV>
          </wp:anchor>
        </w:drawing>
      </w:r>
      <w:r w:rsidR="00673A92" w:rsidRPr="00673A92">
        <w:rPr>
          <w:rFonts w:eastAsia="Calibri" w:cs="Arial"/>
          <w:kern w:val="0"/>
          <w:sz w:val="24"/>
          <w:u w:val="single"/>
          <w14:ligatures w14:val="none"/>
        </w:rPr>
        <w:t>Loomulik iive</w:t>
      </w:r>
    </w:p>
    <w:p w14:paraId="2E11D94D" w14:textId="6ED03D3A" w:rsidR="006C7B5E" w:rsidRPr="003A7AB4" w:rsidRDefault="00673A92" w:rsidP="003A7AB4">
      <w:pPr>
        <w:suppressAutoHyphens/>
        <w:spacing w:before="120" w:after="120" w:line="240" w:lineRule="auto"/>
        <w:rPr>
          <w:rFonts w:eastAsia="Calibri" w:cs="Arial"/>
          <w:kern w:val="0"/>
          <w:szCs w:val="20"/>
          <w14:ligatures w14:val="none"/>
        </w:rPr>
      </w:pPr>
      <w:r w:rsidRPr="00673A92">
        <w:rPr>
          <w:rFonts w:eastAsia="Calibri" w:cs="Arial"/>
          <w:kern w:val="0"/>
          <w:szCs w:val="20"/>
          <w14:ligatures w14:val="none"/>
        </w:rPr>
        <w:t>Kadrina vallas on loomulik iive negatiivne. Sünde on olnud vähem kui surmajuhtumeid.</w:t>
      </w:r>
      <w:r w:rsidR="003A7AB4" w:rsidRPr="003A7AB4">
        <w:t xml:space="preserve"> </w:t>
      </w:r>
      <w:r w:rsidR="003A7AB4" w:rsidRPr="003A7AB4">
        <w:rPr>
          <w:rFonts w:eastAsia="Calibri" w:cs="Arial"/>
          <w:kern w:val="0"/>
          <w:szCs w:val="20"/>
          <w14:ligatures w14:val="none"/>
        </w:rPr>
        <w:t>Jooniselt 4 selgub, et kuigi Kadrina valla loomulik iive on kogu vaadeldud perioodi jooksul olnud negatiivne, on alates 2023. aastast täheldatav teatav paranemine, eeskätt sündide arvu suurenemise tõttu. Siiski ületab surmade arv jätkuvalt sündide arvu, mistõttu rahvaarv kahaneb loomuliku iibe mõjul.</w:t>
      </w:r>
    </w:p>
    <w:p w14:paraId="17461223" w14:textId="7DCA3D61" w:rsidR="00673A92" w:rsidRPr="00070248" w:rsidRDefault="00673A92" w:rsidP="006C7B5E">
      <w:pPr>
        <w:suppressAutoHyphens/>
        <w:spacing w:before="0" w:after="120" w:line="240" w:lineRule="auto"/>
        <w:ind w:left="4248" w:firstLine="708"/>
        <w:rPr>
          <w:rFonts w:eastAsia="Calibri" w:cs="Arial"/>
          <w:kern w:val="0"/>
          <w:sz w:val="14"/>
          <w:szCs w:val="14"/>
          <w14:ligatures w14:val="none"/>
        </w:rPr>
      </w:pPr>
      <w:r w:rsidRPr="00070248">
        <w:rPr>
          <w:rFonts w:eastAsia="Calibri" w:cs="Arial"/>
          <w:kern w:val="0"/>
          <w:sz w:val="14"/>
          <w:szCs w:val="14"/>
          <w14:ligatures w14:val="none"/>
        </w:rPr>
        <w:t>Joonis 4. Loomulik iive.</w:t>
      </w:r>
    </w:p>
    <w:p w14:paraId="76327A64" w14:textId="11DF803F" w:rsidR="00673A92" w:rsidRPr="00673A92" w:rsidRDefault="00673A92" w:rsidP="00673A92">
      <w:pPr>
        <w:suppressAutoHyphens/>
        <w:spacing w:before="120" w:after="120" w:line="240" w:lineRule="auto"/>
        <w:rPr>
          <w:rFonts w:eastAsia="Calibri" w:cs="Arial"/>
          <w:kern w:val="0"/>
          <w:sz w:val="24"/>
          <w:u w:val="single"/>
          <w14:ligatures w14:val="none"/>
        </w:rPr>
      </w:pPr>
      <w:r w:rsidRPr="00673A92">
        <w:rPr>
          <w:rFonts w:eastAsia="Calibri" w:cs="Arial"/>
          <w:kern w:val="0"/>
          <w:sz w:val="24"/>
          <w:u w:val="single"/>
          <w14:ligatures w14:val="none"/>
        </w:rPr>
        <w:t>Demograafiline tööturusurveindeks</w:t>
      </w:r>
    </w:p>
    <w:tbl>
      <w:tblPr>
        <w:tblpPr w:leftFromText="141" w:rightFromText="141" w:vertAnchor="text" w:horzAnchor="margin" w:tblpY="70"/>
        <w:tblW w:w="4800" w:type="dxa"/>
        <w:tblCellMar>
          <w:left w:w="70" w:type="dxa"/>
          <w:right w:w="70" w:type="dxa"/>
        </w:tblCellMar>
        <w:tblLook w:val="04A0" w:firstRow="1" w:lastRow="0" w:firstColumn="1" w:lastColumn="0" w:noHBand="0" w:noVBand="1"/>
      </w:tblPr>
      <w:tblGrid>
        <w:gridCol w:w="617"/>
        <w:gridCol w:w="913"/>
        <w:gridCol w:w="939"/>
        <w:gridCol w:w="939"/>
        <w:gridCol w:w="1392"/>
      </w:tblGrid>
      <w:tr w:rsidR="00BF6582" w:rsidRPr="00BF6582" w14:paraId="407F6800" w14:textId="77777777" w:rsidTr="00684758">
        <w:trPr>
          <w:trHeight w:val="888"/>
        </w:trPr>
        <w:tc>
          <w:tcPr>
            <w:tcW w:w="617" w:type="dxa"/>
            <w:tcBorders>
              <w:top w:val="single" w:sz="4" w:space="0" w:color="auto"/>
              <w:left w:val="single" w:sz="4" w:space="0" w:color="auto"/>
              <w:bottom w:val="single" w:sz="4" w:space="0" w:color="auto"/>
              <w:right w:val="single" w:sz="4" w:space="0" w:color="auto"/>
            </w:tcBorders>
            <w:noWrap/>
            <w:vAlign w:val="center"/>
            <w:hideMark/>
          </w:tcPr>
          <w:p w14:paraId="388B6496" w14:textId="77777777" w:rsidR="00BF6582" w:rsidRPr="006C7B5E" w:rsidRDefault="00BF6582" w:rsidP="00BF6582">
            <w:pPr>
              <w:spacing w:before="0" w:after="0" w:line="240" w:lineRule="auto"/>
              <w:jc w:val="left"/>
              <w:rPr>
                <w:rFonts w:asciiTheme="minorHAnsi" w:eastAsia="Times New Roman" w:hAnsiTheme="minorHAnsi" w:cstheme="minorHAnsi"/>
                <w:kern w:val="0"/>
                <w:sz w:val="18"/>
                <w:szCs w:val="18"/>
                <w:lang w:eastAsia="et-EE"/>
                <w14:ligatures w14:val="none"/>
              </w:rPr>
            </w:pPr>
            <w:r w:rsidRPr="006C7B5E">
              <w:rPr>
                <w:rFonts w:asciiTheme="minorHAnsi" w:eastAsia="Times New Roman" w:hAnsiTheme="minorHAnsi" w:cstheme="minorHAnsi"/>
                <w:kern w:val="0"/>
                <w:sz w:val="18"/>
                <w:szCs w:val="18"/>
                <w:lang w:eastAsia="et-EE"/>
                <w14:ligatures w14:val="none"/>
              </w:rPr>
              <w:t>Aasta</w:t>
            </w:r>
          </w:p>
        </w:tc>
        <w:tc>
          <w:tcPr>
            <w:tcW w:w="913" w:type="dxa"/>
            <w:tcBorders>
              <w:top w:val="single" w:sz="4" w:space="0" w:color="auto"/>
              <w:left w:val="nil"/>
              <w:bottom w:val="single" w:sz="4" w:space="0" w:color="auto"/>
              <w:right w:val="single" w:sz="4" w:space="0" w:color="auto"/>
            </w:tcBorders>
            <w:noWrap/>
            <w:vAlign w:val="center"/>
            <w:hideMark/>
          </w:tcPr>
          <w:p w14:paraId="569E9539" w14:textId="77777777" w:rsidR="00BF6582" w:rsidRPr="006C7B5E" w:rsidRDefault="00BF6582" w:rsidP="00BF6582">
            <w:pPr>
              <w:spacing w:before="0" w:after="0" w:line="240" w:lineRule="auto"/>
              <w:jc w:val="left"/>
              <w:rPr>
                <w:rFonts w:asciiTheme="minorHAnsi" w:eastAsia="Times New Roman" w:hAnsiTheme="minorHAnsi" w:cstheme="minorHAnsi"/>
                <w:kern w:val="0"/>
                <w:sz w:val="18"/>
                <w:szCs w:val="18"/>
                <w:lang w:eastAsia="et-EE"/>
                <w14:ligatures w14:val="none"/>
              </w:rPr>
            </w:pPr>
            <w:r w:rsidRPr="006C7B5E">
              <w:rPr>
                <w:rFonts w:asciiTheme="minorHAnsi" w:eastAsia="Times New Roman" w:hAnsiTheme="minorHAnsi" w:cstheme="minorHAnsi"/>
                <w:kern w:val="0"/>
                <w:sz w:val="18"/>
                <w:szCs w:val="18"/>
                <w:lang w:eastAsia="et-EE"/>
                <w14:ligatures w14:val="none"/>
              </w:rPr>
              <w:t>Rahvaarv</w:t>
            </w:r>
          </w:p>
        </w:tc>
        <w:tc>
          <w:tcPr>
            <w:tcW w:w="939" w:type="dxa"/>
            <w:tcBorders>
              <w:top w:val="single" w:sz="4" w:space="0" w:color="auto"/>
              <w:left w:val="nil"/>
              <w:bottom w:val="single" w:sz="4" w:space="0" w:color="auto"/>
              <w:right w:val="single" w:sz="4" w:space="0" w:color="auto"/>
            </w:tcBorders>
            <w:noWrap/>
            <w:vAlign w:val="center"/>
            <w:hideMark/>
          </w:tcPr>
          <w:p w14:paraId="1CCF9788" w14:textId="77777777" w:rsidR="00BF6582" w:rsidRPr="006C7B5E" w:rsidRDefault="00BF6582" w:rsidP="00BF6582">
            <w:pPr>
              <w:spacing w:before="0" w:after="0" w:line="240" w:lineRule="auto"/>
              <w:jc w:val="left"/>
              <w:rPr>
                <w:rFonts w:asciiTheme="minorHAnsi" w:eastAsia="Times New Roman" w:hAnsiTheme="minorHAnsi" w:cstheme="minorHAnsi"/>
                <w:kern w:val="0"/>
                <w:sz w:val="18"/>
                <w:szCs w:val="18"/>
                <w:lang w:eastAsia="et-EE"/>
                <w14:ligatures w14:val="none"/>
              </w:rPr>
            </w:pPr>
            <w:r w:rsidRPr="006C7B5E">
              <w:rPr>
                <w:rFonts w:asciiTheme="minorHAnsi" w:eastAsia="Times New Roman" w:hAnsiTheme="minorHAnsi" w:cstheme="minorHAnsi"/>
                <w:kern w:val="0"/>
                <w:sz w:val="18"/>
                <w:szCs w:val="18"/>
                <w:lang w:eastAsia="et-EE"/>
                <w14:ligatures w14:val="none"/>
              </w:rPr>
              <w:t>Rahvastik vanuses 5-14</w:t>
            </w:r>
          </w:p>
        </w:tc>
        <w:tc>
          <w:tcPr>
            <w:tcW w:w="939" w:type="dxa"/>
            <w:tcBorders>
              <w:top w:val="single" w:sz="4" w:space="0" w:color="auto"/>
              <w:left w:val="nil"/>
              <w:bottom w:val="single" w:sz="4" w:space="0" w:color="auto"/>
              <w:right w:val="single" w:sz="4" w:space="0" w:color="auto"/>
            </w:tcBorders>
            <w:noWrap/>
            <w:vAlign w:val="center"/>
            <w:hideMark/>
          </w:tcPr>
          <w:p w14:paraId="62F4FE7E" w14:textId="77777777" w:rsidR="00BF6582" w:rsidRPr="006C7B5E" w:rsidRDefault="00BF6582" w:rsidP="00BF6582">
            <w:pPr>
              <w:spacing w:before="0" w:after="0" w:line="240" w:lineRule="auto"/>
              <w:jc w:val="left"/>
              <w:rPr>
                <w:rFonts w:asciiTheme="minorHAnsi" w:eastAsia="Times New Roman" w:hAnsiTheme="minorHAnsi" w:cstheme="minorHAnsi"/>
                <w:kern w:val="0"/>
                <w:sz w:val="18"/>
                <w:szCs w:val="18"/>
                <w:lang w:eastAsia="et-EE"/>
                <w14:ligatures w14:val="none"/>
              </w:rPr>
            </w:pPr>
            <w:r w:rsidRPr="006C7B5E">
              <w:rPr>
                <w:rFonts w:asciiTheme="minorHAnsi" w:eastAsia="Times New Roman" w:hAnsiTheme="minorHAnsi" w:cstheme="minorHAnsi"/>
                <w:kern w:val="0"/>
                <w:sz w:val="18"/>
                <w:szCs w:val="18"/>
                <w:lang w:eastAsia="et-EE"/>
                <w14:ligatures w14:val="none"/>
              </w:rPr>
              <w:t>Rahvastik vanuses 55-64</w:t>
            </w:r>
          </w:p>
        </w:tc>
        <w:tc>
          <w:tcPr>
            <w:tcW w:w="1392" w:type="dxa"/>
            <w:tcBorders>
              <w:top w:val="single" w:sz="4" w:space="0" w:color="auto"/>
              <w:left w:val="nil"/>
              <w:bottom w:val="single" w:sz="4" w:space="0" w:color="auto"/>
              <w:right w:val="single" w:sz="4" w:space="0" w:color="auto"/>
            </w:tcBorders>
            <w:vAlign w:val="center"/>
            <w:hideMark/>
          </w:tcPr>
          <w:p w14:paraId="6BD4098D" w14:textId="4E429D1A" w:rsidR="00BF6582" w:rsidRPr="006C7B5E" w:rsidRDefault="00BF6582" w:rsidP="00BF6582">
            <w:pPr>
              <w:spacing w:before="0" w:after="0" w:line="240" w:lineRule="auto"/>
              <w:jc w:val="left"/>
              <w:rPr>
                <w:rFonts w:asciiTheme="minorHAnsi" w:eastAsia="Times New Roman" w:hAnsiTheme="minorHAnsi" w:cstheme="minorHAnsi"/>
                <w:kern w:val="0"/>
                <w:sz w:val="18"/>
                <w:szCs w:val="18"/>
                <w:lang w:eastAsia="et-EE"/>
                <w14:ligatures w14:val="none"/>
              </w:rPr>
            </w:pPr>
            <w:r w:rsidRPr="006C7B5E">
              <w:rPr>
                <w:rFonts w:asciiTheme="minorHAnsi" w:eastAsia="Times New Roman" w:hAnsiTheme="minorHAnsi" w:cstheme="minorHAnsi"/>
                <w:kern w:val="0"/>
                <w:sz w:val="18"/>
                <w:szCs w:val="18"/>
                <w:lang w:eastAsia="et-EE"/>
                <w14:ligatures w14:val="none"/>
              </w:rPr>
              <w:t>Demograafiline tööturusurve-indeks</w:t>
            </w:r>
          </w:p>
        </w:tc>
      </w:tr>
      <w:tr w:rsidR="00BF6582" w:rsidRPr="00BF6582" w14:paraId="2D6FBC48" w14:textId="77777777" w:rsidTr="00684758">
        <w:trPr>
          <w:trHeight w:val="331"/>
        </w:trPr>
        <w:tc>
          <w:tcPr>
            <w:tcW w:w="617" w:type="dxa"/>
            <w:tcBorders>
              <w:top w:val="nil"/>
              <w:left w:val="single" w:sz="4" w:space="0" w:color="auto"/>
              <w:bottom w:val="single" w:sz="4" w:space="0" w:color="auto"/>
              <w:right w:val="single" w:sz="4" w:space="0" w:color="auto"/>
            </w:tcBorders>
            <w:noWrap/>
            <w:vAlign w:val="bottom"/>
            <w:hideMark/>
          </w:tcPr>
          <w:p w14:paraId="72C5928D" w14:textId="255AF3D0" w:rsidR="00BF6582" w:rsidRPr="00BF6582" w:rsidRDefault="003A7AB4" w:rsidP="00BF6582">
            <w:pPr>
              <w:spacing w:before="0" w:after="0" w:line="240" w:lineRule="auto"/>
              <w:jc w:val="lef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2022</w:t>
            </w:r>
          </w:p>
        </w:tc>
        <w:tc>
          <w:tcPr>
            <w:tcW w:w="913" w:type="dxa"/>
            <w:tcBorders>
              <w:top w:val="nil"/>
              <w:left w:val="nil"/>
              <w:bottom w:val="single" w:sz="4" w:space="0" w:color="auto"/>
              <w:right w:val="single" w:sz="4" w:space="0" w:color="auto"/>
            </w:tcBorders>
            <w:noWrap/>
            <w:vAlign w:val="bottom"/>
            <w:hideMark/>
          </w:tcPr>
          <w:p w14:paraId="20942129" w14:textId="6851A5B1"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4838</w:t>
            </w:r>
          </w:p>
        </w:tc>
        <w:tc>
          <w:tcPr>
            <w:tcW w:w="939" w:type="dxa"/>
            <w:tcBorders>
              <w:top w:val="nil"/>
              <w:left w:val="nil"/>
              <w:bottom w:val="single" w:sz="4" w:space="0" w:color="auto"/>
              <w:right w:val="single" w:sz="4" w:space="0" w:color="auto"/>
            </w:tcBorders>
            <w:noWrap/>
            <w:vAlign w:val="bottom"/>
            <w:hideMark/>
          </w:tcPr>
          <w:p w14:paraId="6DC8F822" w14:textId="7CC39A48"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580</w:t>
            </w:r>
          </w:p>
        </w:tc>
        <w:tc>
          <w:tcPr>
            <w:tcW w:w="939" w:type="dxa"/>
            <w:tcBorders>
              <w:top w:val="nil"/>
              <w:left w:val="nil"/>
              <w:bottom w:val="single" w:sz="4" w:space="0" w:color="auto"/>
              <w:right w:val="single" w:sz="4" w:space="0" w:color="auto"/>
            </w:tcBorders>
            <w:noWrap/>
            <w:vAlign w:val="bottom"/>
            <w:hideMark/>
          </w:tcPr>
          <w:p w14:paraId="51E4332D" w14:textId="21E62699"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663</w:t>
            </w:r>
          </w:p>
        </w:tc>
        <w:tc>
          <w:tcPr>
            <w:tcW w:w="1392" w:type="dxa"/>
            <w:tcBorders>
              <w:top w:val="nil"/>
              <w:left w:val="nil"/>
              <w:bottom w:val="single" w:sz="4" w:space="0" w:color="auto"/>
              <w:right w:val="single" w:sz="4" w:space="0" w:color="auto"/>
            </w:tcBorders>
            <w:noWrap/>
            <w:vAlign w:val="bottom"/>
            <w:hideMark/>
          </w:tcPr>
          <w:p w14:paraId="3A8C24E2" w14:textId="0A22A446"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0,87</w:t>
            </w:r>
          </w:p>
        </w:tc>
      </w:tr>
      <w:tr w:rsidR="00BF6582" w:rsidRPr="00BF6582" w14:paraId="75B5E27F" w14:textId="77777777" w:rsidTr="00684758">
        <w:trPr>
          <w:trHeight w:val="331"/>
        </w:trPr>
        <w:tc>
          <w:tcPr>
            <w:tcW w:w="617" w:type="dxa"/>
            <w:tcBorders>
              <w:top w:val="nil"/>
              <w:left w:val="single" w:sz="4" w:space="0" w:color="auto"/>
              <w:bottom w:val="single" w:sz="4" w:space="0" w:color="auto"/>
              <w:right w:val="single" w:sz="4" w:space="0" w:color="auto"/>
            </w:tcBorders>
            <w:noWrap/>
            <w:vAlign w:val="bottom"/>
            <w:hideMark/>
          </w:tcPr>
          <w:p w14:paraId="3296E941" w14:textId="12768102" w:rsidR="00BF6582" w:rsidRPr="00BF6582" w:rsidRDefault="003A7AB4" w:rsidP="00BF6582">
            <w:pPr>
              <w:spacing w:before="0" w:after="0" w:line="240" w:lineRule="auto"/>
              <w:jc w:val="lef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2023</w:t>
            </w:r>
          </w:p>
        </w:tc>
        <w:tc>
          <w:tcPr>
            <w:tcW w:w="913" w:type="dxa"/>
            <w:tcBorders>
              <w:top w:val="nil"/>
              <w:left w:val="nil"/>
              <w:bottom w:val="single" w:sz="4" w:space="0" w:color="auto"/>
              <w:right w:val="single" w:sz="4" w:space="0" w:color="auto"/>
            </w:tcBorders>
            <w:noWrap/>
            <w:vAlign w:val="bottom"/>
            <w:hideMark/>
          </w:tcPr>
          <w:p w14:paraId="627F26F2" w14:textId="79E93173"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4799</w:t>
            </w:r>
          </w:p>
        </w:tc>
        <w:tc>
          <w:tcPr>
            <w:tcW w:w="939" w:type="dxa"/>
            <w:tcBorders>
              <w:top w:val="nil"/>
              <w:left w:val="nil"/>
              <w:bottom w:val="single" w:sz="4" w:space="0" w:color="auto"/>
              <w:right w:val="single" w:sz="4" w:space="0" w:color="auto"/>
            </w:tcBorders>
            <w:noWrap/>
            <w:vAlign w:val="bottom"/>
            <w:hideMark/>
          </w:tcPr>
          <w:p w14:paraId="430604EE" w14:textId="01C501D1"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569</w:t>
            </w:r>
          </w:p>
        </w:tc>
        <w:tc>
          <w:tcPr>
            <w:tcW w:w="939" w:type="dxa"/>
            <w:tcBorders>
              <w:top w:val="nil"/>
              <w:left w:val="nil"/>
              <w:bottom w:val="single" w:sz="4" w:space="0" w:color="auto"/>
              <w:right w:val="single" w:sz="4" w:space="0" w:color="auto"/>
            </w:tcBorders>
            <w:noWrap/>
            <w:vAlign w:val="bottom"/>
            <w:hideMark/>
          </w:tcPr>
          <w:p w14:paraId="58F7F155" w14:textId="65226025"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638</w:t>
            </w:r>
          </w:p>
        </w:tc>
        <w:tc>
          <w:tcPr>
            <w:tcW w:w="1392" w:type="dxa"/>
            <w:tcBorders>
              <w:top w:val="nil"/>
              <w:left w:val="nil"/>
              <w:bottom w:val="single" w:sz="4" w:space="0" w:color="auto"/>
              <w:right w:val="single" w:sz="4" w:space="0" w:color="auto"/>
            </w:tcBorders>
            <w:noWrap/>
            <w:vAlign w:val="bottom"/>
            <w:hideMark/>
          </w:tcPr>
          <w:p w14:paraId="3AF21FAC" w14:textId="759B3010"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0,89</w:t>
            </w:r>
          </w:p>
        </w:tc>
      </w:tr>
      <w:tr w:rsidR="00BF6582" w:rsidRPr="00BF6582" w14:paraId="6E254105" w14:textId="77777777" w:rsidTr="00684758">
        <w:trPr>
          <w:trHeight w:val="331"/>
        </w:trPr>
        <w:tc>
          <w:tcPr>
            <w:tcW w:w="617" w:type="dxa"/>
            <w:tcBorders>
              <w:top w:val="nil"/>
              <w:left w:val="single" w:sz="4" w:space="0" w:color="auto"/>
              <w:bottom w:val="single" w:sz="4" w:space="0" w:color="auto"/>
              <w:right w:val="single" w:sz="4" w:space="0" w:color="auto"/>
            </w:tcBorders>
            <w:noWrap/>
            <w:vAlign w:val="bottom"/>
            <w:hideMark/>
          </w:tcPr>
          <w:p w14:paraId="5DBF1A3F" w14:textId="561E5541" w:rsidR="00BF6582" w:rsidRPr="00BF6582" w:rsidRDefault="003A7AB4" w:rsidP="00BF6582">
            <w:pPr>
              <w:spacing w:before="0" w:after="0" w:line="240" w:lineRule="auto"/>
              <w:jc w:val="lef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2024</w:t>
            </w:r>
          </w:p>
        </w:tc>
        <w:tc>
          <w:tcPr>
            <w:tcW w:w="913" w:type="dxa"/>
            <w:tcBorders>
              <w:top w:val="nil"/>
              <w:left w:val="nil"/>
              <w:bottom w:val="single" w:sz="4" w:space="0" w:color="auto"/>
              <w:right w:val="single" w:sz="4" w:space="0" w:color="auto"/>
            </w:tcBorders>
            <w:noWrap/>
            <w:vAlign w:val="bottom"/>
            <w:hideMark/>
          </w:tcPr>
          <w:p w14:paraId="075EC353" w14:textId="32F811A7"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4702</w:t>
            </w:r>
          </w:p>
        </w:tc>
        <w:tc>
          <w:tcPr>
            <w:tcW w:w="939" w:type="dxa"/>
            <w:tcBorders>
              <w:top w:val="nil"/>
              <w:left w:val="nil"/>
              <w:bottom w:val="single" w:sz="4" w:space="0" w:color="auto"/>
              <w:right w:val="single" w:sz="4" w:space="0" w:color="auto"/>
            </w:tcBorders>
            <w:noWrap/>
            <w:vAlign w:val="bottom"/>
            <w:hideMark/>
          </w:tcPr>
          <w:p w14:paraId="5977F1DC" w14:textId="11813336"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547</w:t>
            </w:r>
          </w:p>
        </w:tc>
        <w:tc>
          <w:tcPr>
            <w:tcW w:w="939" w:type="dxa"/>
            <w:tcBorders>
              <w:top w:val="nil"/>
              <w:left w:val="nil"/>
              <w:bottom w:val="single" w:sz="4" w:space="0" w:color="auto"/>
              <w:right w:val="single" w:sz="4" w:space="0" w:color="auto"/>
            </w:tcBorders>
            <w:noWrap/>
            <w:vAlign w:val="bottom"/>
            <w:hideMark/>
          </w:tcPr>
          <w:p w14:paraId="6986734A" w14:textId="7671C1DC"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624</w:t>
            </w:r>
          </w:p>
        </w:tc>
        <w:tc>
          <w:tcPr>
            <w:tcW w:w="1392" w:type="dxa"/>
            <w:tcBorders>
              <w:top w:val="nil"/>
              <w:left w:val="nil"/>
              <w:bottom w:val="single" w:sz="4" w:space="0" w:color="auto"/>
              <w:right w:val="single" w:sz="4" w:space="0" w:color="auto"/>
            </w:tcBorders>
            <w:noWrap/>
            <w:vAlign w:val="bottom"/>
            <w:hideMark/>
          </w:tcPr>
          <w:p w14:paraId="6601CD13" w14:textId="04132273"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0,88</w:t>
            </w:r>
          </w:p>
        </w:tc>
      </w:tr>
      <w:tr w:rsidR="00BF6582" w:rsidRPr="00BF6582" w14:paraId="37885C30" w14:textId="77777777" w:rsidTr="00684758">
        <w:trPr>
          <w:trHeight w:val="331"/>
        </w:trPr>
        <w:tc>
          <w:tcPr>
            <w:tcW w:w="617" w:type="dxa"/>
            <w:tcBorders>
              <w:top w:val="nil"/>
              <w:left w:val="single" w:sz="4" w:space="0" w:color="auto"/>
              <w:bottom w:val="single" w:sz="4" w:space="0" w:color="auto"/>
              <w:right w:val="single" w:sz="4" w:space="0" w:color="auto"/>
            </w:tcBorders>
            <w:noWrap/>
            <w:vAlign w:val="bottom"/>
            <w:hideMark/>
          </w:tcPr>
          <w:p w14:paraId="263C44F8" w14:textId="61211154" w:rsidR="00BF6582" w:rsidRPr="00BF6582" w:rsidRDefault="003A7AB4" w:rsidP="00BF6582">
            <w:pPr>
              <w:spacing w:before="0" w:after="0" w:line="240" w:lineRule="auto"/>
              <w:jc w:val="lef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2025</w:t>
            </w:r>
          </w:p>
        </w:tc>
        <w:tc>
          <w:tcPr>
            <w:tcW w:w="913" w:type="dxa"/>
            <w:tcBorders>
              <w:top w:val="nil"/>
              <w:left w:val="nil"/>
              <w:bottom w:val="single" w:sz="4" w:space="0" w:color="auto"/>
              <w:right w:val="single" w:sz="4" w:space="0" w:color="auto"/>
            </w:tcBorders>
            <w:noWrap/>
            <w:vAlign w:val="bottom"/>
            <w:hideMark/>
          </w:tcPr>
          <w:p w14:paraId="712EA426" w14:textId="161A83E5"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4662</w:t>
            </w:r>
          </w:p>
        </w:tc>
        <w:tc>
          <w:tcPr>
            <w:tcW w:w="939" w:type="dxa"/>
            <w:tcBorders>
              <w:top w:val="nil"/>
              <w:left w:val="nil"/>
              <w:bottom w:val="single" w:sz="4" w:space="0" w:color="auto"/>
              <w:right w:val="single" w:sz="4" w:space="0" w:color="auto"/>
            </w:tcBorders>
            <w:noWrap/>
            <w:vAlign w:val="bottom"/>
            <w:hideMark/>
          </w:tcPr>
          <w:p w14:paraId="255C3FA4" w14:textId="0FBDEEE4"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531</w:t>
            </w:r>
          </w:p>
        </w:tc>
        <w:tc>
          <w:tcPr>
            <w:tcW w:w="939" w:type="dxa"/>
            <w:tcBorders>
              <w:top w:val="nil"/>
              <w:left w:val="nil"/>
              <w:bottom w:val="single" w:sz="4" w:space="0" w:color="auto"/>
              <w:right w:val="single" w:sz="4" w:space="0" w:color="auto"/>
            </w:tcBorders>
            <w:noWrap/>
            <w:vAlign w:val="bottom"/>
            <w:hideMark/>
          </w:tcPr>
          <w:p w14:paraId="5F02378A" w14:textId="53999332"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627</w:t>
            </w:r>
          </w:p>
        </w:tc>
        <w:tc>
          <w:tcPr>
            <w:tcW w:w="1392" w:type="dxa"/>
            <w:tcBorders>
              <w:top w:val="nil"/>
              <w:left w:val="nil"/>
              <w:bottom w:val="single" w:sz="4" w:space="0" w:color="auto"/>
              <w:right w:val="single" w:sz="4" w:space="0" w:color="auto"/>
            </w:tcBorders>
            <w:noWrap/>
            <w:vAlign w:val="bottom"/>
            <w:hideMark/>
          </w:tcPr>
          <w:p w14:paraId="7319957A" w14:textId="330F046D" w:rsidR="00BF6582" w:rsidRPr="00BF6582" w:rsidRDefault="003A7AB4" w:rsidP="00BF6582">
            <w:pPr>
              <w:spacing w:before="0" w:after="0" w:line="240" w:lineRule="auto"/>
              <w:jc w:val="right"/>
              <w:rPr>
                <w:rFonts w:asciiTheme="minorHAnsi" w:eastAsia="Times New Roman" w:hAnsiTheme="minorHAnsi" w:cstheme="minorHAnsi"/>
                <w:kern w:val="0"/>
                <w:sz w:val="18"/>
                <w:szCs w:val="18"/>
                <w:lang w:eastAsia="et-EE"/>
                <w14:ligatures w14:val="none"/>
              </w:rPr>
            </w:pPr>
            <w:r>
              <w:rPr>
                <w:rFonts w:asciiTheme="minorHAnsi" w:eastAsia="Times New Roman" w:hAnsiTheme="minorHAnsi" w:cstheme="minorHAnsi"/>
                <w:kern w:val="0"/>
                <w:sz w:val="18"/>
                <w:szCs w:val="18"/>
                <w:lang w:eastAsia="et-EE"/>
                <w14:ligatures w14:val="none"/>
              </w:rPr>
              <w:t>0,85</w:t>
            </w:r>
          </w:p>
        </w:tc>
      </w:tr>
    </w:tbl>
    <w:p w14:paraId="098E3895" w14:textId="73BA9966" w:rsidR="00673A92" w:rsidRPr="00BF6582" w:rsidRDefault="00673A92" w:rsidP="00673A92">
      <w:pPr>
        <w:suppressAutoHyphens/>
        <w:spacing w:before="120" w:after="0" w:line="240" w:lineRule="auto"/>
        <w:rPr>
          <w:rFonts w:eastAsia="Calibri" w:cs="Arial"/>
          <w:kern w:val="0"/>
          <w:szCs w:val="20"/>
          <w14:ligatures w14:val="none"/>
        </w:rPr>
      </w:pPr>
      <w:r w:rsidRPr="00673A92">
        <w:rPr>
          <w:rFonts w:eastAsia="Calibri" w:cs="Arial"/>
          <w:kern w:val="0"/>
          <w:szCs w:val="20"/>
          <w14:ligatures w14:val="none"/>
        </w:rPr>
        <w:t>Aastate lõikes suuri muutusi ei ole olnud ehk demograafiline tööturusurveindeks püsib stabiilsena. Indeks</w:t>
      </w:r>
      <w:r w:rsidR="00BF6582">
        <w:rPr>
          <w:rFonts w:eastAsia="Calibri" w:cs="Arial"/>
          <w:kern w:val="0"/>
          <w:szCs w:val="20"/>
          <w14:ligatures w14:val="none"/>
        </w:rPr>
        <w:t xml:space="preserve"> </w:t>
      </w:r>
      <w:r w:rsidRPr="00673A92">
        <w:rPr>
          <w:rFonts w:eastAsia="Calibri" w:cs="Arial"/>
          <w:kern w:val="0"/>
          <w:szCs w:val="20"/>
          <w14:ligatures w14:val="none"/>
        </w:rPr>
        <w:t>on väiksem kui üks, mis tähendab, et järgmisel kümnendil on tööturult väljalangejaid rohkem kui sisenejaid. Näitaja võimaldab omavalitsusel arendada vastavaid strateegilisi suundi, kavandada erinevaid programme olukorra</w:t>
      </w:r>
      <w:r w:rsidR="00BF6582">
        <w:rPr>
          <w:rFonts w:eastAsia="Calibri" w:cs="Arial"/>
          <w:kern w:val="0"/>
          <w:szCs w:val="20"/>
          <w14:ligatures w14:val="none"/>
        </w:rPr>
        <w:t xml:space="preserve"> </w:t>
      </w:r>
      <w:r w:rsidRPr="00673A92">
        <w:rPr>
          <w:rFonts w:eastAsia="Calibri" w:cs="Arial"/>
          <w:kern w:val="0"/>
          <w:szCs w:val="20"/>
          <w14:ligatures w14:val="none"/>
        </w:rPr>
        <w:t>tasakaalustamiseks.</w:t>
      </w:r>
    </w:p>
    <w:p w14:paraId="301D4F1F" w14:textId="5BF550E8" w:rsidR="00673A92" w:rsidRPr="00673A92" w:rsidRDefault="00673A92" w:rsidP="00673A92">
      <w:pPr>
        <w:suppressAutoHyphens/>
        <w:spacing w:before="0" w:after="120" w:line="240" w:lineRule="auto"/>
        <w:rPr>
          <w:rFonts w:eastAsia="Calibri" w:cs="Arial"/>
          <w:kern w:val="0"/>
          <w:sz w:val="16"/>
          <w:szCs w:val="16"/>
          <w14:ligatures w14:val="none"/>
        </w:rPr>
      </w:pPr>
      <w:r w:rsidRPr="00673A92">
        <w:rPr>
          <w:rFonts w:eastAsia="Calibri" w:cs="Arial"/>
          <w:kern w:val="0"/>
          <w:sz w:val="16"/>
          <w:szCs w:val="16"/>
          <w14:ligatures w14:val="none"/>
        </w:rPr>
        <w:br/>
        <w:t xml:space="preserve">Joonis 6. </w:t>
      </w:r>
      <w:r w:rsidR="00BE2AA4">
        <w:rPr>
          <w:rFonts w:eastAsia="Calibri" w:cs="Arial"/>
          <w:kern w:val="0"/>
          <w:sz w:val="16"/>
          <w:szCs w:val="16"/>
          <w14:ligatures w14:val="none"/>
        </w:rPr>
        <w:t>Demograafiline tööturusurveindeks</w:t>
      </w:r>
      <w:r w:rsidR="00BE2AA4">
        <w:rPr>
          <w:rStyle w:val="Allmrkuseviide"/>
          <w:rFonts w:eastAsia="Calibri" w:cs="Arial"/>
          <w:kern w:val="0"/>
          <w:sz w:val="16"/>
          <w:szCs w:val="16"/>
          <w14:ligatures w14:val="none"/>
        </w:rPr>
        <w:footnoteReference w:id="18"/>
      </w:r>
    </w:p>
    <w:p w14:paraId="6F712B6E" w14:textId="2086DAA1" w:rsidR="00673A92" w:rsidRPr="00673A92" w:rsidRDefault="003A7AB4" w:rsidP="00673A92">
      <w:pPr>
        <w:suppressAutoHyphens/>
        <w:spacing w:before="120" w:after="120" w:line="240" w:lineRule="auto"/>
        <w:rPr>
          <w:rFonts w:eastAsia="Calibri" w:cs="Arial"/>
          <w:kern w:val="0"/>
          <w:sz w:val="24"/>
          <w:u w:val="single"/>
          <w14:ligatures w14:val="none"/>
        </w:rPr>
      </w:pPr>
      <w:r>
        <w:rPr>
          <w:noProof/>
        </w:rPr>
        <w:lastRenderedPageBreak/>
        <w:drawing>
          <wp:anchor distT="0" distB="0" distL="114300" distR="114300" simplePos="0" relativeHeight="251661319" behindDoc="1" locked="0" layoutInCell="1" allowOverlap="1" wp14:anchorId="77E50737" wp14:editId="5C8A4B83">
            <wp:simplePos x="0" y="0"/>
            <wp:positionH relativeFrom="margin">
              <wp:posOffset>2982662</wp:posOffset>
            </wp:positionH>
            <wp:positionV relativeFrom="paragraph">
              <wp:posOffset>322</wp:posOffset>
            </wp:positionV>
            <wp:extent cx="2770496" cy="1597072"/>
            <wp:effectExtent l="0" t="0" r="0" b="3175"/>
            <wp:wrapTight wrapText="bothSides">
              <wp:wrapPolygon edited="0">
                <wp:start x="0" y="0"/>
                <wp:lineTo x="0" y="21385"/>
                <wp:lineTo x="21392" y="21385"/>
                <wp:lineTo x="21392" y="0"/>
                <wp:lineTo x="0" y="0"/>
              </wp:wrapPolygon>
            </wp:wrapTight>
            <wp:docPr id="1784746018" name="Diagramm 1">
              <a:extLst xmlns:a="http://schemas.openxmlformats.org/drawingml/2006/main">
                <a:ext uri="{FF2B5EF4-FFF2-40B4-BE49-F238E27FC236}">
                  <a16:creationId xmlns:a16="http://schemas.microsoft.com/office/drawing/2014/main" id="{459397E8-2BD7-45A5-166E-6EA63091A0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673A92">
        <w:rPr>
          <w:rFonts w:eastAsia="Calibri" w:cs="Arial"/>
          <w:noProof/>
          <w:kern w:val="0"/>
          <w:sz w:val="24"/>
          <w:u w:val="single"/>
          <w14:ligatures w14:val="none"/>
        </w:rPr>
        <w:drawing>
          <wp:anchor distT="0" distB="0" distL="0" distR="0" simplePos="0" relativeHeight="251658243" behindDoc="0" locked="0" layoutInCell="1" allowOverlap="1" wp14:anchorId="2C50B49B" wp14:editId="14B4C5DC">
            <wp:simplePos x="0" y="0"/>
            <wp:positionH relativeFrom="margin">
              <wp:posOffset>2981960</wp:posOffset>
            </wp:positionH>
            <wp:positionV relativeFrom="paragraph">
              <wp:posOffset>635</wp:posOffset>
            </wp:positionV>
            <wp:extent cx="2012950" cy="1475105"/>
            <wp:effectExtent l="0" t="0" r="6350" b="0"/>
            <wp:wrapSquare wrapText="bothSides"/>
            <wp:docPr id="13" name="Objekt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673A92" w:rsidRPr="00673A92">
        <w:rPr>
          <w:rFonts w:eastAsia="Calibri" w:cs="Arial"/>
          <w:kern w:val="0"/>
          <w:sz w:val="24"/>
          <w:u w:val="single"/>
          <w14:ligatures w14:val="none"/>
        </w:rPr>
        <w:t>Ränne</w:t>
      </w:r>
    </w:p>
    <w:p w14:paraId="749D4517" w14:textId="104528A4" w:rsidR="00673A92" w:rsidRPr="00070248" w:rsidRDefault="00673A92" w:rsidP="00070248">
      <w:pPr>
        <w:suppressAutoHyphens/>
        <w:spacing w:before="120" w:after="120" w:line="240" w:lineRule="auto"/>
        <w:rPr>
          <w:rFonts w:eastAsia="Calibri" w:cs="Arial"/>
          <w:kern w:val="0"/>
          <w:szCs w:val="20"/>
          <w14:ligatures w14:val="none"/>
        </w:rPr>
      </w:pPr>
      <w:r w:rsidRPr="00673A92">
        <w:rPr>
          <w:rFonts w:eastAsia="Calibri" w:cs="Arial"/>
          <w:kern w:val="0"/>
          <w:szCs w:val="20"/>
          <w14:ligatures w14:val="none"/>
        </w:rPr>
        <w:t>Ränne on rahvastikusündmus, mis muudab kiiresti rahvastiku soolist ja vanuselist jaotust.</w:t>
      </w:r>
      <w:r w:rsidR="005248EE">
        <w:rPr>
          <w:rFonts w:eastAsia="Calibri" w:cs="Arial"/>
          <w:kern w:val="0"/>
          <w:szCs w:val="20"/>
          <w14:ligatures w14:val="none"/>
        </w:rPr>
        <w:t xml:space="preserve"> </w:t>
      </w:r>
      <w:r w:rsidR="003A7AB4" w:rsidRPr="003A7AB4">
        <w:rPr>
          <w:rFonts w:eastAsia="Calibri" w:cs="Arial"/>
          <w:kern w:val="0"/>
          <w:szCs w:val="20"/>
          <w14:ligatures w14:val="none"/>
        </w:rPr>
        <w:t>Kadrina valla rändesaldo on vaadeldud perioodil olnud muutlik, vaheldudes positiivsete ja negatiivsete näitajate vahel. See viitab sellele, et ränne mõjutab valla rahvaarvu ebaühtlaselt ning stabiilset kasvutrendi rände kaudu ei ole kujunenud.</w:t>
      </w:r>
    </w:p>
    <w:p w14:paraId="507083EF" w14:textId="1CADAEA4" w:rsidR="00673A92" w:rsidRPr="003A0C10" w:rsidRDefault="00673A92" w:rsidP="007C63B4">
      <w:pPr>
        <w:suppressAutoHyphens/>
        <w:spacing w:before="0" w:after="0" w:line="240" w:lineRule="auto"/>
        <w:ind w:left="4956"/>
        <w:rPr>
          <w:rFonts w:eastAsia="Calibri" w:cs="Arial"/>
          <w:kern w:val="0"/>
          <w:sz w:val="14"/>
          <w:szCs w:val="14"/>
          <w14:ligatures w14:val="none"/>
        </w:rPr>
      </w:pPr>
      <w:r w:rsidRPr="003A0C10">
        <w:rPr>
          <w:rFonts w:eastAsia="Calibri" w:cs="Arial"/>
          <w:kern w:val="0"/>
          <w:sz w:val="14"/>
          <w:szCs w:val="14"/>
          <w14:ligatures w14:val="none"/>
        </w:rPr>
        <w:t>Joonis 7. Elanike sisse- ja väljaränne</w:t>
      </w:r>
      <w:r w:rsidRPr="003A0C10">
        <w:rPr>
          <w:rFonts w:eastAsia="Calibri" w:cs="Arial"/>
          <w:kern w:val="0"/>
          <w:sz w:val="14"/>
          <w:szCs w:val="14"/>
          <w:vertAlign w:val="superscript"/>
          <w14:ligatures w14:val="none"/>
        </w:rPr>
        <w:footnoteReference w:id="19"/>
      </w:r>
    </w:p>
    <w:p w14:paraId="078235FA" w14:textId="030499F4" w:rsidR="00673A92" w:rsidRPr="00673A92" w:rsidRDefault="003A7AB4" w:rsidP="00673A92">
      <w:pPr>
        <w:suppressAutoHyphens/>
        <w:spacing w:before="120" w:after="120" w:line="240" w:lineRule="auto"/>
        <w:rPr>
          <w:rFonts w:eastAsia="Calibri" w:cs="Arial"/>
          <w:kern w:val="0"/>
          <w:sz w:val="24"/>
          <w:u w:val="single"/>
          <w14:ligatures w14:val="none"/>
        </w:rPr>
      </w:pPr>
      <w:r>
        <w:rPr>
          <w:noProof/>
        </w:rPr>
        <w:drawing>
          <wp:anchor distT="0" distB="0" distL="114300" distR="114300" simplePos="0" relativeHeight="251662343" behindDoc="1" locked="0" layoutInCell="1" allowOverlap="1" wp14:anchorId="137B5F95" wp14:editId="7F33B351">
            <wp:simplePos x="0" y="0"/>
            <wp:positionH relativeFrom="margin">
              <wp:posOffset>2961820</wp:posOffset>
            </wp:positionH>
            <wp:positionV relativeFrom="paragraph">
              <wp:posOffset>302260</wp:posOffset>
            </wp:positionV>
            <wp:extent cx="3022600" cy="1431290"/>
            <wp:effectExtent l="0" t="0" r="6350" b="0"/>
            <wp:wrapTight wrapText="bothSides">
              <wp:wrapPolygon edited="0">
                <wp:start x="0" y="0"/>
                <wp:lineTo x="0" y="21274"/>
                <wp:lineTo x="21509" y="21274"/>
                <wp:lineTo x="21509" y="0"/>
                <wp:lineTo x="0" y="0"/>
              </wp:wrapPolygon>
            </wp:wrapTight>
            <wp:docPr id="945215956" name="Diagramm 1">
              <a:extLst xmlns:a="http://schemas.openxmlformats.org/drawingml/2006/main">
                <a:ext uri="{FF2B5EF4-FFF2-40B4-BE49-F238E27FC236}">
                  <a16:creationId xmlns:a16="http://schemas.microsoft.com/office/drawing/2014/main" id="{8628E914-D522-D51E-671F-40B2C48A4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673A92" w:rsidRPr="003A0C10">
        <w:rPr>
          <w:rFonts w:eastAsia="Calibri" w:cs="Arial"/>
          <w:noProof/>
          <w:kern w:val="0"/>
          <w:sz w:val="18"/>
          <w:szCs w:val="18"/>
          <w:u w:val="single"/>
          <w14:ligatures w14:val="none"/>
        </w:rPr>
        <w:drawing>
          <wp:anchor distT="0" distB="0" distL="0" distR="0" simplePos="0" relativeHeight="251658244" behindDoc="0" locked="0" layoutInCell="1" allowOverlap="1" wp14:anchorId="7A6D8941" wp14:editId="4062A426">
            <wp:simplePos x="0" y="0"/>
            <wp:positionH relativeFrom="column">
              <wp:posOffset>3001010</wp:posOffset>
            </wp:positionH>
            <wp:positionV relativeFrom="paragraph">
              <wp:posOffset>191135</wp:posOffset>
            </wp:positionV>
            <wp:extent cx="2991485" cy="1312545"/>
            <wp:effectExtent l="0" t="0" r="0" b="1905"/>
            <wp:wrapSquare wrapText="bothSides"/>
            <wp:docPr id="14" name="Objekt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673A92" w:rsidRPr="00673A92">
        <w:rPr>
          <w:rFonts w:eastAsia="Calibri" w:cs="Arial"/>
          <w:kern w:val="0"/>
          <w:sz w:val="24"/>
          <w:u w:val="single"/>
          <w14:ligatures w14:val="none"/>
        </w:rPr>
        <w:t>Maksumaksjad ja tööhõive</w:t>
      </w:r>
    </w:p>
    <w:p w14:paraId="2E7A6791" w14:textId="6A3B7E05" w:rsidR="00DF7F63" w:rsidRDefault="00673A92" w:rsidP="00DF7F63">
      <w:pPr>
        <w:suppressAutoHyphens/>
        <w:spacing w:before="120" w:after="120" w:line="240" w:lineRule="auto"/>
        <w:rPr>
          <w:rFonts w:eastAsia="Calibri" w:cs="Arial"/>
          <w:kern w:val="0"/>
          <w:sz w:val="18"/>
          <w:szCs w:val="18"/>
          <w14:ligatures w14:val="none"/>
        </w:rPr>
      </w:pPr>
      <w:r w:rsidRPr="00673A92">
        <w:rPr>
          <w:rFonts w:eastAsia="Calibri" w:cs="Arial"/>
          <w:kern w:val="0"/>
          <w:sz w:val="18"/>
          <w:szCs w:val="18"/>
          <w14:ligatures w14:val="none"/>
        </w:rPr>
        <w:t>Valla elanikest moodustavad tööealised (1</w:t>
      </w:r>
      <w:r w:rsidR="00D53794">
        <w:rPr>
          <w:rFonts w:eastAsia="Calibri" w:cs="Arial"/>
          <w:kern w:val="0"/>
          <w:sz w:val="18"/>
          <w:szCs w:val="18"/>
          <w14:ligatures w14:val="none"/>
        </w:rPr>
        <w:t>6</w:t>
      </w:r>
      <w:r w:rsidRPr="00673A92">
        <w:rPr>
          <w:rFonts w:eastAsia="Calibri" w:cs="Arial"/>
          <w:kern w:val="0"/>
          <w:sz w:val="18"/>
          <w:szCs w:val="18"/>
          <w14:ligatures w14:val="none"/>
        </w:rPr>
        <w:t>-64) elanikud 58,</w:t>
      </w:r>
      <w:r w:rsidR="00B06A12">
        <w:rPr>
          <w:rFonts w:eastAsia="Calibri" w:cs="Arial"/>
          <w:kern w:val="0"/>
          <w:sz w:val="18"/>
          <w:szCs w:val="18"/>
          <w14:ligatures w14:val="none"/>
        </w:rPr>
        <w:t>7</w:t>
      </w:r>
      <w:r w:rsidRPr="00673A92">
        <w:rPr>
          <w:rFonts w:eastAsia="Calibri" w:cs="Arial"/>
          <w:kern w:val="0"/>
          <w:sz w:val="18"/>
          <w:szCs w:val="18"/>
          <w14:ligatures w14:val="none"/>
        </w:rPr>
        <w:t xml:space="preserve">% seisuga </w:t>
      </w:r>
      <w:r w:rsidR="00B06A12">
        <w:rPr>
          <w:rFonts w:eastAsia="Calibri" w:cs="Arial"/>
          <w:kern w:val="0"/>
          <w:sz w:val="18"/>
          <w:szCs w:val="18"/>
          <w14:ligatures w14:val="none"/>
        </w:rPr>
        <w:t>01</w:t>
      </w:r>
      <w:r w:rsidRPr="00673A92">
        <w:rPr>
          <w:rFonts w:eastAsia="Calibri" w:cs="Arial"/>
          <w:kern w:val="0"/>
          <w:sz w:val="18"/>
          <w:szCs w:val="18"/>
          <w14:ligatures w14:val="none"/>
        </w:rPr>
        <w:t>.0</w:t>
      </w:r>
      <w:r w:rsidR="00B06A12">
        <w:rPr>
          <w:rFonts w:eastAsia="Calibri" w:cs="Arial"/>
          <w:kern w:val="0"/>
          <w:sz w:val="18"/>
          <w:szCs w:val="18"/>
          <w14:ligatures w14:val="none"/>
        </w:rPr>
        <w:t>1</w:t>
      </w:r>
      <w:r w:rsidRPr="00673A92">
        <w:rPr>
          <w:rFonts w:eastAsia="Calibri" w:cs="Arial"/>
          <w:kern w:val="0"/>
          <w:sz w:val="18"/>
          <w:szCs w:val="18"/>
          <w14:ligatures w14:val="none"/>
        </w:rPr>
        <w:t>.202</w:t>
      </w:r>
      <w:r w:rsidR="00B06A12">
        <w:rPr>
          <w:rFonts w:eastAsia="Calibri" w:cs="Arial"/>
          <w:kern w:val="0"/>
          <w:sz w:val="18"/>
          <w:szCs w:val="18"/>
          <w14:ligatures w14:val="none"/>
        </w:rPr>
        <w:t>6</w:t>
      </w:r>
      <w:r w:rsidRPr="00673A92">
        <w:rPr>
          <w:rFonts w:eastAsia="Calibri" w:cs="Arial"/>
          <w:kern w:val="0"/>
          <w:sz w:val="18"/>
          <w:szCs w:val="18"/>
          <w14:ligatures w14:val="none"/>
        </w:rPr>
        <w:t>. Maksumaksjate keskmine arv rahandusministeeriumi andmetel oli 202</w:t>
      </w:r>
      <w:r w:rsidR="00D53794">
        <w:rPr>
          <w:rFonts w:eastAsia="Calibri" w:cs="Arial"/>
          <w:kern w:val="0"/>
          <w:sz w:val="18"/>
          <w:szCs w:val="18"/>
          <w14:ligatures w14:val="none"/>
        </w:rPr>
        <w:t>4</w:t>
      </w:r>
      <w:r w:rsidRPr="00673A92">
        <w:rPr>
          <w:rFonts w:eastAsia="Calibri" w:cs="Arial"/>
          <w:kern w:val="0"/>
          <w:sz w:val="18"/>
          <w:szCs w:val="18"/>
          <w14:ligatures w14:val="none"/>
        </w:rPr>
        <w:t>. aasta</w:t>
      </w:r>
      <w:r w:rsidR="00D53794">
        <w:rPr>
          <w:rFonts w:eastAsia="Calibri" w:cs="Arial"/>
          <w:kern w:val="0"/>
          <w:sz w:val="18"/>
          <w:szCs w:val="18"/>
          <w14:ligatures w14:val="none"/>
        </w:rPr>
        <w:t xml:space="preserve"> detsembris</w:t>
      </w:r>
      <w:r w:rsidRPr="00673A92">
        <w:rPr>
          <w:rFonts w:eastAsia="Calibri" w:cs="Arial"/>
          <w:kern w:val="0"/>
          <w:sz w:val="18"/>
          <w:szCs w:val="18"/>
          <w14:ligatures w14:val="none"/>
        </w:rPr>
        <w:t xml:space="preserve"> </w:t>
      </w:r>
      <w:r w:rsidR="00D53794">
        <w:rPr>
          <w:rFonts w:eastAsia="Calibri" w:cs="Arial"/>
          <w:kern w:val="0"/>
          <w:sz w:val="18"/>
          <w:szCs w:val="18"/>
          <w14:ligatures w14:val="none"/>
        </w:rPr>
        <w:t>2248</w:t>
      </w:r>
      <w:r w:rsidRPr="00673A92">
        <w:rPr>
          <w:rFonts w:eastAsia="Calibri" w:cs="Arial"/>
          <w:kern w:val="0"/>
          <w:sz w:val="18"/>
          <w:szCs w:val="18"/>
          <w14:ligatures w14:val="none"/>
        </w:rPr>
        <w:t xml:space="preserve"> (</w:t>
      </w:r>
      <w:r w:rsidR="00D53794">
        <w:rPr>
          <w:rFonts w:eastAsia="Calibri" w:cs="Arial"/>
          <w:kern w:val="0"/>
          <w:sz w:val="18"/>
          <w:szCs w:val="18"/>
          <w14:ligatures w14:val="none"/>
        </w:rPr>
        <w:t>47</w:t>
      </w:r>
      <w:r w:rsidRPr="00673A92">
        <w:rPr>
          <w:rFonts w:eastAsia="Calibri" w:cs="Arial"/>
          <w:kern w:val="0"/>
          <w:sz w:val="18"/>
          <w:szCs w:val="18"/>
          <w14:ligatures w14:val="none"/>
        </w:rPr>
        <w:t>% elanikkonnast). Statistikaameti andmetel oli 202</w:t>
      </w:r>
      <w:r w:rsidR="00D53794">
        <w:rPr>
          <w:rFonts w:eastAsia="Calibri" w:cs="Arial"/>
          <w:kern w:val="0"/>
          <w:sz w:val="18"/>
          <w:szCs w:val="18"/>
          <w14:ligatures w14:val="none"/>
        </w:rPr>
        <w:t>4</w:t>
      </w:r>
      <w:r w:rsidRPr="00673A92">
        <w:rPr>
          <w:rFonts w:eastAsia="Calibri" w:cs="Arial"/>
          <w:kern w:val="0"/>
          <w:sz w:val="18"/>
          <w:szCs w:val="18"/>
          <w14:ligatures w14:val="none"/>
        </w:rPr>
        <w:t xml:space="preserve">. aastal Kadrina valla keskmine brutokuupalk </w:t>
      </w:r>
      <w:r w:rsidR="00D53794">
        <w:rPr>
          <w:rFonts w:eastAsia="Calibri" w:cs="Arial"/>
          <w:kern w:val="0"/>
          <w:sz w:val="18"/>
          <w:szCs w:val="18"/>
          <w14:ligatures w14:val="none"/>
        </w:rPr>
        <w:t>1746</w:t>
      </w:r>
      <w:r w:rsidRPr="00673A92">
        <w:rPr>
          <w:rFonts w:eastAsia="Calibri" w:cs="Arial"/>
          <w:kern w:val="0"/>
          <w:sz w:val="18"/>
          <w:szCs w:val="18"/>
          <w14:ligatures w14:val="none"/>
        </w:rPr>
        <w:t xml:space="preserve"> eurot. Eesti Töötukassa andmetel oli Kadrina vallas seisuga </w:t>
      </w:r>
      <w:r w:rsidR="00D53794">
        <w:rPr>
          <w:rFonts w:eastAsia="Calibri" w:cs="Arial"/>
          <w:kern w:val="0"/>
          <w:sz w:val="18"/>
          <w:szCs w:val="18"/>
          <w14:ligatures w14:val="none"/>
        </w:rPr>
        <w:t>31</w:t>
      </w:r>
      <w:r w:rsidRPr="00673A92">
        <w:rPr>
          <w:rFonts w:eastAsia="Calibri" w:cs="Arial"/>
          <w:kern w:val="0"/>
          <w:sz w:val="18"/>
          <w:szCs w:val="18"/>
          <w14:ligatures w14:val="none"/>
        </w:rPr>
        <w:t>.</w:t>
      </w:r>
      <w:r w:rsidR="00D53794">
        <w:rPr>
          <w:rFonts w:eastAsia="Calibri" w:cs="Arial"/>
          <w:kern w:val="0"/>
          <w:sz w:val="18"/>
          <w:szCs w:val="18"/>
          <w14:ligatures w14:val="none"/>
        </w:rPr>
        <w:t>12</w:t>
      </w:r>
      <w:r w:rsidRPr="00673A92">
        <w:rPr>
          <w:rFonts w:eastAsia="Calibri" w:cs="Arial"/>
          <w:kern w:val="0"/>
          <w:sz w:val="18"/>
          <w:szCs w:val="18"/>
          <w14:ligatures w14:val="none"/>
        </w:rPr>
        <w:t>.202</w:t>
      </w:r>
      <w:r w:rsidR="00D53794">
        <w:rPr>
          <w:rFonts w:eastAsia="Calibri" w:cs="Arial"/>
          <w:kern w:val="0"/>
          <w:sz w:val="18"/>
          <w:szCs w:val="18"/>
          <w14:ligatures w14:val="none"/>
        </w:rPr>
        <w:t>5</w:t>
      </w:r>
      <w:r w:rsidRPr="00673A92">
        <w:rPr>
          <w:rFonts w:eastAsia="Calibri" w:cs="Arial"/>
          <w:kern w:val="0"/>
          <w:sz w:val="18"/>
          <w:szCs w:val="18"/>
          <w14:ligatures w14:val="none"/>
        </w:rPr>
        <w:t xml:space="preserve"> registreeritud </w:t>
      </w:r>
      <w:r w:rsidR="00D53794">
        <w:rPr>
          <w:rFonts w:eastAsia="Calibri" w:cs="Arial"/>
          <w:kern w:val="0"/>
          <w:sz w:val="18"/>
          <w:szCs w:val="18"/>
          <w14:ligatures w14:val="none"/>
        </w:rPr>
        <w:t>124</w:t>
      </w:r>
      <w:r w:rsidRPr="00673A92">
        <w:rPr>
          <w:rFonts w:eastAsia="Calibri" w:cs="Arial"/>
          <w:kern w:val="0"/>
          <w:sz w:val="18"/>
          <w:szCs w:val="18"/>
          <w14:ligatures w14:val="none"/>
        </w:rPr>
        <w:t xml:space="preserve"> töötut</w:t>
      </w:r>
      <w:r w:rsidRPr="00673A92">
        <w:rPr>
          <w:rFonts w:eastAsia="Calibri" w:cs="Arial"/>
          <w:kern w:val="0"/>
          <w:sz w:val="18"/>
          <w:szCs w:val="18"/>
          <w:vertAlign w:val="superscript"/>
          <w14:ligatures w14:val="none"/>
        </w:rPr>
        <w:footnoteReference w:id="20"/>
      </w:r>
      <w:r w:rsidRPr="00673A92">
        <w:rPr>
          <w:rFonts w:eastAsia="Calibri" w:cs="Arial"/>
          <w:kern w:val="0"/>
          <w:sz w:val="18"/>
          <w:szCs w:val="18"/>
          <w14:ligatures w14:val="none"/>
        </w:rPr>
        <w:t>.</w:t>
      </w:r>
      <w:r w:rsidRPr="00673A92">
        <w:rPr>
          <w:rFonts w:eastAsia="Calibri" w:cs="Arial"/>
          <w:kern w:val="0"/>
          <w:sz w:val="24"/>
          <w14:ligatures w14:val="none"/>
        </w:rPr>
        <w:t xml:space="preserve"> </w:t>
      </w:r>
    </w:p>
    <w:p w14:paraId="53A2744A" w14:textId="102894F6" w:rsidR="00673A92" w:rsidRPr="00CB2B8B" w:rsidRDefault="00673A92" w:rsidP="003561DE">
      <w:pPr>
        <w:suppressAutoHyphens/>
        <w:spacing w:before="120" w:after="120" w:line="240" w:lineRule="auto"/>
        <w:ind w:left="4590"/>
        <w:rPr>
          <w:rFonts w:eastAsia="Calibri" w:cs="Arial"/>
          <w:kern w:val="0"/>
          <w:sz w:val="14"/>
          <w:szCs w:val="14"/>
          <w14:ligatures w14:val="none"/>
        </w:rPr>
      </w:pPr>
      <w:r w:rsidRPr="00CB2B8B">
        <w:rPr>
          <w:rFonts w:eastAsia="Calibri" w:cs="Arial"/>
          <w:kern w:val="0"/>
          <w:sz w:val="14"/>
          <w:szCs w:val="14"/>
          <w14:ligatures w14:val="none"/>
        </w:rPr>
        <w:t>Joonis 8. Kadrina valla elanike demograafiline struktuur</w:t>
      </w:r>
      <w:r w:rsidR="00E51F8A" w:rsidRPr="00CB2B8B">
        <w:rPr>
          <w:rFonts w:eastAsia="Calibri" w:cs="Arial"/>
          <w:kern w:val="0"/>
          <w:sz w:val="14"/>
          <w:szCs w:val="14"/>
          <w14:ligatures w14:val="none"/>
        </w:rPr>
        <w:t xml:space="preserve"> </w:t>
      </w:r>
      <w:r w:rsidR="00282955" w:rsidRPr="00CB2B8B">
        <w:rPr>
          <w:rFonts w:eastAsia="Calibri" w:cs="Arial"/>
          <w:kern w:val="0"/>
          <w:sz w:val="14"/>
          <w:szCs w:val="14"/>
          <w14:ligatures w14:val="none"/>
        </w:rPr>
        <w:t>seisuga</w:t>
      </w:r>
      <w:r w:rsidR="00CB2B8B" w:rsidRPr="00CB2B8B">
        <w:rPr>
          <w:rFonts w:eastAsia="Calibri" w:cs="Arial"/>
          <w:kern w:val="0"/>
          <w:sz w:val="14"/>
          <w:szCs w:val="14"/>
          <w14:ligatures w14:val="none"/>
        </w:rPr>
        <w:t xml:space="preserve"> </w:t>
      </w:r>
      <w:r w:rsidR="00B06A12">
        <w:rPr>
          <w:rFonts w:eastAsia="Calibri" w:cs="Arial"/>
          <w:kern w:val="0"/>
          <w:sz w:val="12"/>
          <w:szCs w:val="12"/>
          <w14:ligatures w14:val="none"/>
        </w:rPr>
        <w:t>01</w:t>
      </w:r>
      <w:r w:rsidR="002F409E" w:rsidRPr="00966241">
        <w:rPr>
          <w:rFonts w:eastAsia="Calibri" w:cs="Arial"/>
          <w:kern w:val="0"/>
          <w:sz w:val="12"/>
          <w:szCs w:val="12"/>
          <w14:ligatures w14:val="none"/>
        </w:rPr>
        <w:t>.</w:t>
      </w:r>
      <w:r w:rsidR="00B06A12">
        <w:rPr>
          <w:rFonts w:eastAsia="Calibri" w:cs="Arial"/>
          <w:kern w:val="0"/>
          <w:sz w:val="12"/>
          <w:szCs w:val="12"/>
          <w14:ligatures w14:val="none"/>
        </w:rPr>
        <w:t>01</w:t>
      </w:r>
      <w:r w:rsidR="002F409E" w:rsidRPr="00966241">
        <w:rPr>
          <w:rFonts w:eastAsia="Calibri" w:cs="Arial"/>
          <w:kern w:val="0"/>
          <w:sz w:val="12"/>
          <w:szCs w:val="12"/>
          <w14:ligatures w14:val="none"/>
        </w:rPr>
        <w:t>.</w:t>
      </w:r>
      <w:r w:rsidR="00E51F8A" w:rsidRPr="00966241">
        <w:rPr>
          <w:rFonts w:eastAsia="Calibri" w:cs="Arial"/>
          <w:kern w:val="0"/>
          <w:sz w:val="12"/>
          <w:szCs w:val="12"/>
          <w14:ligatures w14:val="none"/>
        </w:rPr>
        <w:t>202</w:t>
      </w:r>
      <w:r w:rsidR="00B06A12">
        <w:rPr>
          <w:rFonts w:eastAsia="Calibri" w:cs="Arial"/>
          <w:kern w:val="0"/>
          <w:sz w:val="12"/>
          <w:szCs w:val="12"/>
          <w14:ligatures w14:val="none"/>
        </w:rPr>
        <w:t>6</w:t>
      </w:r>
    </w:p>
    <w:p w14:paraId="1A5412EE" w14:textId="46DB7C71" w:rsidR="00673A92" w:rsidRPr="00673A92" w:rsidRDefault="00673A92" w:rsidP="00673A92">
      <w:pPr>
        <w:rPr>
          <w:sz w:val="24"/>
          <w:szCs w:val="24"/>
          <w:u w:val="single"/>
        </w:rPr>
      </w:pPr>
      <w:r w:rsidRPr="00673A92">
        <w:rPr>
          <w:sz w:val="24"/>
          <w:szCs w:val="24"/>
          <w:u w:val="single"/>
        </w:rPr>
        <w:t>Haridus ja noored</w:t>
      </w:r>
    </w:p>
    <w:p w14:paraId="5504F20C" w14:textId="537DECC1" w:rsidR="00673A92" w:rsidRPr="00673A92" w:rsidRDefault="00673A92" w:rsidP="00673A92">
      <w:pPr>
        <w:suppressAutoHyphens/>
        <w:spacing w:before="120" w:after="120" w:line="240" w:lineRule="auto"/>
        <w:rPr>
          <w:rStyle w:val="Allmrkusetekst1"/>
        </w:rPr>
      </w:pPr>
      <w:r w:rsidRPr="00673A92">
        <w:rPr>
          <w:rStyle w:val="Allmrkusetekst1"/>
        </w:rPr>
        <w:t>Lääne-Viru haridusvõrgu analüüsis tuuakse valdade kaupa välja teenusvajaduse prognoos. Prognoosi väljundiks on vallale koostatud baas-stsenaarium ja rändestsenaarium. Baas-stsenaariumis eeldatakse tavapäraselt, et tegemist on suletud rahvastikuga, mis tähendab, et selle koostamisel rännet ei arvestata ning analüüsitakse sündimus- ja suremuskäitumise mõju tuleviku rahvastiku arengule. Rändestsenaariumis on arvestatud püstitatud eelduste alusel toimuva rändega.</w:t>
      </w:r>
    </w:p>
    <w:p w14:paraId="39C6A2C8" w14:textId="4D8F06CC" w:rsidR="00673A92" w:rsidRPr="00E0166C" w:rsidRDefault="00673A92" w:rsidP="00673A92">
      <w:pPr>
        <w:suppressAutoHyphens/>
        <w:spacing w:before="120" w:after="120" w:line="240" w:lineRule="auto"/>
        <w:jc w:val="left"/>
        <w:rPr>
          <w:rFonts w:eastAsia="Calibri" w:cs="Arial"/>
          <w:kern w:val="0"/>
          <w:sz w:val="16"/>
          <w:szCs w:val="16"/>
          <w14:ligatures w14:val="none"/>
        </w:rPr>
      </w:pPr>
      <w:r w:rsidRPr="00E0166C">
        <w:rPr>
          <w:rFonts w:eastAsia="Calibri" w:cs="Arial"/>
          <w:kern w:val="0"/>
          <w:sz w:val="16"/>
          <w:szCs w:val="16"/>
          <w14:ligatures w14:val="none"/>
        </w:rPr>
        <w:t>Tabel 1. Lasteaia-, põhikooli- ja gümnaasiumieas laste arvu muutuse prognoos omavalitsustes 2040</w:t>
      </w:r>
    </w:p>
    <w:tbl>
      <w:tblPr>
        <w:tblStyle w:val="Kontuurtabel1"/>
        <w:tblW w:w="9450" w:type="dxa"/>
        <w:tblInd w:w="-5" w:type="dxa"/>
        <w:tblLayout w:type="fixed"/>
        <w:tblLook w:val="04A0" w:firstRow="1" w:lastRow="0" w:firstColumn="1" w:lastColumn="0" w:noHBand="0" w:noVBand="1"/>
      </w:tblPr>
      <w:tblGrid>
        <w:gridCol w:w="810"/>
        <w:gridCol w:w="720"/>
        <w:gridCol w:w="810"/>
        <w:gridCol w:w="810"/>
        <w:gridCol w:w="990"/>
        <w:gridCol w:w="810"/>
        <w:gridCol w:w="810"/>
        <w:gridCol w:w="990"/>
        <w:gridCol w:w="900"/>
        <w:gridCol w:w="810"/>
        <w:gridCol w:w="990"/>
      </w:tblGrid>
      <w:tr w:rsidR="00527078" w:rsidRPr="00673A92" w14:paraId="1E56F255" w14:textId="77777777" w:rsidTr="00786F6F">
        <w:trPr>
          <w:trHeight w:val="291"/>
        </w:trPr>
        <w:tc>
          <w:tcPr>
            <w:tcW w:w="810" w:type="dxa"/>
            <w:vMerge w:val="restart"/>
            <w:vAlign w:val="center"/>
          </w:tcPr>
          <w:p w14:paraId="145FA621" w14:textId="77777777" w:rsidR="00673A92" w:rsidRPr="00527078" w:rsidRDefault="00673A92" w:rsidP="00527078">
            <w:pPr>
              <w:rPr>
                <w:rStyle w:val="Allmrkusetekst1"/>
                <w:sz w:val="12"/>
                <w:szCs w:val="12"/>
              </w:rPr>
            </w:pPr>
            <w:r w:rsidRPr="00527078">
              <w:rPr>
                <w:rStyle w:val="Allmrkusetekst1"/>
                <w:sz w:val="12"/>
                <w:szCs w:val="12"/>
              </w:rPr>
              <w:t>Kadrina</w:t>
            </w:r>
            <w:r w:rsidRPr="00527078">
              <w:rPr>
                <w:rStyle w:val="Allmrkusetekst1"/>
                <w:sz w:val="12"/>
                <w:szCs w:val="12"/>
              </w:rPr>
              <w:br/>
              <w:t>vald</w:t>
            </w:r>
          </w:p>
        </w:tc>
        <w:tc>
          <w:tcPr>
            <w:tcW w:w="720" w:type="dxa"/>
          </w:tcPr>
          <w:p w14:paraId="347500CD" w14:textId="77777777" w:rsidR="00673A92" w:rsidRPr="00527078" w:rsidRDefault="00673A92" w:rsidP="00527078">
            <w:pPr>
              <w:rPr>
                <w:rStyle w:val="Allmrkusetekst1"/>
                <w:sz w:val="12"/>
                <w:szCs w:val="12"/>
              </w:rPr>
            </w:pPr>
            <w:r w:rsidRPr="00527078">
              <w:rPr>
                <w:rStyle w:val="Allmrkusetekst1"/>
                <w:sz w:val="12"/>
                <w:szCs w:val="12"/>
              </w:rPr>
              <w:t>Aasta</w:t>
            </w:r>
          </w:p>
        </w:tc>
        <w:tc>
          <w:tcPr>
            <w:tcW w:w="810" w:type="dxa"/>
          </w:tcPr>
          <w:p w14:paraId="07AC96E3" w14:textId="77777777" w:rsidR="00673A92" w:rsidRPr="00527078" w:rsidRDefault="00673A92" w:rsidP="00527078">
            <w:pPr>
              <w:rPr>
                <w:rStyle w:val="Allmrkusetekst1"/>
                <w:sz w:val="12"/>
                <w:szCs w:val="12"/>
              </w:rPr>
            </w:pPr>
            <w:r w:rsidRPr="00527078">
              <w:rPr>
                <w:rStyle w:val="Allmrkusetekst1"/>
                <w:sz w:val="12"/>
                <w:szCs w:val="12"/>
              </w:rPr>
              <w:t>Lasteaed</w:t>
            </w:r>
          </w:p>
        </w:tc>
        <w:tc>
          <w:tcPr>
            <w:tcW w:w="810" w:type="dxa"/>
          </w:tcPr>
          <w:p w14:paraId="032530D9" w14:textId="77777777" w:rsidR="00673A92" w:rsidRPr="00527078" w:rsidRDefault="00673A92" w:rsidP="00527078">
            <w:pPr>
              <w:rPr>
                <w:rStyle w:val="Allmrkusetekst1"/>
                <w:sz w:val="12"/>
                <w:szCs w:val="12"/>
              </w:rPr>
            </w:pPr>
            <w:r w:rsidRPr="00527078">
              <w:rPr>
                <w:rStyle w:val="Allmrkusetekst1"/>
                <w:sz w:val="12"/>
                <w:szCs w:val="12"/>
              </w:rPr>
              <w:t>Põhikool</w:t>
            </w:r>
          </w:p>
        </w:tc>
        <w:tc>
          <w:tcPr>
            <w:tcW w:w="990" w:type="dxa"/>
          </w:tcPr>
          <w:p w14:paraId="44CFB904" w14:textId="77777777" w:rsidR="00673A92" w:rsidRPr="00527078" w:rsidRDefault="00673A92" w:rsidP="00527078">
            <w:pPr>
              <w:rPr>
                <w:rStyle w:val="Allmrkusetekst1"/>
                <w:sz w:val="12"/>
                <w:szCs w:val="12"/>
              </w:rPr>
            </w:pPr>
            <w:r w:rsidRPr="00527078">
              <w:rPr>
                <w:rStyle w:val="Allmrkusetekst1"/>
                <w:sz w:val="12"/>
                <w:szCs w:val="12"/>
              </w:rPr>
              <w:t>Gümnaasium</w:t>
            </w:r>
          </w:p>
        </w:tc>
        <w:tc>
          <w:tcPr>
            <w:tcW w:w="810" w:type="dxa"/>
          </w:tcPr>
          <w:p w14:paraId="6FF9B388" w14:textId="77777777" w:rsidR="00673A92" w:rsidRPr="00527078" w:rsidRDefault="00673A92" w:rsidP="00527078">
            <w:pPr>
              <w:rPr>
                <w:rStyle w:val="Allmrkusetekst1"/>
                <w:sz w:val="12"/>
                <w:szCs w:val="12"/>
              </w:rPr>
            </w:pPr>
            <w:r w:rsidRPr="00527078">
              <w:rPr>
                <w:rStyle w:val="Allmrkusetekst1"/>
                <w:sz w:val="12"/>
                <w:szCs w:val="12"/>
              </w:rPr>
              <w:t>Lasteaed</w:t>
            </w:r>
          </w:p>
        </w:tc>
        <w:tc>
          <w:tcPr>
            <w:tcW w:w="810" w:type="dxa"/>
          </w:tcPr>
          <w:p w14:paraId="59695A85" w14:textId="77777777" w:rsidR="00673A92" w:rsidRPr="00527078" w:rsidRDefault="00673A92" w:rsidP="00527078">
            <w:pPr>
              <w:rPr>
                <w:rStyle w:val="Allmrkusetekst1"/>
                <w:sz w:val="12"/>
                <w:szCs w:val="12"/>
              </w:rPr>
            </w:pPr>
            <w:r w:rsidRPr="00527078">
              <w:rPr>
                <w:rStyle w:val="Allmrkusetekst1"/>
                <w:sz w:val="12"/>
                <w:szCs w:val="12"/>
              </w:rPr>
              <w:t>Põhikool</w:t>
            </w:r>
          </w:p>
        </w:tc>
        <w:tc>
          <w:tcPr>
            <w:tcW w:w="990" w:type="dxa"/>
          </w:tcPr>
          <w:p w14:paraId="39C292BC" w14:textId="77777777" w:rsidR="00673A92" w:rsidRPr="00527078" w:rsidRDefault="00673A92" w:rsidP="00527078">
            <w:pPr>
              <w:rPr>
                <w:rStyle w:val="Allmrkusetekst1"/>
                <w:sz w:val="12"/>
                <w:szCs w:val="12"/>
              </w:rPr>
            </w:pPr>
            <w:r w:rsidRPr="00527078">
              <w:rPr>
                <w:rStyle w:val="Allmrkusetekst1"/>
                <w:sz w:val="12"/>
                <w:szCs w:val="12"/>
              </w:rPr>
              <w:t>Gümnaasium</w:t>
            </w:r>
          </w:p>
        </w:tc>
        <w:tc>
          <w:tcPr>
            <w:tcW w:w="900" w:type="dxa"/>
          </w:tcPr>
          <w:p w14:paraId="7883F7C8" w14:textId="77777777" w:rsidR="00673A92" w:rsidRPr="00527078" w:rsidRDefault="00673A92" w:rsidP="00527078">
            <w:pPr>
              <w:rPr>
                <w:rStyle w:val="Allmrkusetekst1"/>
                <w:sz w:val="12"/>
                <w:szCs w:val="12"/>
              </w:rPr>
            </w:pPr>
            <w:r w:rsidRPr="00527078">
              <w:rPr>
                <w:rStyle w:val="Allmrkusetekst1"/>
                <w:sz w:val="12"/>
                <w:szCs w:val="12"/>
              </w:rPr>
              <w:t>Lasteaed</w:t>
            </w:r>
          </w:p>
        </w:tc>
        <w:tc>
          <w:tcPr>
            <w:tcW w:w="810" w:type="dxa"/>
          </w:tcPr>
          <w:p w14:paraId="79C5AA6A" w14:textId="77777777" w:rsidR="00673A92" w:rsidRPr="00527078" w:rsidRDefault="00673A92" w:rsidP="00527078">
            <w:pPr>
              <w:rPr>
                <w:rStyle w:val="Allmrkusetekst1"/>
                <w:sz w:val="12"/>
                <w:szCs w:val="12"/>
              </w:rPr>
            </w:pPr>
            <w:r w:rsidRPr="00527078">
              <w:rPr>
                <w:rStyle w:val="Allmrkusetekst1"/>
                <w:sz w:val="12"/>
                <w:szCs w:val="12"/>
              </w:rPr>
              <w:t>Põhikool</w:t>
            </w:r>
          </w:p>
        </w:tc>
        <w:tc>
          <w:tcPr>
            <w:tcW w:w="990" w:type="dxa"/>
          </w:tcPr>
          <w:p w14:paraId="2F27A0F7" w14:textId="77777777" w:rsidR="00673A92" w:rsidRPr="00527078" w:rsidRDefault="00673A92" w:rsidP="00527078">
            <w:pPr>
              <w:rPr>
                <w:rStyle w:val="Allmrkusetekst1"/>
                <w:sz w:val="12"/>
                <w:szCs w:val="12"/>
              </w:rPr>
            </w:pPr>
            <w:r w:rsidRPr="00527078">
              <w:rPr>
                <w:rStyle w:val="Allmrkusetekst1"/>
                <w:sz w:val="12"/>
                <w:szCs w:val="12"/>
              </w:rPr>
              <w:t>Gümnaasium</w:t>
            </w:r>
          </w:p>
        </w:tc>
      </w:tr>
      <w:tr w:rsidR="00527078" w:rsidRPr="00673A92" w14:paraId="21023063" w14:textId="77777777" w:rsidTr="00786F6F">
        <w:trPr>
          <w:trHeight w:val="209"/>
        </w:trPr>
        <w:tc>
          <w:tcPr>
            <w:tcW w:w="810" w:type="dxa"/>
            <w:vMerge/>
            <w:vAlign w:val="center"/>
          </w:tcPr>
          <w:p w14:paraId="089B6F1D" w14:textId="77777777" w:rsidR="00673A92" w:rsidRPr="00527078" w:rsidRDefault="00673A92" w:rsidP="00527078">
            <w:pPr>
              <w:rPr>
                <w:rStyle w:val="Allmrkusetekst1"/>
                <w:sz w:val="12"/>
                <w:szCs w:val="12"/>
              </w:rPr>
            </w:pPr>
          </w:p>
        </w:tc>
        <w:tc>
          <w:tcPr>
            <w:tcW w:w="720" w:type="dxa"/>
            <w:vAlign w:val="center"/>
          </w:tcPr>
          <w:p w14:paraId="4E0262E8" w14:textId="0A2FA901" w:rsidR="00673A92" w:rsidRPr="00527078" w:rsidRDefault="00673A92" w:rsidP="00527078">
            <w:pPr>
              <w:rPr>
                <w:rStyle w:val="Allmrkusetekst1"/>
                <w:sz w:val="12"/>
                <w:szCs w:val="12"/>
              </w:rPr>
            </w:pPr>
            <w:r w:rsidRPr="00527078">
              <w:rPr>
                <w:rStyle w:val="Allmrkusetekst1"/>
                <w:sz w:val="12"/>
                <w:szCs w:val="12"/>
              </w:rPr>
              <w:t>2</w:t>
            </w:r>
            <w:r w:rsidR="0098508E">
              <w:rPr>
                <w:rStyle w:val="Allmrkusetekst1"/>
                <w:sz w:val="12"/>
                <w:szCs w:val="12"/>
              </w:rPr>
              <w:t>0</w:t>
            </w:r>
            <w:r w:rsidRPr="00527078">
              <w:rPr>
                <w:rStyle w:val="Allmrkusetekst1"/>
                <w:sz w:val="12"/>
                <w:szCs w:val="12"/>
              </w:rPr>
              <w:t>/2</w:t>
            </w:r>
            <w:r w:rsidR="0098508E">
              <w:rPr>
                <w:rStyle w:val="Allmrkusetekst1"/>
                <w:sz w:val="12"/>
                <w:szCs w:val="12"/>
              </w:rPr>
              <w:t>1</w:t>
            </w:r>
          </w:p>
        </w:tc>
        <w:tc>
          <w:tcPr>
            <w:tcW w:w="810" w:type="dxa"/>
            <w:vAlign w:val="center"/>
          </w:tcPr>
          <w:p w14:paraId="4C994109" w14:textId="3C3BF800" w:rsidR="00673A92" w:rsidRPr="00527078" w:rsidRDefault="00673A92" w:rsidP="00527078">
            <w:pPr>
              <w:rPr>
                <w:rStyle w:val="Allmrkusetekst1"/>
                <w:sz w:val="12"/>
                <w:szCs w:val="12"/>
              </w:rPr>
            </w:pPr>
            <w:r w:rsidRPr="00527078">
              <w:rPr>
                <w:rStyle w:val="Allmrkusetekst1"/>
                <w:sz w:val="12"/>
                <w:szCs w:val="12"/>
              </w:rPr>
              <w:t>2</w:t>
            </w:r>
            <w:r w:rsidR="00597275">
              <w:rPr>
                <w:rStyle w:val="Allmrkusetekst1"/>
                <w:sz w:val="12"/>
                <w:szCs w:val="12"/>
              </w:rPr>
              <w:t>56</w:t>
            </w:r>
          </w:p>
        </w:tc>
        <w:tc>
          <w:tcPr>
            <w:tcW w:w="810" w:type="dxa"/>
            <w:vAlign w:val="center"/>
          </w:tcPr>
          <w:p w14:paraId="2E60DF8C" w14:textId="6D199ADB" w:rsidR="00673A92" w:rsidRPr="00527078" w:rsidRDefault="00673A92" w:rsidP="00527078">
            <w:pPr>
              <w:rPr>
                <w:rStyle w:val="Allmrkusetekst1"/>
                <w:sz w:val="12"/>
                <w:szCs w:val="12"/>
              </w:rPr>
            </w:pPr>
            <w:r w:rsidRPr="00527078">
              <w:rPr>
                <w:rStyle w:val="Allmrkusetekst1"/>
                <w:sz w:val="12"/>
                <w:szCs w:val="12"/>
              </w:rPr>
              <w:t>54</w:t>
            </w:r>
            <w:r w:rsidR="00597275">
              <w:rPr>
                <w:rStyle w:val="Allmrkusetekst1"/>
                <w:sz w:val="12"/>
                <w:szCs w:val="12"/>
              </w:rPr>
              <w:t>8</w:t>
            </w:r>
          </w:p>
        </w:tc>
        <w:tc>
          <w:tcPr>
            <w:tcW w:w="990" w:type="dxa"/>
            <w:vAlign w:val="center"/>
          </w:tcPr>
          <w:p w14:paraId="556CB934" w14:textId="67D2A5EE" w:rsidR="00673A92" w:rsidRPr="00527078" w:rsidRDefault="00673A92" w:rsidP="00527078">
            <w:pPr>
              <w:rPr>
                <w:rStyle w:val="Allmrkusetekst1"/>
                <w:sz w:val="12"/>
                <w:szCs w:val="12"/>
              </w:rPr>
            </w:pPr>
            <w:r w:rsidRPr="00527078">
              <w:rPr>
                <w:rStyle w:val="Allmrkusetekst1"/>
                <w:sz w:val="12"/>
                <w:szCs w:val="12"/>
              </w:rPr>
              <w:t>1</w:t>
            </w:r>
            <w:r w:rsidR="00597275">
              <w:rPr>
                <w:rStyle w:val="Allmrkusetekst1"/>
                <w:sz w:val="12"/>
                <w:szCs w:val="12"/>
              </w:rPr>
              <w:t>44</w:t>
            </w:r>
          </w:p>
        </w:tc>
        <w:tc>
          <w:tcPr>
            <w:tcW w:w="810" w:type="dxa"/>
          </w:tcPr>
          <w:p w14:paraId="4709D456" w14:textId="77777777" w:rsidR="00673A92" w:rsidRPr="00527078" w:rsidRDefault="00673A92" w:rsidP="00527078">
            <w:pPr>
              <w:rPr>
                <w:rStyle w:val="Allmrkusetekst1"/>
                <w:sz w:val="12"/>
                <w:szCs w:val="12"/>
              </w:rPr>
            </w:pPr>
          </w:p>
        </w:tc>
        <w:tc>
          <w:tcPr>
            <w:tcW w:w="810" w:type="dxa"/>
          </w:tcPr>
          <w:p w14:paraId="5F23B5EA" w14:textId="77777777" w:rsidR="00673A92" w:rsidRPr="00527078" w:rsidRDefault="00673A92" w:rsidP="00527078">
            <w:pPr>
              <w:rPr>
                <w:rStyle w:val="Allmrkusetekst1"/>
                <w:sz w:val="12"/>
                <w:szCs w:val="12"/>
              </w:rPr>
            </w:pPr>
          </w:p>
        </w:tc>
        <w:tc>
          <w:tcPr>
            <w:tcW w:w="990" w:type="dxa"/>
          </w:tcPr>
          <w:p w14:paraId="7806C791" w14:textId="77777777" w:rsidR="00673A92" w:rsidRPr="00527078" w:rsidRDefault="00673A92" w:rsidP="00527078">
            <w:pPr>
              <w:rPr>
                <w:rStyle w:val="Allmrkusetekst1"/>
                <w:sz w:val="12"/>
                <w:szCs w:val="12"/>
              </w:rPr>
            </w:pPr>
          </w:p>
        </w:tc>
        <w:tc>
          <w:tcPr>
            <w:tcW w:w="900" w:type="dxa"/>
          </w:tcPr>
          <w:p w14:paraId="372305A7" w14:textId="77777777" w:rsidR="00673A92" w:rsidRPr="00527078" w:rsidRDefault="00673A92" w:rsidP="00527078">
            <w:pPr>
              <w:rPr>
                <w:rStyle w:val="Allmrkusetekst1"/>
                <w:sz w:val="12"/>
                <w:szCs w:val="12"/>
              </w:rPr>
            </w:pPr>
          </w:p>
        </w:tc>
        <w:tc>
          <w:tcPr>
            <w:tcW w:w="810" w:type="dxa"/>
          </w:tcPr>
          <w:p w14:paraId="559CBACC" w14:textId="77777777" w:rsidR="00673A92" w:rsidRPr="00527078" w:rsidRDefault="00673A92" w:rsidP="00527078">
            <w:pPr>
              <w:rPr>
                <w:rStyle w:val="Allmrkusetekst1"/>
                <w:sz w:val="12"/>
                <w:szCs w:val="12"/>
              </w:rPr>
            </w:pPr>
          </w:p>
        </w:tc>
        <w:tc>
          <w:tcPr>
            <w:tcW w:w="990" w:type="dxa"/>
          </w:tcPr>
          <w:p w14:paraId="78B709DC" w14:textId="77777777" w:rsidR="00673A92" w:rsidRPr="00527078" w:rsidRDefault="00673A92" w:rsidP="00527078">
            <w:pPr>
              <w:rPr>
                <w:rStyle w:val="Allmrkusetekst1"/>
                <w:sz w:val="12"/>
                <w:szCs w:val="12"/>
              </w:rPr>
            </w:pPr>
          </w:p>
        </w:tc>
      </w:tr>
      <w:tr w:rsidR="00786F6F" w:rsidRPr="00673A92" w14:paraId="334DC4FF" w14:textId="77777777" w:rsidTr="00786F6F">
        <w:trPr>
          <w:trHeight w:val="116"/>
        </w:trPr>
        <w:tc>
          <w:tcPr>
            <w:tcW w:w="810" w:type="dxa"/>
            <w:vMerge w:val="restart"/>
            <w:vAlign w:val="center"/>
          </w:tcPr>
          <w:p w14:paraId="6C071C5B" w14:textId="77777777" w:rsidR="00673A92" w:rsidRPr="00527078" w:rsidRDefault="00673A92" w:rsidP="00527078">
            <w:pPr>
              <w:rPr>
                <w:rStyle w:val="Allmrkusetekst1"/>
                <w:sz w:val="12"/>
                <w:szCs w:val="12"/>
              </w:rPr>
            </w:pPr>
            <w:r w:rsidRPr="00527078">
              <w:rPr>
                <w:rStyle w:val="Allmrkusetekst1"/>
                <w:sz w:val="12"/>
                <w:szCs w:val="12"/>
              </w:rPr>
              <w:t>Baas</w:t>
            </w:r>
          </w:p>
        </w:tc>
        <w:tc>
          <w:tcPr>
            <w:tcW w:w="720" w:type="dxa"/>
          </w:tcPr>
          <w:p w14:paraId="67D7B974" w14:textId="77777777" w:rsidR="00673A92" w:rsidRPr="00527078" w:rsidRDefault="00673A92" w:rsidP="00527078">
            <w:pPr>
              <w:rPr>
                <w:rStyle w:val="Allmrkusetekst1"/>
                <w:sz w:val="12"/>
                <w:szCs w:val="12"/>
              </w:rPr>
            </w:pPr>
            <w:r w:rsidRPr="00527078">
              <w:rPr>
                <w:rStyle w:val="Allmrkusetekst1"/>
                <w:sz w:val="12"/>
                <w:szCs w:val="12"/>
              </w:rPr>
              <w:t>2030 A</w:t>
            </w:r>
          </w:p>
        </w:tc>
        <w:tc>
          <w:tcPr>
            <w:tcW w:w="810" w:type="dxa"/>
            <w:vAlign w:val="center"/>
          </w:tcPr>
          <w:p w14:paraId="59F294A5" w14:textId="77777777" w:rsidR="00673A92" w:rsidRPr="00527078" w:rsidRDefault="00673A92" w:rsidP="00527078">
            <w:pPr>
              <w:rPr>
                <w:rStyle w:val="Allmrkusetekst1"/>
                <w:sz w:val="12"/>
                <w:szCs w:val="12"/>
              </w:rPr>
            </w:pPr>
            <w:r w:rsidRPr="00527078">
              <w:rPr>
                <w:rStyle w:val="Allmrkusetekst1"/>
                <w:sz w:val="12"/>
                <w:szCs w:val="12"/>
              </w:rPr>
              <w:t>244</w:t>
            </w:r>
          </w:p>
        </w:tc>
        <w:tc>
          <w:tcPr>
            <w:tcW w:w="810" w:type="dxa"/>
            <w:vAlign w:val="center"/>
          </w:tcPr>
          <w:p w14:paraId="4A3D614C" w14:textId="77777777" w:rsidR="00673A92" w:rsidRPr="00527078" w:rsidRDefault="00673A92" w:rsidP="00527078">
            <w:pPr>
              <w:rPr>
                <w:rStyle w:val="Allmrkusetekst1"/>
                <w:sz w:val="12"/>
                <w:szCs w:val="12"/>
              </w:rPr>
            </w:pPr>
            <w:r w:rsidRPr="00527078">
              <w:rPr>
                <w:rStyle w:val="Allmrkusetekst1"/>
                <w:sz w:val="12"/>
                <w:szCs w:val="12"/>
              </w:rPr>
              <w:t>439</w:t>
            </w:r>
          </w:p>
        </w:tc>
        <w:tc>
          <w:tcPr>
            <w:tcW w:w="990" w:type="dxa"/>
            <w:vAlign w:val="center"/>
          </w:tcPr>
          <w:p w14:paraId="2FCA74E8" w14:textId="77777777" w:rsidR="00673A92" w:rsidRPr="00527078" w:rsidRDefault="00673A92" w:rsidP="00527078">
            <w:pPr>
              <w:rPr>
                <w:rStyle w:val="Allmrkusetekst1"/>
                <w:sz w:val="12"/>
                <w:szCs w:val="12"/>
              </w:rPr>
            </w:pPr>
            <w:r w:rsidRPr="00527078">
              <w:rPr>
                <w:rStyle w:val="Allmrkusetekst1"/>
                <w:sz w:val="12"/>
                <w:szCs w:val="12"/>
              </w:rPr>
              <w:t>155</w:t>
            </w:r>
          </w:p>
        </w:tc>
        <w:tc>
          <w:tcPr>
            <w:tcW w:w="810" w:type="dxa"/>
            <w:vAlign w:val="center"/>
          </w:tcPr>
          <w:p w14:paraId="04F3A906" w14:textId="77777777" w:rsidR="00673A92" w:rsidRPr="00527078" w:rsidRDefault="00673A92" w:rsidP="00527078">
            <w:pPr>
              <w:rPr>
                <w:rStyle w:val="Allmrkusetekst1"/>
                <w:sz w:val="12"/>
                <w:szCs w:val="12"/>
              </w:rPr>
            </w:pPr>
            <w:r w:rsidRPr="00527078">
              <w:rPr>
                <w:rStyle w:val="Allmrkusetekst1"/>
                <w:sz w:val="12"/>
                <w:szCs w:val="12"/>
              </w:rPr>
              <w:t>-12</w:t>
            </w:r>
          </w:p>
        </w:tc>
        <w:tc>
          <w:tcPr>
            <w:tcW w:w="810" w:type="dxa"/>
            <w:vAlign w:val="center"/>
          </w:tcPr>
          <w:p w14:paraId="12A7FC43" w14:textId="77777777" w:rsidR="00673A92" w:rsidRPr="00527078" w:rsidRDefault="00673A92" w:rsidP="00527078">
            <w:pPr>
              <w:rPr>
                <w:rStyle w:val="Allmrkusetekst1"/>
                <w:sz w:val="12"/>
                <w:szCs w:val="12"/>
              </w:rPr>
            </w:pPr>
            <w:r w:rsidRPr="00527078">
              <w:rPr>
                <w:rStyle w:val="Allmrkusetekst1"/>
                <w:sz w:val="12"/>
                <w:szCs w:val="12"/>
              </w:rPr>
              <w:t>-109</w:t>
            </w:r>
          </w:p>
        </w:tc>
        <w:tc>
          <w:tcPr>
            <w:tcW w:w="990" w:type="dxa"/>
            <w:vAlign w:val="center"/>
          </w:tcPr>
          <w:p w14:paraId="518548D7" w14:textId="77777777" w:rsidR="00673A92" w:rsidRPr="00527078" w:rsidRDefault="00673A92" w:rsidP="00527078">
            <w:pPr>
              <w:rPr>
                <w:rStyle w:val="Allmrkusetekst1"/>
                <w:sz w:val="12"/>
                <w:szCs w:val="12"/>
              </w:rPr>
            </w:pPr>
            <w:r w:rsidRPr="00527078">
              <w:rPr>
                <w:rStyle w:val="Allmrkusetekst1"/>
                <w:sz w:val="12"/>
                <w:szCs w:val="12"/>
              </w:rPr>
              <w:t>11</w:t>
            </w:r>
          </w:p>
        </w:tc>
        <w:tc>
          <w:tcPr>
            <w:tcW w:w="900" w:type="dxa"/>
            <w:shd w:val="clear" w:color="auto" w:fill="FFCCCC"/>
            <w:vAlign w:val="center"/>
          </w:tcPr>
          <w:p w14:paraId="01484A48" w14:textId="77777777" w:rsidR="00673A92" w:rsidRPr="00527078" w:rsidRDefault="00673A92" w:rsidP="00527078">
            <w:pPr>
              <w:rPr>
                <w:rStyle w:val="Allmrkusetekst1"/>
                <w:sz w:val="12"/>
                <w:szCs w:val="12"/>
              </w:rPr>
            </w:pPr>
            <w:r w:rsidRPr="00527078">
              <w:rPr>
                <w:rStyle w:val="Allmrkusetekst1"/>
                <w:sz w:val="12"/>
                <w:szCs w:val="12"/>
              </w:rPr>
              <w:t>-5%</w:t>
            </w:r>
          </w:p>
        </w:tc>
        <w:tc>
          <w:tcPr>
            <w:tcW w:w="810" w:type="dxa"/>
            <w:shd w:val="clear" w:color="auto" w:fill="FF9999"/>
            <w:vAlign w:val="center"/>
          </w:tcPr>
          <w:p w14:paraId="4D566E64" w14:textId="77777777" w:rsidR="00673A92" w:rsidRPr="00527078" w:rsidRDefault="00673A92" w:rsidP="00527078">
            <w:pPr>
              <w:rPr>
                <w:rStyle w:val="Allmrkusetekst1"/>
                <w:sz w:val="12"/>
                <w:szCs w:val="12"/>
              </w:rPr>
            </w:pPr>
            <w:r w:rsidRPr="00527078">
              <w:rPr>
                <w:rStyle w:val="Allmrkusetekst1"/>
                <w:sz w:val="12"/>
                <w:szCs w:val="12"/>
              </w:rPr>
              <w:t>-20%</w:t>
            </w:r>
          </w:p>
        </w:tc>
        <w:tc>
          <w:tcPr>
            <w:tcW w:w="990" w:type="dxa"/>
            <w:shd w:val="clear" w:color="auto" w:fill="C5E0B3"/>
            <w:vAlign w:val="center"/>
          </w:tcPr>
          <w:p w14:paraId="07D5E20D" w14:textId="77777777" w:rsidR="00673A92" w:rsidRPr="00527078" w:rsidRDefault="00673A92" w:rsidP="00527078">
            <w:pPr>
              <w:rPr>
                <w:rStyle w:val="Allmrkusetekst1"/>
                <w:sz w:val="12"/>
                <w:szCs w:val="12"/>
              </w:rPr>
            </w:pPr>
            <w:r w:rsidRPr="00527078">
              <w:rPr>
                <w:rStyle w:val="Allmrkusetekst1"/>
                <w:sz w:val="12"/>
                <w:szCs w:val="12"/>
              </w:rPr>
              <w:t>7%</w:t>
            </w:r>
          </w:p>
        </w:tc>
      </w:tr>
      <w:tr w:rsidR="00786F6F" w:rsidRPr="00673A92" w14:paraId="4AB94A7C" w14:textId="77777777" w:rsidTr="00786F6F">
        <w:trPr>
          <w:trHeight w:val="209"/>
        </w:trPr>
        <w:tc>
          <w:tcPr>
            <w:tcW w:w="810" w:type="dxa"/>
            <w:vMerge/>
            <w:vAlign w:val="center"/>
          </w:tcPr>
          <w:p w14:paraId="498B2DEC" w14:textId="77777777" w:rsidR="00673A92" w:rsidRPr="00527078" w:rsidRDefault="00673A92" w:rsidP="00527078">
            <w:pPr>
              <w:rPr>
                <w:rStyle w:val="Allmrkusetekst1"/>
                <w:sz w:val="12"/>
                <w:szCs w:val="12"/>
              </w:rPr>
            </w:pPr>
          </w:p>
        </w:tc>
        <w:tc>
          <w:tcPr>
            <w:tcW w:w="720" w:type="dxa"/>
          </w:tcPr>
          <w:p w14:paraId="7B6D94EA" w14:textId="77777777" w:rsidR="00673A92" w:rsidRPr="00527078" w:rsidRDefault="00673A92" w:rsidP="00527078">
            <w:pPr>
              <w:rPr>
                <w:rStyle w:val="Allmrkusetekst1"/>
                <w:sz w:val="12"/>
                <w:szCs w:val="12"/>
              </w:rPr>
            </w:pPr>
            <w:r w:rsidRPr="00527078">
              <w:rPr>
                <w:rStyle w:val="Allmrkusetekst1"/>
                <w:sz w:val="12"/>
                <w:szCs w:val="12"/>
              </w:rPr>
              <w:t>2040 A</w:t>
            </w:r>
          </w:p>
        </w:tc>
        <w:tc>
          <w:tcPr>
            <w:tcW w:w="810" w:type="dxa"/>
            <w:vAlign w:val="center"/>
          </w:tcPr>
          <w:p w14:paraId="35F6E193" w14:textId="77777777" w:rsidR="00673A92" w:rsidRPr="00527078" w:rsidRDefault="00673A92" w:rsidP="00527078">
            <w:pPr>
              <w:rPr>
                <w:rStyle w:val="Allmrkusetekst1"/>
                <w:sz w:val="12"/>
                <w:szCs w:val="12"/>
              </w:rPr>
            </w:pPr>
            <w:r w:rsidRPr="00527078">
              <w:rPr>
                <w:rStyle w:val="Allmrkusetekst1"/>
                <w:sz w:val="12"/>
                <w:szCs w:val="12"/>
              </w:rPr>
              <w:t>254</w:t>
            </w:r>
          </w:p>
        </w:tc>
        <w:tc>
          <w:tcPr>
            <w:tcW w:w="810" w:type="dxa"/>
            <w:vAlign w:val="center"/>
          </w:tcPr>
          <w:p w14:paraId="5B3894F3" w14:textId="77777777" w:rsidR="00673A92" w:rsidRPr="00527078" w:rsidRDefault="00673A92" w:rsidP="00527078">
            <w:pPr>
              <w:rPr>
                <w:rStyle w:val="Allmrkusetekst1"/>
                <w:sz w:val="12"/>
                <w:szCs w:val="12"/>
              </w:rPr>
            </w:pPr>
            <w:r w:rsidRPr="00527078">
              <w:rPr>
                <w:rStyle w:val="Allmrkusetekst1"/>
                <w:sz w:val="12"/>
                <w:szCs w:val="12"/>
              </w:rPr>
              <w:t>399</w:t>
            </w:r>
          </w:p>
        </w:tc>
        <w:tc>
          <w:tcPr>
            <w:tcW w:w="990" w:type="dxa"/>
            <w:vAlign w:val="center"/>
          </w:tcPr>
          <w:p w14:paraId="24B7123C" w14:textId="77777777" w:rsidR="00673A92" w:rsidRPr="00527078" w:rsidRDefault="00673A92" w:rsidP="00527078">
            <w:pPr>
              <w:rPr>
                <w:rStyle w:val="Allmrkusetekst1"/>
                <w:sz w:val="12"/>
                <w:szCs w:val="12"/>
              </w:rPr>
            </w:pPr>
            <w:r w:rsidRPr="00527078">
              <w:rPr>
                <w:rStyle w:val="Allmrkusetekst1"/>
                <w:sz w:val="12"/>
                <w:szCs w:val="12"/>
              </w:rPr>
              <w:t>141</w:t>
            </w:r>
          </w:p>
        </w:tc>
        <w:tc>
          <w:tcPr>
            <w:tcW w:w="810" w:type="dxa"/>
            <w:vAlign w:val="center"/>
          </w:tcPr>
          <w:p w14:paraId="1E43471D" w14:textId="77777777" w:rsidR="00673A92" w:rsidRPr="00527078" w:rsidRDefault="00673A92" w:rsidP="00527078">
            <w:pPr>
              <w:rPr>
                <w:rStyle w:val="Allmrkusetekst1"/>
                <w:sz w:val="12"/>
                <w:szCs w:val="12"/>
              </w:rPr>
            </w:pPr>
            <w:r w:rsidRPr="00527078">
              <w:rPr>
                <w:rStyle w:val="Allmrkusetekst1"/>
                <w:sz w:val="12"/>
                <w:szCs w:val="12"/>
              </w:rPr>
              <w:t>-1</w:t>
            </w:r>
          </w:p>
        </w:tc>
        <w:tc>
          <w:tcPr>
            <w:tcW w:w="810" w:type="dxa"/>
            <w:vAlign w:val="center"/>
          </w:tcPr>
          <w:p w14:paraId="160BE9AC" w14:textId="77777777" w:rsidR="00673A92" w:rsidRPr="00527078" w:rsidRDefault="00673A92" w:rsidP="00527078">
            <w:pPr>
              <w:rPr>
                <w:rStyle w:val="Allmrkusetekst1"/>
                <w:sz w:val="12"/>
                <w:szCs w:val="12"/>
              </w:rPr>
            </w:pPr>
            <w:r w:rsidRPr="00527078">
              <w:rPr>
                <w:rStyle w:val="Allmrkusetekst1"/>
                <w:sz w:val="12"/>
                <w:szCs w:val="12"/>
              </w:rPr>
              <w:t>-149</w:t>
            </w:r>
          </w:p>
        </w:tc>
        <w:tc>
          <w:tcPr>
            <w:tcW w:w="990" w:type="dxa"/>
            <w:vAlign w:val="center"/>
          </w:tcPr>
          <w:p w14:paraId="62101F8F" w14:textId="77777777" w:rsidR="00673A92" w:rsidRPr="00527078" w:rsidRDefault="00673A92" w:rsidP="00527078">
            <w:pPr>
              <w:rPr>
                <w:rStyle w:val="Allmrkusetekst1"/>
                <w:sz w:val="12"/>
                <w:szCs w:val="12"/>
              </w:rPr>
            </w:pPr>
            <w:r w:rsidRPr="00527078">
              <w:rPr>
                <w:rStyle w:val="Allmrkusetekst1"/>
                <w:sz w:val="12"/>
                <w:szCs w:val="12"/>
              </w:rPr>
              <w:t>-4</w:t>
            </w:r>
          </w:p>
        </w:tc>
        <w:tc>
          <w:tcPr>
            <w:tcW w:w="900" w:type="dxa"/>
            <w:vAlign w:val="center"/>
          </w:tcPr>
          <w:p w14:paraId="1F979402" w14:textId="77777777" w:rsidR="00673A92" w:rsidRPr="00527078" w:rsidRDefault="00673A92" w:rsidP="00527078">
            <w:pPr>
              <w:rPr>
                <w:rStyle w:val="Allmrkusetekst1"/>
                <w:sz w:val="12"/>
                <w:szCs w:val="12"/>
              </w:rPr>
            </w:pPr>
            <w:r w:rsidRPr="00527078">
              <w:rPr>
                <w:rStyle w:val="Allmrkusetekst1"/>
                <w:sz w:val="12"/>
                <w:szCs w:val="12"/>
              </w:rPr>
              <w:t>-1%</w:t>
            </w:r>
          </w:p>
        </w:tc>
        <w:tc>
          <w:tcPr>
            <w:tcW w:w="810" w:type="dxa"/>
            <w:shd w:val="clear" w:color="auto" w:fill="FF7C80"/>
            <w:vAlign w:val="center"/>
          </w:tcPr>
          <w:p w14:paraId="1515C927" w14:textId="77777777" w:rsidR="00673A92" w:rsidRPr="00527078" w:rsidRDefault="00673A92" w:rsidP="00527078">
            <w:pPr>
              <w:rPr>
                <w:rStyle w:val="Allmrkusetekst1"/>
                <w:sz w:val="12"/>
                <w:szCs w:val="12"/>
              </w:rPr>
            </w:pPr>
            <w:r w:rsidRPr="00527078">
              <w:rPr>
                <w:rStyle w:val="Allmrkusetekst1"/>
                <w:sz w:val="12"/>
                <w:szCs w:val="12"/>
              </w:rPr>
              <w:t>-27%</w:t>
            </w:r>
          </w:p>
        </w:tc>
        <w:tc>
          <w:tcPr>
            <w:tcW w:w="990" w:type="dxa"/>
            <w:shd w:val="clear" w:color="auto" w:fill="FFCCCC"/>
            <w:vAlign w:val="center"/>
          </w:tcPr>
          <w:p w14:paraId="7FD28806" w14:textId="77777777" w:rsidR="00673A92" w:rsidRPr="00527078" w:rsidRDefault="00673A92" w:rsidP="00527078">
            <w:pPr>
              <w:rPr>
                <w:rStyle w:val="Allmrkusetekst1"/>
                <w:sz w:val="12"/>
                <w:szCs w:val="12"/>
              </w:rPr>
            </w:pPr>
            <w:r w:rsidRPr="00527078">
              <w:rPr>
                <w:rStyle w:val="Allmrkusetekst1"/>
                <w:sz w:val="12"/>
                <w:szCs w:val="12"/>
              </w:rPr>
              <w:t>-3%</w:t>
            </w:r>
          </w:p>
        </w:tc>
      </w:tr>
      <w:tr w:rsidR="00786F6F" w:rsidRPr="00673A92" w14:paraId="3E1FD4BE" w14:textId="77777777" w:rsidTr="00786F6F">
        <w:trPr>
          <w:trHeight w:val="265"/>
        </w:trPr>
        <w:tc>
          <w:tcPr>
            <w:tcW w:w="810" w:type="dxa"/>
            <w:vMerge w:val="restart"/>
            <w:vAlign w:val="center"/>
          </w:tcPr>
          <w:p w14:paraId="416B5E13" w14:textId="77777777" w:rsidR="00673A92" w:rsidRPr="00527078" w:rsidRDefault="00673A92" w:rsidP="00527078">
            <w:pPr>
              <w:rPr>
                <w:rStyle w:val="Allmrkusetekst1"/>
                <w:sz w:val="12"/>
                <w:szCs w:val="12"/>
              </w:rPr>
            </w:pPr>
            <w:r w:rsidRPr="00527078">
              <w:rPr>
                <w:rStyle w:val="Allmrkusetekst1"/>
                <w:sz w:val="12"/>
                <w:szCs w:val="12"/>
              </w:rPr>
              <w:t>Ränne</w:t>
            </w:r>
          </w:p>
        </w:tc>
        <w:tc>
          <w:tcPr>
            <w:tcW w:w="720" w:type="dxa"/>
            <w:vAlign w:val="center"/>
          </w:tcPr>
          <w:p w14:paraId="4F04CF60" w14:textId="77777777" w:rsidR="00673A92" w:rsidRPr="00527078" w:rsidRDefault="00673A92" w:rsidP="00527078">
            <w:pPr>
              <w:rPr>
                <w:rStyle w:val="Allmrkusetekst1"/>
                <w:sz w:val="12"/>
                <w:szCs w:val="12"/>
              </w:rPr>
            </w:pPr>
            <w:r w:rsidRPr="00527078">
              <w:rPr>
                <w:rStyle w:val="Allmrkusetekst1"/>
                <w:sz w:val="12"/>
                <w:szCs w:val="12"/>
              </w:rPr>
              <w:t>2030 A</w:t>
            </w:r>
          </w:p>
        </w:tc>
        <w:tc>
          <w:tcPr>
            <w:tcW w:w="810" w:type="dxa"/>
            <w:vAlign w:val="center"/>
          </w:tcPr>
          <w:p w14:paraId="069472DD" w14:textId="77777777" w:rsidR="00673A92" w:rsidRPr="00527078" w:rsidRDefault="00673A92" w:rsidP="00527078">
            <w:pPr>
              <w:rPr>
                <w:rStyle w:val="Allmrkusetekst1"/>
                <w:sz w:val="12"/>
                <w:szCs w:val="12"/>
              </w:rPr>
            </w:pPr>
            <w:r w:rsidRPr="00527078">
              <w:rPr>
                <w:rStyle w:val="Allmrkusetekst1"/>
                <w:sz w:val="12"/>
                <w:szCs w:val="12"/>
              </w:rPr>
              <w:t>226</w:t>
            </w:r>
          </w:p>
        </w:tc>
        <w:tc>
          <w:tcPr>
            <w:tcW w:w="810" w:type="dxa"/>
            <w:vAlign w:val="center"/>
          </w:tcPr>
          <w:p w14:paraId="08074BB9" w14:textId="77777777" w:rsidR="00673A92" w:rsidRPr="00527078" w:rsidRDefault="00673A92" w:rsidP="00527078">
            <w:pPr>
              <w:rPr>
                <w:rStyle w:val="Allmrkusetekst1"/>
                <w:sz w:val="12"/>
                <w:szCs w:val="12"/>
              </w:rPr>
            </w:pPr>
            <w:r w:rsidRPr="00527078">
              <w:rPr>
                <w:rStyle w:val="Allmrkusetekst1"/>
                <w:sz w:val="12"/>
                <w:szCs w:val="12"/>
              </w:rPr>
              <w:t>435</w:t>
            </w:r>
          </w:p>
        </w:tc>
        <w:tc>
          <w:tcPr>
            <w:tcW w:w="990" w:type="dxa"/>
            <w:vAlign w:val="center"/>
          </w:tcPr>
          <w:p w14:paraId="1AF0BDF8" w14:textId="77777777" w:rsidR="00673A92" w:rsidRPr="00527078" w:rsidRDefault="00673A92" w:rsidP="00527078">
            <w:pPr>
              <w:rPr>
                <w:rStyle w:val="Allmrkusetekst1"/>
                <w:sz w:val="12"/>
                <w:szCs w:val="12"/>
              </w:rPr>
            </w:pPr>
            <w:r w:rsidRPr="00527078">
              <w:rPr>
                <w:rStyle w:val="Allmrkusetekst1"/>
                <w:sz w:val="12"/>
                <w:szCs w:val="12"/>
              </w:rPr>
              <w:t>155</w:t>
            </w:r>
          </w:p>
        </w:tc>
        <w:tc>
          <w:tcPr>
            <w:tcW w:w="810" w:type="dxa"/>
            <w:vAlign w:val="center"/>
          </w:tcPr>
          <w:p w14:paraId="20B48AB1" w14:textId="77777777" w:rsidR="00673A92" w:rsidRPr="00527078" w:rsidRDefault="00673A92" w:rsidP="00527078">
            <w:pPr>
              <w:rPr>
                <w:rStyle w:val="Allmrkusetekst1"/>
                <w:sz w:val="12"/>
                <w:szCs w:val="12"/>
              </w:rPr>
            </w:pPr>
            <w:r w:rsidRPr="00527078">
              <w:rPr>
                <w:rStyle w:val="Allmrkusetekst1"/>
                <w:sz w:val="12"/>
                <w:szCs w:val="12"/>
              </w:rPr>
              <w:t>-30</w:t>
            </w:r>
          </w:p>
        </w:tc>
        <w:tc>
          <w:tcPr>
            <w:tcW w:w="810" w:type="dxa"/>
            <w:vAlign w:val="center"/>
          </w:tcPr>
          <w:p w14:paraId="49397999" w14:textId="77777777" w:rsidR="00673A92" w:rsidRPr="00527078" w:rsidRDefault="00673A92" w:rsidP="00527078">
            <w:pPr>
              <w:rPr>
                <w:rStyle w:val="Allmrkusetekst1"/>
                <w:sz w:val="12"/>
                <w:szCs w:val="12"/>
              </w:rPr>
            </w:pPr>
            <w:r w:rsidRPr="00527078">
              <w:rPr>
                <w:rStyle w:val="Allmrkusetekst1"/>
                <w:sz w:val="12"/>
                <w:szCs w:val="12"/>
              </w:rPr>
              <w:t>-114</w:t>
            </w:r>
          </w:p>
        </w:tc>
        <w:tc>
          <w:tcPr>
            <w:tcW w:w="990" w:type="dxa"/>
            <w:vAlign w:val="center"/>
          </w:tcPr>
          <w:p w14:paraId="3CFABF7E" w14:textId="77777777" w:rsidR="00673A92" w:rsidRPr="00527078" w:rsidRDefault="00673A92" w:rsidP="00527078">
            <w:pPr>
              <w:rPr>
                <w:rStyle w:val="Allmrkusetekst1"/>
                <w:sz w:val="12"/>
                <w:szCs w:val="12"/>
              </w:rPr>
            </w:pPr>
            <w:r w:rsidRPr="00527078">
              <w:rPr>
                <w:rStyle w:val="Allmrkusetekst1"/>
                <w:sz w:val="12"/>
                <w:szCs w:val="12"/>
              </w:rPr>
              <w:t>11</w:t>
            </w:r>
          </w:p>
        </w:tc>
        <w:tc>
          <w:tcPr>
            <w:tcW w:w="900" w:type="dxa"/>
            <w:shd w:val="clear" w:color="auto" w:fill="FF9999"/>
            <w:vAlign w:val="center"/>
          </w:tcPr>
          <w:p w14:paraId="7A91279A" w14:textId="77777777" w:rsidR="00673A92" w:rsidRPr="00527078" w:rsidRDefault="00673A92" w:rsidP="00527078">
            <w:pPr>
              <w:rPr>
                <w:rStyle w:val="Allmrkusetekst1"/>
                <w:sz w:val="12"/>
                <w:szCs w:val="12"/>
              </w:rPr>
            </w:pPr>
            <w:r w:rsidRPr="00527078">
              <w:rPr>
                <w:rStyle w:val="Allmrkusetekst1"/>
                <w:sz w:val="12"/>
                <w:szCs w:val="12"/>
              </w:rPr>
              <w:t>-12%</w:t>
            </w:r>
          </w:p>
        </w:tc>
        <w:tc>
          <w:tcPr>
            <w:tcW w:w="810" w:type="dxa"/>
            <w:shd w:val="clear" w:color="auto" w:fill="FF7C80"/>
            <w:vAlign w:val="center"/>
          </w:tcPr>
          <w:p w14:paraId="2DA92F30" w14:textId="77777777" w:rsidR="00673A92" w:rsidRPr="00527078" w:rsidRDefault="00673A92" w:rsidP="00527078">
            <w:pPr>
              <w:rPr>
                <w:rStyle w:val="Allmrkusetekst1"/>
                <w:sz w:val="12"/>
                <w:szCs w:val="12"/>
              </w:rPr>
            </w:pPr>
            <w:r w:rsidRPr="00527078">
              <w:rPr>
                <w:rStyle w:val="Allmrkusetekst1"/>
                <w:sz w:val="12"/>
                <w:szCs w:val="12"/>
              </w:rPr>
              <w:t>-21%</w:t>
            </w:r>
          </w:p>
        </w:tc>
        <w:tc>
          <w:tcPr>
            <w:tcW w:w="990" w:type="dxa"/>
            <w:shd w:val="clear" w:color="auto" w:fill="A8D08D"/>
            <w:vAlign w:val="center"/>
          </w:tcPr>
          <w:p w14:paraId="4E84222C" w14:textId="77777777" w:rsidR="00673A92" w:rsidRPr="00527078" w:rsidRDefault="00673A92" w:rsidP="00527078">
            <w:pPr>
              <w:rPr>
                <w:rStyle w:val="Allmrkusetekst1"/>
                <w:sz w:val="12"/>
                <w:szCs w:val="12"/>
              </w:rPr>
            </w:pPr>
            <w:r w:rsidRPr="00527078">
              <w:rPr>
                <w:rStyle w:val="Allmrkusetekst1"/>
                <w:sz w:val="12"/>
                <w:szCs w:val="12"/>
              </w:rPr>
              <w:t>7%</w:t>
            </w:r>
          </w:p>
        </w:tc>
      </w:tr>
      <w:tr w:rsidR="00786F6F" w:rsidRPr="00673A92" w14:paraId="4B734535" w14:textId="77777777" w:rsidTr="00786F6F">
        <w:trPr>
          <w:trHeight w:val="209"/>
        </w:trPr>
        <w:tc>
          <w:tcPr>
            <w:tcW w:w="810" w:type="dxa"/>
            <w:vMerge/>
          </w:tcPr>
          <w:p w14:paraId="66313FEF" w14:textId="77777777" w:rsidR="00673A92" w:rsidRPr="00527078" w:rsidRDefault="00673A92" w:rsidP="00527078">
            <w:pPr>
              <w:rPr>
                <w:rStyle w:val="Allmrkusetekst1"/>
                <w:sz w:val="12"/>
                <w:szCs w:val="12"/>
              </w:rPr>
            </w:pPr>
          </w:p>
        </w:tc>
        <w:tc>
          <w:tcPr>
            <w:tcW w:w="720" w:type="dxa"/>
          </w:tcPr>
          <w:p w14:paraId="0A6E9589" w14:textId="77777777" w:rsidR="00673A92" w:rsidRPr="00527078" w:rsidRDefault="00673A92" w:rsidP="00527078">
            <w:pPr>
              <w:rPr>
                <w:rStyle w:val="Allmrkusetekst1"/>
                <w:sz w:val="12"/>
                <w:szCs w:val="12"/>
              </w:rPr>
            </w:pPr>
            <w:r w:rsidRPr="00527078">
              <w:rPr>
                <w:rStyle w:val="Allmrkusetekst1"/>
                <w:sz w:val="12"/>
                <w:szCs w:val="12"/>
              </w:rPr>
              <w:t>2040 A</w:t>
            </w:r>
          </w:p>
        </w:tc>
        <w:tc>
          <w:tcPr>
            <w:tcW w:w="810" w:type="dxa"/>
            <w:vAlign w:val="center"/>
          </w:tcPr>
          <w:p w14:paraId="4F6B56DA" w14:textId="77777777" w:rsidR="00673A92" w:rsidRPr="00527078" w:rsidRDefault="00673A92" w:rsidP="00527078">
            <w:pPr>
              <w:rPr>
                <w:rStyle w:val="Allmrkusetekst1"/>
                <w:sz w:val="12"/>
                <w:szCs w:val="12"/>
              </w:rPr>
            </w:pPr>
            <w:r w:rsidRPr="00527078">
              <w:rPr>
                <w:rStyle w:val="Allmrkusetekst1"/>
                <w:sz w:val="12"/>
                <w:szCs w:val="12"/>
              </w:rPr>
              <w:t>224</w:t>
            </w:r>
          </w:p>
        </w:tc>
        <w:tc>
          <w:tcPr>
            <w:tcW w:w="810" w:type="dxa"/>
            <w:vAlign w:val="center"/>
          </w:tcPr>
          <w:p w14:paraId="63EFB7DE" w14:textId="77777777" w:rsidR="00673A92" w:rsidRPr="00527078" w:rsidRDefault="00673A92" w:rsidP="00527078">
            <w:pPr>
              <w:rPr>
                <w:rStyle w:val="Allmrkusetekst1"/>
                <w:sz w:val="12"/>
                <w:szCs w:val="12"/>
              </w:rPr>
            </w:pPr>
            <w:r w:rsidRPr="00527078">
              <w:rPr>
                <w:rStyle w:val="Allmrkusetekst1"/>
                <w:sz w:val="12"/>
                <w:szCs w:val="12"/>
              </w:rPr>
              <w:t>358</w:t>
            </w:r>
          </w:p>
        </w:tc>
        <w:tc>
          <w:tcPr>
            <w:tcW w:w="990" w:type="dxa"/>
            <w:vAlign w:val="center"/>
          </w:tcPr>
          <w:p w14:paraId="7E6DB535" w14:textId="77777777" w:rsidR="00673A92" w:rsidRPr="00527078" w:rsidRDefault="00673A92" w:rsidP="00527078">
            <w:pPr>
              <w:rPr>
                <w:rStyle w:val="Allmrkusetekst1"/>
                <w:sz w:val="12"/>
                <w:szCs w:val="12"/>
              </w:rPr>
            </w:pPr>
            <w:r w:rsidRPr="00527078">
              <w:rPr>
                <w:rStyle w:val="Allmrkusetekst1"/>
                <w:sz w:val="12"/>
                <w:szCs w:val="12"/>
              </w:rPr>
              <w:t>134</w:t>
            </w:r>
          </w:p>
        </w:tc>
        <w:tc>
          <w:tcPr>
            <w:tcW w:w="810" w:type="dxa"/>
            <w:vAlign w:val="center"/>
          </w:tcPr>
          <w:p w14:paraId="51CDB23B" w14:textId="77777777" w:rsidR="00673A92" w:rsidRPr="00527078" w:rsidRDefault="00673A92" w:rsidP="00527078">
            <w:pPr>
              <w:rPr>
                <w:rStyle w:val="Allmrkusetekst1"/>
                <w:sz w:val="12"/>
                <w:szCs w:val="12"/>
              </w:rPr>
            </w:pPr>
            <w:r w:rsidRPr="00527078">
              <w:rPr>
                <w:rStyle w:val="Allmrkusetekst1"/>
                <w:sz w:val="12"/>
                <w:szCs w:val="12"/>
              </w:rPr>
              <w:t>-32</w:t>
            </w:r>
          </w:p>
        </w:tc>
        <w:tc>
          <w:tcPr>
            <w:tcW w:w="810" w:type="dxa"/>
            <w:vAlign w:val="center"/>
          </w:tcPr>
          <w:p w14:paraId="5B3B6490" w14:textId="77777777" w:rsidR="00673A92" w:rsidRPr="00527078" w:rsidRDefault="00673A92" w:rsidP="00527078">
            <w:pPr>
              <w:rPr>
                <w:rStyle w:val="Allmrkusetekst1"/>
                <w:sz w:val="12"/>
                <w:szCs w:val="12"/>
              </w:rPr>
            </w:pPr>
            <w:r w:rsidRPr="00527078">
              <w:rPr>
                <w:rStyle w:val="Allmrkusetekst1"/>
                <w:sz w:val="12"/>
                <w:szCs w:val="12"/>
              </w:rPr>
              <w:t>-191</w:t>
            </w:r>
          </w:p>
        </w:tc>
        <w:tc>
          <w:tcPr>
            <w:tcW w:w="990" w:type="dxa"/>
            <w:vAlign w:val="center"/>
          </w:tcPr>
          <w:p w14:paraId="108DCE11" w14:textId="77777777" w:rsidR="00673A92" w:rsidRPr="00527078" w:rsidRDefault="00673A92" w:rsidP="00527078">
            <w:pPr>
              <w:rPr>
                <w:rStyle w:val="Allmrkusetekst1"/>
                <w:sz w:val="12"/>
                <w:szCs w:val="12"/>
              </w:rPr>
            </w:pPr>
            <w:r w:rsidRPr="00527078">
              <w:rPr>
                <w:rStyle w:val="Allmrkusetekst1"/>
                <w:sz w:val="12"/>
                <w:szCs w:val="12"/>
              </w:rPr>
              <w:t>-10</w:t>
            </w:r>
          </w:p>
        </w:tc>
        <w:tc>
          <w:tcPr>
            <w:tcW w:w="900" w:type="dxa"/>
            <w:shd w:val="clear" w:color="auto" w:fill="FF9999"/>
            <w:vAlign w:val="center"/>
          </w:tcPr>
          <w:p w14:paraId="2B272F47" w14:textId="77777777" w:rsidR="00673A92" w:rsidRPr="00527078" w:rsidRDefault="00673A92" w:rsidP="00527078">
            <w:pPr>
              <w:rPr>
                <w:rStyle w:val="Allmrkusetekst1"/>
                <w:sz w:val="12"/>
                <w:szCs w:val="12"/>
              </w:rPr>
            </w:pPr>
            <w:r w:rsidRPr="00527078">
              <w:rPr>
                <w:rStyle w:val="Allmrkusetekst1"/>
                <w:sz w:val="12"/>
                <w:szCs w:val="12"/>
              </w:rPr>
              <w:t>-12%</w:t>
            </w:r>
          </w:p>
        </w:tc>
        <w:tc>
          <w:tcPr>
            <w:tcW w:w="810" w:type="dxa"/>
            <w:shd w:val="clear" w:color="auto" w:fill="FF0000"/>
            <w:vAlign w:val="center"/>
          </w:tcPr>
          <w:p w14:paraId="194D8D1D" w14:textId="77777777" w:rsidR="00673A92" w:rsidRPr="00527078" w:rsidRDefault="00673A92" w:rsidP="00527078">
            <w:pPr>
              <w:rPr>
                <w:rStyle w:val="Allmrkusetekst1"/>
                <w:sz w:val="12"/>
                <w:szCs w:val="12"/>
              </w:rPr>
            </w:pPr>
            <w:r w:rsidRPr="00527078">
              <w:rPr>
                <w:rStyle w:val="Allmrkusetekst1"/>
                <w:sz w:val="12"/>
                <w:szCs w:val="12"/>
              </w:rPr>
              <w:t>-35%</w:t>
            </w:r>
          </w:p>
        </w:tc>
        <w:tc>
          <w:tcPr>
            <w:tcW w:w="990" w:type="dxa"/>
            <w:shd w:val="clear" w:color="auto" w:fill="FFCCCC"/>
            <w:vAlign w:val="center"/>
          </w:tcPr>
          <w:p w14:paraId="4F2B4E9A" w14:textId="77777777" w:rsidR="00673A92" w:rsidRPr="00527078" w:rsidRDefault="00673A92" w:rsidP="00527078">
            <w:pPr>
              <w:rPr>
                <w:rStyle w:val="Allmrkusetekst1"/>
                <w:sz w:val="12"/>
                <w:szCs w:val="12"/>
              </w:rPr>
            </w:pPr>
            <w:r w:rsidRPr="00527078">
              <w:rPr>
                <w:rStyle w:val="Allmrkusetekst1"/>
                <w:sz w:val="12"/>
                <w:szCs w:val="12"/>
              </w:rPr>
              <w:t>-7%</w:t>
            </w:r>
          </w:p>
        </w:tc>
      </w:tr>
    </w:tbl>
    <w:p w14:paraId="7A2DBE4F" w14:textId="47EACCA4" w:rsidR="00673A92" w:rsidRPr="00673A92" w:rsidRDefault="00673A92" w:rsidP="00673A92">
      <w:pPr>
        <w:suppressAutoHyphens/>
        <w:spacing w:before="120" w:after="120" w:line="240" w:lineRule="auto"/>
        <w:jc w:val="left"/>
        <w:rPr>
          <w:rFonts w:eastAsia="Calibri" w:cs="Arial"/>
          <w:kern w:val="0"/>
          <w:sz w:val="18"/>
          <w:szCs w:val="18"/>
          <w:u w:val="single"/>
          <w14:ligatures w14:val="none"/>
        </w:rPr>
      </w:pPr>
      <w:r w:rsidRPr="00786F6F">
        <w:rPr>
          <w:rFonts w:eastAsia="Calibri" w:cs="Arial"/>
          <w:kern w:val="0"/>
          <w:sz w:val="14"/>
          <w:szCs w:val="14"/>
          <w14:ligatures w14:val="none"/>
        </w:rPr>
        <w:t>Allikas:</w:t>
      </w:r>
      <w:r w:rsidRPr="00786F6F">
        <w:rPr>
          <w:rFonts w:eastAsia="Calibri" w:cs="Arial"/>
          <w:kern w:val="0"/>
          <w:sz w:val="14"/>
          <w:szCs w:val="14"/>
          <w:u w:val="single"/>
          <w14:ligatures w14:val="none"/>
        </w:rPr>
        <w:t xml:space="preserve"> </w:t>
      </w:r>
      <w:r w:rsidRPr="00786F6F">
        <w:rPr>
          <w:rFonts w:eastAsia="Calibri" w:cs="Arial"/>
          <w:kern w:val="0"/>
          <w:sz w:val="14"/>
          <w:szCs w:val="14"/>
          <w14:ligatures w14:val="none"/>
        </w:rPr>
        <w:t>Lääne-Viru maakonna haridusvõrgu analüüs</w:t>
      </w:r>
      <w:r w:rsidRPr="00673A92">
        <w:rPr>
          <w:rFonts w:eastAsia="Calibri" w:cs="Arial"/>
          <w:kern w:val="0"/>
          <w:sz w:val="18"/>
          <w:szCs w:val="18"/>
          <w:vertAlign w:val="superscript"/>
          <w14:ligatures w14:val="none"/>
        </w:rPr>
        <w:footnoteReference w:id="21"/>
      </w:r>
      <w:r w:rsidRPr="00673A92">
        <w:rPr>
          <w:rFonts w:eastAsia="Calibri" w:cs="Arial"/>
          <w:kern w:val="0"/>
          <w:sz w:val="18"/>
          <w:szCs w:val="18"/>
          <w14:ligatures w14:val="none"/>
        </w:rPr>
        <w:t>.</w:t>
      </w:r>
    </w:p>
    <w:p w14:paraId="4B72796E" w14:textId="77777777" w:rsidR="00673A92" w:rsidRDefault="00673A92" w:rsidP="00673A92">
      <w:pPr>
        <w:suppressAutoHyphens/>
        <w:spacing w:before="120" w:after="120" w:line="240" w:lineRule="auto"/>
        <w:rPr>
          <w:rFonts w:eastAsia="Calibri" w:cs="Arial"/>
          <w:kern w:val="0"/>
          <w:sz w:val="24"/>
          <w:lang w:eastAsia="et-EE"/>
          <w14:ligatures w14:val="none"/>
        </w:rPr>
        <w:sectPr w:rsidR="00673A92" w:rsidSect="002159BD">
          <w:pgSz w:w="12240" w:h="15840"/>
          <w:pgMar w:top="1170" w:right="1440" w:bottom="1440" w:left="1440" w:header="720" w:footer="720" w:gutter="0"/>
          <w:cols w:space="720"/>
          <w:docGrid w:linePitch="360"/>
        </w:sectPr>
      </w:pPr>
      <w:bookmarkStart w:id="17" w:name="_Toc139878950"/>
      <w:bookmarkStart w:id="18" w:name="_Toc139886684"/>
    </w:p>
    <w:p w14:paraId="580E494F" w14:textId="77777777" w:rsidR="00673A92" w:rsidRPr="003561DE" w:rsidRDefault="00673A92" w:rsidP="00673A92">
      <w:pPr>
        <w:suppressAutoHyphens/>
        <w:spacing w:before="120" w:after="120" w:line="240" w:lineRule="auto"/>
        <w:rPr>
          <w:rFonts w:eastAsia="Calibri" w:cs="Arial"/>
          <w:iCs/>
          <w:kern w:val="0"/>
          <w:sz w:val="24"/>
          <w:lang w:eastAsia="et-EE"/>
          <w14:ligatures w14:val="none"/>
        </w:rPr>
      </w:pPr>
      <w:r w:rsidRPr="00673A92">
        <w:rPr>
          <w:rFonts w:eastAsia="Calibri" w:cs="Arial"/>
          <w:kern w:val="0"/>
          <w:sz w:val="24"/>
          <w:lang w:eastAsia="et-EE"/>
          <w14:ligatures w14:val="none"/>
        </w:rPr>
        <w:lastRenderedPageBreak/>
        <w:t xml:space="preserve">Lisa 2. </w:t>
      </w:r>
      <w:bookmarkStart w:id="19" w:name="_Hlk145664267"/>
      <w:r w:rsidRPr="00673A92">
        <w:rPr>
          <w:rFonts w:eastAsia="Calibri" w:cs="Arial"/>
          <w:kern w:val="0"/>
          <w:sz w:val="24"/>
          <w:lang w:eastAsia="et-EE"/>
          <w14:ligatures w14:val="none"/>
        </w:rPr>
        <w:t>Arengukava koostamises osalen</w:t>
      </w:r>
      <w:bookmarkEnd w:id="17"/>
      <w:r w:rsidRPr="00673A92">
        <w:rPr>
          <w:rFonts w:eastAsia="Calibri" w:cs="Arial"/>
          <w:kern w:val="0"/>
          <w:sz w:val="24"/>
          <w:lang w:eastAsia="et-EE"/>
          <w14:ligatures w14:val="none"/>
        </w:rPr>
        <w:t>ud</w:t>
      </w:r>
      <w:bookmarkEnd w:id="18"/>
      <w:bookmarkEnd w:id="19"/>
    </w:p>
    <w:p w14:paraId="371F39CF" w14:textId="77777777" w:rsidR="00673A92" w:rsidRPr="00673A92" w:rsidRDefault="00673A92" w:rsidP="00673A92">
      <w:pPr>
        <w:suppressAutoHyphens/>
        <w:spacing w:before="12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Arengukava koostamise juhtrühm</w:t>
      </w:r>
    </w:p>
    <w:p w14:paraId="43F9996F"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Kairit Pihlak</w:t>
      </w:r>
    </w:p>
    <w:p w14:paraId="59800BFE"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Aarne Laas</w:t>
      </w:r>
    </w:p>
    <w:p w14:paraId="2058F2DB"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Madis Viise</w:t>
      </w:r>
    </w:p>
    <w:p w14:paraId="0F697E66"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Karl Lindam</w:t>
      </w:r>
    </w:p>
    <w:p w14:paraId="5D22C36E"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Villu Vaimets</w:t>
      </w:r>
    </w:p>
    <w:p w14:paraId="19B02B87" w14:textId="77777777" w:rsidR="00673A92" w:rsidRPr="00673A92" w:rsidRDefault="00673A92" w:rsidP="00673A92">
      <w:pPr>
        <w:numPr>
          <w:ilvl w:val="0"/>
          <w:numId w:val="17"/>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Siim Umerov</w:t>
      </w:r>
    </w:p>
    <w:p w14:paraId="1682A859" w14:textId="77777777" w:rsidR="00673A92" w:rsidRPr="00673A92" w:rsidRDefault="00673A92" w:rsidP="00673A92">
      <w:pPr>
        <w:suppressAutoHyphens/>
        <w:spacing w:before="12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Valdkondade vastutajad</w:t>
      </w:r>
    </w:p>
    <w:p w14:paraId="2D810AB1"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 xml:space="preserve">Haridus ja noored, juhtimine ja koostöö – Kairit Pihlak </w:t>
      </w:r>
    </w:p>
    <w:p w14:paraId="4A83F028"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 xml:space="preserve">Taristu ja liikuvus, turvalisus – Aarne Laas </w:t>
      </w:r>
    </w:p>
    <w:p w14:paraId="42A10FCA"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Heaolu ja tervishoid – Siiri Sammel</w:t>
      </w:r>
    </w:p>
    <w:p w14:paraId="37E78962"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Keskkond – Pamela Talzi</w:t>
      </w:r>
    </w:p>
    <w:p w14:paraId="488E35A4" w14:textId="4BC09E84"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 xml:space="preserve">Kultuur ja sport – </w:t>
      </w:r>
      <w:r w:rsidR="005E7281">
        <w:rPr>
          <w:rFonts w:eastAsia="Calibri" w:cs="Arial"/>
          <w:kern w:val="0"/>
          <w:sz w:val="22"/>
          <w:lang w:eastAsia="et-EE"/>
          <w14:ligatures w14:val="none"/>
        </w:rPr>
        <w:t>Ahto</w:t>
      </w:r>
      <w:r w:rsidR="008A1ED7">
        <w:rPr>
          <w:rFonts w:eastAsia="Calibri" w:cs="Arial"/>
          <w:kern w:val="0"/>
          <w:sz w:val="22"/>
          <w:lang w:eastAsia="et-EE"/>
          <w14:ligatures w14:val="none"/>
        </w:rPr>
        <w:t xml:space="preserve">-Lembit Lehtmets ja </w:t>
      </w:r>
      <w:r w:rsidRPr="00673A92">
        <w:rPr>
          <w:rFonts w:eastAsia="Calibri" w:cs="Arial"/>
          <w:kern w:val="0"/>
          <w:sz w:val="22"/>
          <w:lang w:eastAsia="et-EE"/>
          <w14:ligatures w14:val="none"/>
        </w:rPr>
        <w:t xml:space="preserve">Maris Muusikus </w:t>
      </w:r>
    </w:p>
    <w:p w14:paraId="12ACA188"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Kogukond ja identiteet – Ahto-Lembit Lehtmets</w:t>
      </w:r>
    </w:p>
    <w:p w14:paraId="03BDA6CA" w14:textId="77777777" w:rsidR="00673A92" w:rsidRPr="00673A92" w:rsidRDefault="00673A92" w:rsidP="00673A92">
      <w:pPr>
        <w:numPr>
          <w:ilvl w:val="0"/>
          <w:numId w:val="18"/>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Ettevõtlus – Villu Vaimets</w:t>
      </w:r>
    </w:p>
    <w:p w14:paraId="1DB458B2" w14:textId="77777777" w:rsidR="00673A92" w:rsidRPr="00673A92" w:rsidRDefault="00673A92" w:rsidP="00673A92">
      <w:pPr>
        <w:suppressAutoHyphens/>
        <w:spacing w:before="12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Töörühmades osalenud</w:t>
      </w:r>
    </w:p>
    <w:p w14:paraId="2ABB58D1" w14:textId="40C6B3CE"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 xml:space="preserve">Haridus ja noored – </w:t>
      </w:r>
      <w:r w:rsidR="00C6236E">
        <w:rPr>
          <w:rFonts w:eastAsia="Calibri" w:cs="Arial"/>
          <w:kern w:val="0"/>
          <w:sz w:val="22"/>
          <w:lang w:eastAsia="et-EE"/>
          <w14:ligatures w14:val="none"/>
        </w:rPr>
        <w:t xml:space="preserve">Kairit Pihlak, </w:t>
      </w:r>
      <w:r w:rsidRPr="00673A92">
        <w:rPr>
          <w:rFonts w:eastAsia="Calibri" w:cs="Arial"/>
          <w:kern w:val="0"/>
          <w:sz w:val="22"/>
          <w:lang w:eastAsia="et-EE"/>
          <w14:ligatures w14:val="none"/>
        </w:rPr>
        <w:t>Anu Faelmann, Õnne Kiviperk, Krõõt-Nõmmela Mehide, Maria Mäe, Anastassia Mägi, Eve Vunk, Marie Petrovits, noortevolikogu</w:t>
      </w:r>
      <w:r w:rsidR="00096B80">
        <w:rPr>
          <w:rFonts w:eastAsia="Calibri" w:cs="Arial"/>
          <w:kern w:val="0"/>
          <w:sz w:val="22"/>
          <w:lang w:eastAsia="et-EE"/>
          <w14:ligatures w14:val="none"/>
        </w:rPr>
        <w:t xml:space="preserve"> esindaja</w:t>
      </w:r>
      <w:r w:rsidRPr="00673A92">
        <w:rPr>
          <w:rFonts w:eastAsia="Calibri" w:cs="Arial"/>
          <w:kern w:val="0"/>
          <w:sz w:val="22"/>
          <w:lang w:eastAsia="et-EE"/>
          <w14:ligatures w14:val="none"/>
        </w:rPr>
        <w:t>, volikogu hariduskomisjon</w:t>
      </w:r>
      <w:r w:rsidR="00096B80">
        <w:rPr>
          <w:rFonts w:eastAsia="Calibri" w:cs="Arial"/>
          <w:kern w:val="0"/>
          <w:sz w:val="22"/>
          <w:lang w:eastAsia="et-EE"/>
          <w14:ligatures w14:val="none"/>
        </w:rPr>
        <w:t>i esindajad.</w:t>
      </w:r>
    </w:p>
    <w:p w14:paraId="704B0D95" w14:textId="4B25BEFD"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Taristu ja liikuvus</w:t>
      </w:r>
      <w:r w:rsidRPr="00673A92">
        <w:rPr>
          <w:rFonts w:eastAsia="Calibri" w:cs="Arial"/>
          <w:kern w:val="0"/>
          <w:sz w:val="22"/>
          <w:lang w:eastAsia="et-EE"/>
          <w14:ligatures w14:val="none"/>
        </w:rPr>
        <w:t xml:space="preserve"> – </w:t>
      </w:r>
      <w:r w:rsidR="009D2629">
        <w:rPr>
          <w:rFonts w:eastAsia="Calibri" w:cs="Arial"/>
          <w:kern w:val="0"/>
          <w:sz w:val="22"/>
          <w:lang w:eastAsia="et-EE"/>
          <w14:ligatures w14:val="none"/>
        </w:rPr>
        <w:t>Aarne Laas, Aivar Aruja</w:t>
      </w:r>
      <w:r w:rsidR="00E132F7">
        <w:rPr>
          <w:rFonts w:eastAsia="Calibri" w:cs="Arial"/>
          <w:kern w:val="0"/>
          <w:sz w:val="22"/>
          <w:lang w:eastAsia="et-EE"/>
          <w14:ligatures w14:val="none"/>
        </w:rPr>
        <w:t xml:space="preserve">, Andres Nukk, </w:t>
      </w:r>
      <w:r w:rsidR="00C40DFB">
        <w:rPr>
          <w:rFonts w:eastAsia="Calibri" w:cs="Arial"/>
          <w:kern w:val="0"/>
          <w:sz w:val="22"/>
          <w:lang w:eastAsia="et-EE"/>
          <w14:ligatures w14:val="none"/>
        </w:rPr>
        <w:t>Siiri Püss</w:t>
      </w:r>
    </w:p>
    <w:p w14:paraId="0A550E29" w14:textId="77777777"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Turvalisus</w:t>
      </w:r>
      <w:r w:rsidRPr="00673A92">
        <w:rPr>
          <w:rFonts w:eastAsia="Calibri" w:cs="Arial"/>
          <w:kern w:val="0"/>
          <w:sz w:val="22"/>
          <w:lang w:eastAsia="et-EE"/>
          <w14:ligatures w14:val="none"/>
        </w:rPr>
        <w:t xml:space="preserve"> – Aarne Laas, Raido Nagel, Martin Mikola</w:t>
      </w:r>
    </w:p>
    <w:p w14:paraId="7C0CE646" w14:textId="77777777"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Sotsiaalne heaolu</w:t>
      </w:r>
      <w:r w:rsidRPr="00673A92">
        <w:rPr>
          <w:rFonts w:eastAsia="Calibri" w:cs="Arial"/>
          <w:kern w:val="0"/>
          <w:sz w:val="22"/>
          <w:lang w:eastAsia="et-EE"/>
          <w14:ligatures w14:val="none"/>
        </w:rPr>
        <w:t xml:space="preserve"> – volikogu sotsiaalkomisjon, Kaili Treisalt, Ulvi Ehlvest, Merje Nõgu, Merlin Rosar</w:t>
      </w:r>
    </w:p>
    <w:p w14:paraId="15EB1227" w14:textId="46DB1605"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 xml:space="preserve">Keskkond </w:t>
      </w:r>
      <w:r w:rsidRPr="00673A92">
        <w:rPr>
          <w:rFonts w:eastAsia="Calibri" w:cs="Arial"/>
          <w:kern w:val="0"/>
          <w:sz w:val="22"/>
          <w:lang w:eastAsia="et-EE"/>
          <w14:ligatures w14:val="none"/>
        </w:rPr>
        <w:t>–</w:t>
      </w:r>
      <w:r w:rsidR="00004394">
        <w:rPr>
          <w:rFonts w:eastAsia="Calibri" w:cs="Arial"/>
          <w:kern w:val="0"/>
          <w:sz w:val="22"/>
          <w:lang w:eastAsia="et-EE"/>
          <w14:ligatures w14:val="none"/>
        </w:rPr>
        <w:t xml:space="preserve"> Pamela Talzi,</w:t>
      </w:r>
      <w:r w:rsidRPr="00673A92">
        <w:rPr>
          <w:rFonts w:eastAsia="Calibri" w:cs="Arial"/>
          <w:kern w:val="0"/>
          <w:sz w:val="22"/>
          <w:lang w:eastAsia="et-EE"/>
          <w14:ligatures w14:val="none"/>
        </w:rPr>
        <w:t xml:space="preserve"> Ülle Visnapuu, Rait Karus, Karl Lindam</w:t>
      </w:r>
    </w:p>
    <w:p w14:paraId="76242C6B" w14:textId="77C26625"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Sport</w:t>
      </w:r>
      <w:r w:rsidRPr="00673A92">
        <w:rPr>
          <w:rFonts w:eastAsia="Calibri" w:cs="Arial"/>
          <w:kern w:val="0"/>
          <w:sz w:val="22"/>
          <w:lang w:eastAsia="et-EE"/>
          <w14:ligatures w14:val="none"/>
        </w:rPr>
        <w:t xml:space="preserve"> – Maris Muusikus, Robert Salep, Sirje Eirand, Rutt Kuusemäe, Janika Holmberg, Ülle Kink, Tõnu Rummo, Raivo Tribuntsov ja Kaul Augasmägi </w:t>
      </w:r>
    </w:p>
    <w:p w14:paraId="64C9054C" w14:textId="523FC79B"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Ettevõtlus</w:t>
      </w:r>
      <w:r w:rsidRPr="00673A92">
        <w:rPr>
          <w:rFonts w:eastAsia="Calibri" w:cs="Arial"/>
          <w:kern w:val="0"/>
          <w:sz w:val="22"/>
          <w:lang w:eastAsia="et-EE"/>
          <w14:ligatures w14:val="none"/>
        </w:rPr>
        <w:t xml:space="preserve"> – Villu Vaimets, </w:t>
      </w:r>
      <w:r w:rsidR="00644752">
        <w:rPr>
          <w:rFonts w:eastAsia="Calibri" w:cs="Arial"/>
          <w:kern w:val="0"/>
          <w:sz w:val="22"/>
          <w:lang w:eastAsia="et-EE"/>
          <w14:ligatures w14:val="none"/>
        </w:rPr>
        <w:t xml:space="preserve">Kairit Pihlak, </w:t>
      </w:r>
      <w:r w:rsidR="00937880">
        <w:rPr>
          <w:rFonts w:eastAsia="Calibri" w:cs="Arial"/>
          <w:kern w:val="0"/>
          <w:sz w:val="22"/>
          <w:lang w:eastAsia="et-EE"/>
          <w14:ligatures w14:val="none"/>
        </w:rPr>
        <w:t>Aarne Laas</w:t>
      </w:r>
    </w:p>
    <w:p w14:paraId="0EDD1B57" w14:textId="6CE89475"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Kultuur, kogukond ja identiteet</w:t>
      </w:r>
      <w:r w:rsidRPr="00673A92">
        <w:rPr>
          <w:rFonts w:eastAsia="Calibri" w:cs="Arial"/>
          <w:kern w:val="0"/>
          <w:sz w:val="22"/>
          <w:lang w:eastAsia="et-EE"/>
          <w14:ligatures w14:val="none"/>
        </w:rPr>
        <w:t xml:space="preserve"> – Maris Muusikus, Ahto</w:t>
      </w:r>
      <w:r w:rsidR="00A6198D">
        <w:rPr>
          <w:rFonts w:eastAsia="Calibri" w:cs="Arial"/>
          <w:kern w:val="0"/>
          <w:sz w:val="22"/>
          <w:lang w:eastAsia="et-EE"/>
          <w14:ligatures w14:val="none"/>
        </w:rPr>
        <w:t>-</w:t>
      </w:r>
      <w:r w:rsidRPr="00673A92">
        <w:rPr>
          <w:rFonts w:eastAsia="Calibri" w:cs="Arial"/>
          <w:kern w:val="0"/>
          <w:sz w:val="22"/>
          <w:lang w:eastAsia="et-EE"/>
          <w14:ligatures w14:val="none"/>
        </w:rPr>
        <w:t>Lembit Lehtmets, Rein Sikk,  Tiiu Uusküla, Airi Raus, Meelis-Lauri Erikson, Anastasia Mägi.</w:t>
      </w:r>
    </w:p>
    <w:p w14:paraId="536E8D34" w14:textId="5D45C129" w:rsidR="00673A92" w:rsidRPr="00673A92" w:rsidRDefault="00673A92" w:rsidP="00673A92">
      <w:pPr>
        <w:numPr>
          <w:ilvl w:val="0"/>
          <w:numId w:val="19"/>
        </w:numPr>
        <w:suppressAutoHyphens/>
        <w:spacing w:before="120" w:after="120" w:line="240" w:lineRule="auto"/>
        <w:contextualSpacing/>
        <w:rPr>
          <w:rFonts w:eastAsia="Calibri" w:cs="Arial"/>
          <w:kern w:val="0"/>
          <w:sz w:val="22"/>
          <w:lang w:eastAsia="et-EE"/>
          <w14:ligatures w14:val="none"/>
        </w:rPr>
      </w:pPr>
      <w:r w:rsidRPr="00785685">
        <w:rPr>
          <w:rFonts w:eastAsia="Calibri" w:cs="Arial"/>
          <w:b/>
          <w:kern w:val="0"/>
          <w:sz w:val="22"/>
          <w:lang w:eastAsia="et-EE"/>
          <w14:ligatures w14:val="none"/>
        </w:rPr>
        <w:t>Juhtimine ja koostöö</w:t>
      </w:r>
      <w:r w:rsidRPr="00673A92">
        <w:rPr>
          <w:rFonts w:eastAsia="Calibri" w:cs="Arial"/>
          <w:kern w:val="0"/>
          <w:sz w:val="22"/>
          <w:lang w:eastAsia="et-EE"/>
          <w14:ligatures w14:val="none"/>
        </w:rPr>
        <w:t xml:space="preserve"> – </w:t>
      </w:r>
      <w:r w:rsidR="006C2AD2">
        <w:rPr>
          <w:rFonts w:eastAsia="Calibri" w:cs="Arial"/>
          <w:kern w:val="0"/>
          <w:sz w:val="22"/>
          <w:lang w:eastAsia="et-EE"/>
          <w14:ligatures w14:val="none"/>
        </w:rPr>
        <w:t>Kairit Pihlak, Aarne Laas, Mare Kukk, Marika Mardõkainen, Madis Viise, Aivar Aruja</w:t>
      </w:r>
    </w:p>
    <w:p w14:paraId="532BF15C" w14:textId="77777777" w:rsidR="00673A92" w:rsidRPr="00673A92" w:rsidRDefault="00673A92" w:rsidP="00031801">
      <w:pPr>
        <w:suppressAutoHyphens/>
        <w:spacing w:before="24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19. aprillil Kadrina raamatukogus ideekorjel osalenud</w:t>
      </w:r>
    </w:p>
    <w:p w14:paraId="3EE3E5FE" w14:textId="1897CB52" w:rsidR="001D526F" w:rsidRPr="001D526F" w:rsidRDefault="00673A92" w:rsidP="001D526F">
      <w:pPr>
        <w:numPr>
          <w:ilvl w:val="0"/>
          <w:numId w:val="20"/>
        </w:numPr>
        <w:suppressAutoHyphens/>
        <w:spacing w:before="120" w:after="240" w:line="240" w:lineRule="auto"/>
        <w:contextualSpacing/>
        <w:rPr>
          <w:rFonts w:eastAsia="Calibri" w:cs="Arial"/>
          <w:kern w:val="0"/>
          <w:sz w:val="22"/>
          <w:lang w:eastAsia="et-EE"/>
          <w14:ligatures w14:val="none"/>
        </w:rPr>
      </w:pPr>
      <w:r w:rsidRPr="00673A92">
        <w:rPr>
          <w:rFonts w:eastAsia="Calibri" w:cs="Arial"/>
          <w:kern w:val="0"/>
          <w:sz w:val="22"/>
          <w:lang w:eastAsia="et-EE"/>
          <w14:ligatures w14:val="none"/>
        </w:rPr>
        <w:t>Tamara Rummi, Mart Remmel, Tiina Raudla, Robert Salep, Aarne Laas, Villu Vaimets, Meelis Stern, Tiiu Uusküla, Madis Viise, Juhan Viise, Viive Tuuna, Liine Toming, Kai Tamm, Ain Suurkaev, Pearu Nukk, Maris Muusikus, Tiina Allmäe, Marko Teiva, Ene Heide, Tiiu Kaare, Reesi Sirvi, Jüri Suurkivi, Inga Liiv, Jarek Undla, Karl Lindam, Mati Tiiter, Anneli Meibaum, Krõõt-Nõmmela Mehide, Siim Umerov, Andres Nukk, Ahto-Lembit Lehtmets, Pamela Talzi, Sirje Eirand</w:t>
      </w:r>
    </w:p>
    <w:p w14:paraId="22B4C63C" w14:textId="3B4B97F3" w:rsidR="0077511C" w:rsidRPr="001D526F" w:rsidRDefault="0077511C" w:rsidP="001D526F">
      <w:pPr>
        <w:pStyle w:val="Vahedeta"/>
        <w:rPr>
          <w:b/>
          <w:bCs/>
          <w:sz w:val="22"/>
          <w:u w:val="single"/>
          <w:lang w:eastAsia="et-EE"/>
        </w:rPr>
      </w:pPr>
      <w:r w:rsidRPr="001D526F">
        <w:rPr>
          <w:b/>
          <w:bCs/>
          <w:sz w:val="22"/>
          <w:u w:val="single"/>
          <w:lang w:eastAsia="et-EE"/>
        </w:rPr>
        <w:t>2. oktoobril Salda külas avalikul arutelul osalenud</w:t>
      </w:r>
    </w:p>
    <w:p w14:paraId="18285F7E" w14:textId="301A05AC" w:rsidR="007B4103" w:rsidRPr="00876541" w:rsidRDefault="0077511C" w:rsidP="007B4103">
      <w:pPr>
        <w:pStyle w:val="Loendilik"/>
        <w:numPr>
          <w:ilvl w:val="0"/>
          <w:numId w:val="32"/>
        </w:numPr>
        <w:suppressAutoHyphens/>
        <w:spacing w:after="120" w:line="240" w:lineRule="auto"/>
        <w:rPr>
          <w:rFonts w:eastAsia="Calibri" w:cs="Arial"/>
          <w:kern w:val="0"/>
          <w:sz w:val="22"/>
          <w:lang w:eastAsia="et-EE"/>
          <w14:ligatures w14:val="none"/>
        </w:rPr>
      </w:pPr>
      <w:r w:rsidRPr="0077511C">
        <w:rPr>
          <w:rFonts w:eastAsia="Calibri" w:cs="Arial"/>
          <w:kern w:val="0"/>
          <w:sz w:val="22"/>
          <w:lang w:eastAsia="et-EE"/>
          <w14:ligatures w14:val="none"/>
        </w:rPr>
        <w:lastRenderedPageBreak/>
        <w:t>Meelis Stern</w:t>
      </w:r>
      <w:r w:rsidR="00E639B5">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Reet Kruusmann</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Ivari Kruusmann</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Elvo Koppel</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Bruno Kalde</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Siiri Lepp</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Villu Vaimets</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Taimi Vainjärv</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Raiko Eerma</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Liis Lanno</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Arvo Orula</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Raili Orula</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Enn Vainjärv</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Ahto Vainjär</w:t>
      </w:r>
      <w:r w:rsidR="00241BEA">
        <w:rPr>
          <w:rFonts w:eastAsia="Calibri" w:cs="Arial"/>
          <w:kern w:val="0"/>
          <w:sz w:val="22"/>
          <w:lang w:eastAsia="et-EE"/>
          <w14:ligatures w14:val="none"/>
        </w:rPr>
        <w:t xml:space="preserve">v, </w:t>
      </w:r>
      <w:r w:rsidR="00241BEA" w:rsidRPr="00241BEA">
        <w:rPr>
          <w:rFonts w:eastAsia="Calibri" w:cs="Arial"/>
          <w:kern w:val="0"/>
          <w:sz w:val="22"/>
          <w:lang w:eastAsia="et-EE"/>
          <w14:ligatures w14:val="none"/>
        </w:rPr>
        <w:t>Irina Semjonova</w:t>
      </w:r>
      <w:r w:rsidR="00241BEA">
        <w:rPr>
          <w:rFonts w:eastAsia="Calibri" w:cs="Arial"/>
          <w:kern w:val="0"/>
          <w:sz w:val="22"/>
          <w:lang w:eastAsia="et-EE"/>
          <w14:ligatures w14:val="none"/>
        </w:rPr>
        <w:t xml:space="preserve">, </w:t>
      </w:r>
      <w:r w:rsidR="00241BEA" w:rsidRPr="00241BEA">
        <w:rPr>
          <w:rFonts w:eastAsia="Calibri" w:cs="Arial"/>
          <w:kern w:val="0"/>
          <w:sz w:val="22"/>
          <w:lang w:eastAsia="et-EE"/>
          <w14:ligatures w14:val="none"/>
        </w:rPr>
        <w:t>Gert Kaso</w:t>
      </w:r>
    </w:p>
    <w:p w14:paraId="47B37171" w14:textId="485EC287" w:rsidR="007B4103" w:rsidRDefault="007B4103" w:rsidP="007B4103">
      <w:pPr>
        <w:suppressAutoHyphens/>
        <w:spacing w:before="120" w:after="120" w:line="240" w:lineRule="auto"/>
        <w:contextualSpacing/>
        <w:rPr>
          <w:rFonts w:eastAsia="Calibri" w:cs="Arial"/>
          <w:b/>
          <w:bCs/>
          <w:kern w:val="0"/>
          <w:sz w:val="22"/>
          <w:u w:val="single"/>
          <w:lang w:eastAsia="et-EE"/>
          <w14:ligatures w14:val="none"/>
        </w:rPr>
      </w:pPr>
      <w:r w:rsidRPr="007B4103">
        <w:rPr>
          <w:rFonts w:eastAsia="Calibri" w:cs="Arial"/>
          <w:b/>
          <w:bCs/>
          <w:kern w:val="0"/>
          <w:sz w:val="22"/>
          <w:u w:val="single"/>
          <w:lang w:eastAsia="et-EE"/>
          <w14:ligatures w14:val="none"/>
        </w:rPr>
        <w:t>5. oktoobril Läsna rahvamajas avalikul arutelul osalenud</w:t>
      </w:r>
    </w:p>
    <w:p w14:paraId="65553F90" w14:textId="64460D96" w:rsidR="007B4103" w:rsidRPr="00876541" w:rsidRDefault="00A066B3" w:rsidP="007B4103">
      <w:pPr>
        <w:pStyle w:val="Loendilik"/>
        <w:numPr>
          <w:ilvl w:val="0"/>
          <w:numId w:val="31"/>
        </w:numPr>
        <w:suppressAutoHyphens/>
        <w:spacing w:after="120" w:line="240" w:lineRule="auto"/>
        <w:rPr>
          <w:rFonts w:eastAsia="Calibri" w:cs="Arial"/>
          <w:kern w:val="0"/>
          <w:sz w:val="22"/>
          <w:lang w:eastAsia="et-EE"/>
          <w14:ligatures w14:val="none"/>
        </w:rPr>
      </w:pPr>
      <w:r w:rsidRPr="005F07BE">
        <w:rPr>
          <w:rFonts w:eastAsia="Calibri" w:cs="Arial"/>
          <w:kern w:val="0"/>
          <w:sz w:val="22"/>
          <w:lang w:eastAsia="et-EE"/>
          <w14:ligatures w14:val="none"/>
        </w:rPr>
        <w:t>Rein Pallon, Silvi Väärt</w:t>
      </w:r>
      <w:r w:rsidR="001C0689">
        <w:rPr>
          <w:rFonts w:eastAsia="Calibri" w:cs="Arial"/>
          <w:kern w:val="0"/>
          <w:sz w:val="22"/>
          <w:lang w:eastAsia="et-EE"/>
          <w14:ligatures w14:val="none"/>
        </w:rPr>
        <w:t>nõu, Viljar Pipenberg, Kadri T</w:t>
      </w:r>
      <w:r w:rsidR="008973A6">
        <w:rPr>
          <w:rFonts w:eastAsia="Calibri" w:cs="Arial"/>
          <w:kern w:val="0"/>
          <w:sz w:val="22"/>
          <w:lang w:eastAsia="et-EE"/>
          <w14:ligatures w14:val="none"/>
        </w:rPr>
        <w:t xml:space="preserve">iidrus, Enn Ambos, Ene Kaldamaa, Valve Saat, Anne Lillemägi, </w:t>
      </w:r>
      <w:r w:rsidR="001E0D92">
        <w:rPr>
          <w:rFonts w:eastAsia="Calibri" w:cs="Arial"/>
          <w:kern w:val="0"/>
          <w:sz w:val="22"/>
          <w:lang w:eastAsia="et-EE"/>
          <w14:ligatures w14:val="none"/>
        </w:rPr>
        <w:t>Heli Napp.</w:t>
      </w:r>
    </w:p>
    <w:p w14:paraId="2EED478E" w14:textId="15A4961D" w:rsidR="000C2CFE" w:rsidRDefault="00AB393A" w:rsidP="004A79E7">
      <w:pPr>
        <w:suppressAutoHyphens/>
        <w:spacing w:before="120" w:after="120" w:line="240" w:lineRule="auto"/>
        <w:contextualSpacing/>
        <w:rPr>
          <w:rFonts w:eastAsia="Calibri" w:cs="Arial"/>
          <w:b/>
          <w:bCs/>
          <w:kern w:val="0"/>
          <w:sz w:val="22"/>
          <w:u w:val="single"/>
          <w:lang w:eastAsia="et-EE"/>
          <w14:ligatures w14:val="none"/>
        </w:rPr>
      </w:pPr>
      <w:r w:rsidRPr="00440ADB">
        <w:rPr>
          <w:rFonts w:eastAsia="Calibri" w:cs="Arial"/>
          <w:b/>
          <w:bCs/>
          <w:kern w:val="0"/>
          <w:sz w:val="22"/>
          <w:u w:val="single"/>
          <w:lang w:eastAsia="et-EE"/>
          <w14:ligatures w14:val="none"/>
        </w:rPr>
        <w:t>9. oktoobril Kadrina raamatukogus avalikul arutelul osalenud</w:t>
      </w:r>
    </w:p>
    <w:p w14:paraId="480ACD16" w14:textId="6F8A3E56" w:rsidR="007B4103" w:rsidRPr="0077511C" w:rsidRDefault="00AD0E6A" w:rsidP="007B4103">
      <w:pPr>
        <w:pStyle w:val="Loendilik"/>
        <w:numPr>
          <w:ilvl w:val="0"/>
          <w:numId w:val="30"/>
        </w:numPr>
        <w:suppressAutoHyphens/>
        <w:spacing w:after="120" w:line="240" w:lineRule="auto"/>
        <w:rPr>
          <w:rFonts w:eastAsia="Calibri" w:cs="Arial"/>
          <w:b/>
          <w:bCs/>
          <w:kern w:val="0"/>
          <w:sz w:val="22"/>
          <w:u w:val="single"/>
          <w:lang w:eastAsia="et-EE"/>
          <w14:ligatures w14:val="none"/>
        </w:rPr>
      </w:pPr>
      <w:r>
        <w:rPr>
          <w:rFonts w:eastAsia="Calibri" w:cs="Arial"/>
          <w:kern w:val="0"/>
          <w:sz w:val="22"/>
          <w:lang w:eastAsia="et-EE"/>
          <w14:ligatures w14:val="none"/>
        </w:rPr>
        <w:t xml:space="preserve">Meelis Stern, Enn Kupper, Jane Palu, </w:t>
      </w:r>
      <w:r w:rsidR="000D36D7">
        <w:rPr>
          <w:rFonts w:eastAsia="Calibri" w:cs="Arial"/>
          <w:kern w:val="0"/>
          <w:sz w:val="22"/>
          <w:lang w:eastAsia="et-EE"/>
          <w14:ligatures w14:val="none"/>
        </w:rPr>
        <w:t xml:space="preserve">Ahto Neidek, Ene Heide, Ly Pajusaar, Evelin Teiva, Meelis-Lauri Erikson, </w:t>
      </w:r>
      <w:r w:rsidR="00BA2362">
        <w:rPr>
          <w:rFonts w:eastAsia="Calibri" w:cs="Arial"/>
          <w:kern w:val="0"/>
          <w:sz w:val="22"/>
          <w:lang w:eastAsia="et-EE"/>
          <w14:ligatures w14:val="none"/>
        </w:rPr>
        <w:t>Anneli Meibaum, Anu Faelmann-Klaus, Ülle Visnapuu</w:t>
      </w:r>
      <w:r w:rsidR="007B4103">
        <w:rPr>
          <w:rFonts w:eastAsia="Calibri" w:cs="Arial"/>
          <w:kern w:val="0"/>
          <w:sz w:val="22"/>
          <w:lang w:eastAsia="et-EE"/>
          <w14:ligatures w14:val="none"/>
        </w:rPr>
        <w:t>, Enn Laansalu, Mati Tiiter.</w:t>
      </w:r>
    </w:p>
    <w:p w14:paraId="767F670B" w14:textId="7499BA04" w:rsidR="0077511C" w:rsidRDefault="0077511C" w:rsidP="0077511C">
      <w:pPr>
        <w:suppressAutoHyphens/>
        <w:spacing w:after="120" w:line="240" w:lineRule="auto"/>
        <w:rPr>
          <w:rFonts w:eastAsia="Calibri" w:cs="Arial"/>
          <w:b/>
          <w:bCs/>
          <w:kern w:val="0"/>
          <w:sz w:val="22"/>
          <w:u w:val="single"/>
          <w:lang w:eastAsia="et-EE"/>
          <w14:ligatures w14:val="none"/>
        </w:rPr>
      </w:pPr>
      <w:r>
        <w:rPr>
          <w:rFonts w:eastAsia="Calibri" w:cs="Arial"/>
          <w:b/>
          <w:bCs/>
          <w:kern w:val="0"/>
          <w:sz w:val="22"/>
          <w:u w:val="single"/>
          <w:lang w:eastAsia="et-EE"/>
          <w14:ligatures w14:val="none"/>
        </w:rPr>
        <w:t>11. oktoobril Hulja</w:t>
      </w:r>
      <w:r w:rsidR="00E639B5">
        <w:rPr>
          <w:rFonts w:eastAsia="Calibri" w:cs="Arial"/>
          <w:b/>
          <w:bCs/>
          <w:kern w:val="0"/>
          <w:sz w:val="22"/>
          <w:u w:val="single"/>
          <w:lang w:eastAsia="et-EE"/>
          <w14:ligatures w14:val="none"/>
        </w:rPr>
        <w:t xml:space="preserve"> Motoklubis avalikul arutelul osalenud</w:t>
      </w:r>
    </w:p>
    <w:p w14:paraId="42E613D1" w14:textId="652E5476" w:rsidR="00E639B5" w:rsidRPr="00E639B5" w:rsidRDefault="00E639B5" w:rsidP="00E639B5">
      <w:pPr>
        <w:pStyle w:val="Loendilik"/>
        <w:numPr>
          <w:ilvl w:val="0"/>
          <w:numId w:val="30"/>
        </w:numPr>
        <w:suppressAutoHyphens/>
        <w:spacing w:after="120" w:line="240" w:lineRule="auto"/>
        <w:rPr>
          <w:rFonts w:eastAsia="Calibri" w:cs="Arial"/>
          <w:kern w:val="0"/>
          <w:sz w:val="22"/>
          <w:lang w:eastAsia="et-EE"/>
          <w14:ligatures w14:val="none"/>
        </w:rPr>
      </w:pPr>
      <w:r w:rsidRPr="00E639B5">
        <w:rPr>
          <w:rFonts w:eastAsia="Calibri" w:cs="Arial"/>
          <w:kern w:val="0"/>
          <w:sz w:val="22"/>
          <w:lang w:eastAsia="et-EE"/>
          <w14:ligatures w14:val="none"/>
        </w:rPr>
        <w:t xml:space="preserve">Rauno Tõevälja, </w:t>
      </w:r>
      <w:r w:rsidR="000A2196">
        <w:rPr>
          <w:rFonts w:eastAsia="Calibri" w:cs="Arial"/>
          <w:kern w:val="0"/>
          <w:sz w:val="22"/>
          <w:lang w:eastAsia="et-EE"/>
          <w14:ligatures w14:val="none"/>
        </w:rPr>
        <w:t>Age Sirelpuu, Ervin Aunapuu, Andre Algpeus, Tauno Salusoo, Tiiu Aunapuu</w:t>
      </w:r>
      <w:r w:rsidR="006E2183">
        <w:rPr>
          <w:rFonts w:eastAsia="Calibri" w:cs="Arial"/>
          <w:kern w:val="0"/>
          <w:sz w:val="22"/>
          <w:lang w:eastAsia="et-EE"/>
          <w14:ligatures w14:val="none"/>
        </w:rPr>
        <w:t>.</w:t>
      </w:r>
    </w:p>
    <w:p w14:paraId="778E130C" w14:textId="4B0532A1" w:rsidR="00673A92" w:rsidRPr="00673A92" w:rsidRDefault="00673A92" w:rsidP="00673A92">
      <w:pPr>
        <w:suppressAutoHyphens/>
        <w:spacing w:before="12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Elektrooniliselt ideekorjele vastanud</w:t>
      </w:r>
      <w:r w:rsidR="005F160A">
        <w:rPr>
          <w:rFonts w:eastAsia="Calibri" w:cs="Arial"/>
          <w:b/>
          <w:kern w:val="0"/>
          <w:sz w:val="22"/>
          <w:u w:val="single"/>
          <w:lang w:eastAsia="et-EE"/>
          <w14:ligatures w14:val="none"/>
        </w:rPr>
        <w:t xml:space="preserve"> </w:t>
      </w:r>
      <w:r w:rsidR="005F160A" w:rsidRPr="007D3295">
        <w:rPr>
          <w:rFonts w:eastAsia="Calibri" w:cs="Arial"/>
          <w:b/>
          <w:kern w:val="0"/>
          <w:sz w:val="22"/>
          <w:u w:val="single"/>
          <w:lang w:eastAsia="et-EE"/>
          <w14:ligatures w14:val="none"/>
        </w:rPr>
        <w:t>ja tagasisidet</w:t>
      </w:r>
      <w:r w:rsidR="00482B69" w:rsidRPr="007D3295">
        <w:rPr>
          <w:rFonts w:eastAsia="Calibri" w:cs="Arial"/>
          <w:b/>
          <w:kern w:val="0"/>
          <w:sz w:val="22"/>
          <w:u w:val="single"/>
          <w:lang w:eastAsia="et-EE"/>
          <w14:ligatures w14:val="none"/>
        </w:rPr>
        <w:t xml:space="preserve"> andnud</w:t>
      </w:r>
    </w:p>
    <w:p w14:paraId="2CE4B610" w14:textId="1BE2EE12" w:rsidR="00673A92" w:rsidRPr="00673A92" w:rsidRDefault="009A7E2C" w:rsidP="00673A92">
      <w:pPr>
        <w:numPr>
          <w:ilvl w:val="0"/>
          <w:numId w:val="21"/>
        </w:numPr>
        <w:suppressAutoHyphens/>
        <w:spacing w:before="120" w:after="120" w:line="240" w:lineRule="auto"/>
        <w:contextualSpacing/>
        <w:rPr>
          <w:rFonts w:eastAsia="Calibri" w:cs="Arial"/>
          <w:b/>
          <w:kern w:val="0"/>
          <w:sz w:val="22"/>
          <w:lang w:eastAsia="et-EE"/>
          <w14:ligatures w14:val="none"/>
        </w:rPr>
      </w:pPr>
      <w:r>
        <w:rPr>
          <w:rFonts w:eastAsia="Calibri" w:cs="Arial"/>
          <w:kern w:val="0"/>
          <w:sz w:val="22"/>
          <w:lang w:eastAsia="et-EE"/>
          <w14:ligatures w14:val="none"/>
        </w:rPr>
        <w:t xml:space="preserve">Ain Suurkaev, Raido Parve, </w:t>
      </w:r>
      <w:r w:rsidR="00673A92" w:rsidRPr="00673A92">
        <w:rPr>
          <w:rFonts w:eastAsia="Calibri" w:cs="Arial"/>
          <w:kern w:val="0"/>
          <w:sz w:val="22"/>
          <w:lang w:eastAsia="et-EE"/>
          <w14:ligatures w14:val="none"/>
        </w:rPr>
        <w:t xml:space="preserve">Anna-Liisa Konovalov, Jaanus Klee, Tiiu Uusküla, Liina Velner, Anastasia Mägi, Marko Teiva, Eve Vunk, Ülle </w:t>
      </w:r>
      <w:r w:rsidR="00673A92" w:rsidRPr="0077511C">
        <w:rPr>
          <w:rFonts w:eastAsia="Calibri" w:cs="Arial"/>
          <w:kern w:val="0"/>
          <w:sz w:val="22"/>
          <w:lang w:eastAsia="et-EE"/>
          <w14:ligatures w14:val="none"/>
        </w:rPr>
        <w:t>Visnapuu, Rein Sikk, Liina Velner</w:t>
      </w:r>
      <w:r w:rsidR="00A81DF4">
        <w:rPr>
          <w:rFonts w:eastAsia="Calibri" w:cs="Arial"/>
          <w:kern w:val="0"/>
          <w:sz w:val="22"/>
          <w:lang w:eastAsia="et-EE"/>
          <w14:ligatures w14:val="none"/>
        </w:rPr>
        <w:t>, Garri Raag</w:t>
      </w:r>
      <w:r w:rsidR="00B82E3D">
        <w:rPr>
          <w:rFonts w:eastAsia="Calibri" w:cs="Arial"/>
          <w:kern w:val="0"/>
          <w:sz w:val="22"/>
          <w:lang w:eastAsia="et-EE"/>
          <w14:ligatures w14:val="none"/>
        </w:rPr>
        <w:t>maa</w:t>
      </w:r>
      <w:r w:rsidR="00EB0004">
        <w:rPr>
          <w:rFonts w:eastAsia="Calibri" w:cs="Arial"/>
          <w:kern w:val="0"/>
          <w:sz w:val="22"/>
          <w:lang w:eastAsia="et-EE"/>
          <w14:ligatures w14:val="none"/>
        </w:rPr>
        <w:t>, Jürgen Lankei</w:t>
      </w:r>
      <w:r w:rsidR="00B82E3D">
        <w:rPr>
          <w:rFonts w:eastAsia="Calibri" w:cs="Arial"/>
          <w:kern w:val="0"/>
          <w:sz w:val="22"/>
          <w:lang w:eastAsia="et-EE"/>
          <w14:ligatures w14:val="none"/>
        </w:rPr>
        <w:t>.</w:t>
      </w:r>
    </w:p>
    <w:p w14:paraId="12D6FC32" w14:textId="77777777" w:rsidR="00673A92" w:rsidRPr="00673A92" w:rsidRDefault="00673A92" w:rsidP="0077511C">
      <w:pPr>
        <w:suppressAutoHyphens/>
        <w:spacing w:before="240" w:after="120" w:line="240" w:lineRule="auto"/>
        <w:rPr>
          <w:rFonts w:eastAsia="Calibri" w:cs="Arial"/>
          <w:b/>
          <w:kern w:val="0"/>
          <w:sz w:val="22"/>
          <w:u w:val="single"/>
          <w:lang w:eastAsia="et-EE"/>
          <w14:ligatures w14:val="none"/>
        </w:rPr>
      </w:pPr>
      <w:r w:rsidRPr="00673A92">
        <w:rPr>
          <w:rFonts w:eastAsia="Calibri" w:cs="Arial"/>
          <w:b/>
          <w:kern w:val="0"/>
          <w:sz w:val="22"/>
          <w:u w:val="single"/>
          <w:lang w:eastAsia="et-EE"/>
          <w14:ligatures w14:val="none"/>
        </w:rPr>
        <w:t>Fookusgrupi intervjuus osalenud</w:t>
      </w:r>
    </w:p>
    <w:p w14:paraId="1FE36F68" w14:textId="2D2C856F" w:rsidR="00656146" w:rsidRPr="00555AEF" w:rsidRDefault="00673A92" w:rsidP="00656146">
      <w:pPr>
        <w:numPr>
          <w:ilvl w:val="0"/>
          <w:numId w:val="22"/>
        </w:numPr>
        <w:tabs>
          <w:tab w:val="left" w:pos="9880"/>
        </w:tabs>
        <w:suppressAutoHyphens/>
        <w:spacing w:before="120" w:after="120" w:line="240" w:lineRule="auto"/>
        <w:contextualSpacing/>
        <w:rPr>
          <w:rFonts w:eastAsia="Calibri" w:cs="Arial"/>
          <w:kern w:val="0"/>
          <w:sz w:val="24"/>
          <w14:ligatures w14:val="none"/>
        </w:rPr>
      </w:pPr>
      <w:r w:rsidRPr="00673A92">
        <w:rPr>
          <w:rFonts w:eastAsia="Calibri" w:cs="Arial"/>
          <w:kern w:val="0"/>
          <w:sz w:val="22"/>
          <w:lang w:eastAsia="et-EE"/>
          <w14:ligatures w14:val="none"/>
        </w:rPr>
        <w:t>Arne Kastemäe, Tiiu Kastemäe, Marge Schwindt, Karl Johannes Schwindt, Marie Petrovits.</w:t>
      </w:r>
    </w:p>
    <w:sectPr w:rsidR="00656146" w:rsidRPr="00555AEF" w:rsidSect="00555AEF">
      <w:pgSz w:w="12240" w:h="15840"/>
      <w:pgMar w:top="864" w:right="1411" w:bottom="864"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4F15" w14:textId="77777777" w:rsidR="00C32796" w:rsidRDefault="00C32796" w:rsidP="00E4445E">
      <w:pPr>
        <w:spacing w:before="0" w:after="0" w:line="240" w:lineRule="auto"/>
      </w:pPr>
      <w:r>
        <w:separator/>
      </w:r>
    </w:p>
  </w:endnote>
  <w:endnote w:type="continuationSeparator" w:id="0">
    <w:p w14:paraId="6B8C5934" w14:textId="77777777" w:rsidR="00C32796" w:rsidRDefault="00C32796" w:rsidP="00E4445E">
      <w:pPr>
        <w:spacing w:before="0" w:after="0" w:line="240" w:lineRule="auto"/>
      </w:pPr>
      <w:r>
        <w:continuationSeparator/>
      </w:r>
    </w:p>
  </w:endnote>
  <w:endnote w:type="continuationNotice" w:id="1">
    <w:p w14:paraId="7B59C50D" w14:textId="77777777" w:rsidR="00C32796" w:rsidRDefault="00C327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rbera-Medium">
    <w:altName w:val="Gerbera"/>
    <w:panose1 w:val="00000000000000000000"/>
    <w:charset w:val="00"/>
    <w:family w:val="modern"/>
    <w:notTrueType/>
    <w:pitch w:val="variable"/>
    <w:sig w:usb0="800002AF" w:usb1="5000206A" w:usb2="00000000" w:usb3="00000000" w:csb0="00000097"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01472"/>
      <w:docPartObj>
        <w:docPartGallery w:val="Page Numbers (Bottom of Page)"/>
        <w:docPartUnique/>
      </w:docPartObj>
    </w:sdtPr>
    <w:sdtContent>
      <w:p w14:paraId="5C582D4B" w14:textId="788431C0" w:rsidR="003C3F6F" w:rsidRDefault="003C3F6F">
        <w:pPr>
          <w:pStyle w:val="Jalus"/>
          <w:jc w:val="center"/>
        </w:pPr>
        <w:r>
          <w:fldChar w:fldCharType="begin"/>
        </w:r>
        <w:r>
          <w:instrText>PAGE   \* MERGEFORMAT</w:instrText>
        </w:r>
        <w:r>
          <w:fldChar w:fldCharType="separate"/>
        </w:r>
        <w:r>
          <w:t>2</w:t>
        </w:r>
        <w:r>
          <w:fldChar w:fldCharType="end"/>
        </w:r>
      </w:p>
    </w:sdtContent>
  </w:sdt>
  <w:p w14:paraId="58982145" w14:textId="77777777" w:rsidR="006E17D8" w:rsidRDefault="006E17D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3B66" w14:textId="6520D5C9" w:rsidR="003C3F6F" w:rsidRDefault="003C3F6F" w:rsidP="003C3F6F">
    <w:pPr>
      <w:pStyle w:val="Jalus"/>
    </w:pPr>
  </w:p>
  <w:p w14:paraId="75EDF38C" w14:textId="77777777" w:rsidR="006E17D8" w:rsidRDefault="006E17D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F9A" w14:textId="77777777" w:rsidR="00C32796" w:rsidRDefault="00C32796" w:rsidP="00E4445E">
      <w:pPr>
        <w:spacing w:before="0" w:after="0" w:line="240" w:lineRule="auto"/>
      </w:pPr>
      <w:r>
        <w:separator/>
      </w:r>
    </w:p>
  </w:footnote>
  <w:footnote w:type="continuationSeparator" w:id="0">
    <w:p w14:paraId="13952EB8" w14:textId="77777777" w:rsidR="00C32796" w:rsidRDefault="00C32796" w:rsidP="00E4445E">
      <w:pPr>
        <w:spacing w:before="0" w:after="0" w:line="240" w:lineRule="auto"/>
      </w:pPr>
      <w:r>
        <w:continuationSeparator/>
      </w:r>
    </w:p>
  </w:footnote>
  <w:footnote w:type="continuationNotice" w:id="1">
    <w:p w14:paraId="488903B6" w14:textId="77777777" w:rsidR="00C32796" w:rsidRDefault="00C32796">
      <w:pPr>
        <w:spacing w:before="0" w:after="0" w:line="240" w:lineRule="auto"/>
      </w:pPr>
    </w:p>
  </w:footnote>
  <w:footnote w:id="2">
    <w:p w14:paraId="7EF588B7" w14:textId="77777777" w:rsidR="00E4445E" w:rsidRPr="001C26E7" w:rsidRDefault="00E4445E" w:rsidP="00E4445E">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1">
        <w:r w:rsidRPr="001C26E7">
          <w:rPr>
            <w:rFonts w:asciiTheme="majorHAnsi" w:hAnsiTheme="majorHAnsi" w:cstheme="majorHAnsi"/>
            <w:color w:val="70AD47" w:themeColor="accent6"/>
            <w:sz w:val="18"/>
            <w:szCs w:val="18"/>
          </w:rPr>
          <w:t>https://valitsus.ee/strateegia-eesti-2035-arengukavad-ja-planeering/strateegia</w:t>
        </w:r>
      </w:hyperlink>
    </w:p>
  </w:footnote>
  <w:footnote w:id="3">
    <w:p w14:paraId="2C8AC6E6" w14:textId="77777777" w:rsidR="00E4445E" w:rsidRPr="001C26E7" w:rsidRDefault="00E4445E" w:rsidP="00E4445E">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2">
        <w:r w:rsidRPr="001C26E7">
          <w:rPr>
            <w:rFonts w:asciiTheme="majorHAnsi" w:hAnsiTheme="majorHAnsi" w:cstheme="majorHAnsi"/>
            <w:color w:val="70AD47" w:themeColor="accent6"/>
            <w:sz w:val="18"/>
            <w:szCs w:val="18"/>
          </w:rPr>
          <w:t>https://www.riigiteataja.ee/aktilisa/4171/2202/2027/laane_viru_arengustrateegia_2023_2035.pdf#</w:t>
        </w:r>
      </w:hyperlink>
    </w:p>
  </w:footnote>
  <w:footnote w:id="4">
    <w:p w14:paraId="24D28144" w14:textId="5321D88F" w:rsidR="00E4445E" w:rsidRPr="00136E93" w:rsidRDefault="00E4445E" w:rsidP="00E4445E">
      <w:pPr>
        <w:pStyle w:val="Allmrkusetekst"/>
        <w:rPr>
          <w:color w:val="70AD47" w:themeColor="accent6"/>
        </w:rPr>
      </w:pPr>
      <w:r w:rsidRPr="001C26E7">
        <w:rPr>
          <w:rFonts w:asciiTheme="majorHAnsi" w:hAnsiTheme="majorHAnsi" w:cstheme="majorHAnsi"/>
          <w:color w:val="70AD47" w:themeColor="accent6"/>
          <w:sz w:val="18"/>
          <w:szCs w:val="18"/>
        </w:rPr>
        <w:footnoteRef/>
      </w:r>
      <w:r w:rsidR="002617A7" w:rsidRPr="001C26E7">
        <w:rPr>
          <w:rFonts w:asciiTheme="majorHAnsi" w:hAnsiTheme="majorHAnsi" w:cstheme="majorHAnsi"/>
          <w:color w:val="70AD47" w:themeColor="accent6"/>
          <w:sz w:val="18"/>
          <w:szCs w:val="18"/>
        </w:rPr>
        <w:t xml:space="preserve"> </w:t>
      </w:r>
      <w:hyperlink r:id="rId3" w:history="1">
        <w:r w:rsidR="002617A7" w:rsidRPr="001C26E7">
          <w:rPr>
            <w:rStyle w:val="Hperlink"/>
            <w:rFonts w:asciiTheme="majorHAnsi" w:hAnsiTheme="majorHAnsi" w:cstheme="majorHAnsi"/>
            <w:color w:val="70AD47" w:themeColor="accent6"/>
            <w:sz w:val="18"/>
            <w:szCs w:val="18"/>
            <w:u w:val="none"/>
          </w:rPr>
          <w:t>https://maakonnaplaneering.ee/maakonna-planeeringud/laane-virumaa/laane-viru-maakonnaplaneering-2030/</w:t>
        </w:r>
      </w:hyperlink>
    </w:p>
  </w:footnote>
  <w:footnote w:id="5">
    <w:p w14:paraId="7C448E8E" w14:textId="705DA50C" w:rsidR="00DB4575" w:rsidRPr="00191E60" w:rsidRDefault="002F2305">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t xml:space="preserve">4 </w:t>
      </w:r>
      <w:hyperlink r:id="rId4" w:history="1">
        <w:r w:rsidR="00692405" w:rsidRPr="001C26E7">
          <w:rPr>
            <w:rStyle w:val="Hperlink"/>
            <w:rFonts w:asciiTheme="majorHAnsi" w:hAnsiTheme="majorHAnsi" w:cstheme="majorHAnsi"/>
            <w:color w:val="70AD47" w:themeColor="accent6"/>
            <w:sz w:val="18"/>
            <w:szCs w:val="18"/>
            <w:u w:val="none"/>
          </w:rPr>
          <w:t>https://www.fin.ee/en/media/8940/download</w:t>
        </w:r>
      </w:hyperlink>
    </w:p>
  </w:footnote>
  <w:footnote w:id="6">
    <w:p w14:paraId="1C50D00F" w14:textId="214B6FD4" w:rsidR="002617A7" w:rsidRPr="003A0614" w:rsidRDefault="002617A7" w:rsidP="003A0614">
      <w:pPr>
        <w:pStyle w:val="Allmrkusetekst"/>
        <w:jc w:val="lef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5">
        <w:r w:rsidRPr="001C26E7">
          <w:rPr>
            <w:rFonts w:asciiTheme="majorHAnsi" w:hAnsiTheme="majorHAnsi" w:cstheme="majorHAnsi"/>
            <w:color w:val="70AD47" w:themeColor="accent6"/>
            <w:sz w:val="18"/>
            <w:szCs w:val="18"/>
          </w:rPr>
          <w:t>https://www.arhitektuurikool.ee/wp-content/uploads/2020/01/EAL_MuutuvKooliruum_web.pdf</w:t>
        </w:r>
      </w:hyperlink>
    </w:p>
  </w:footnote>
  <w:footnote w:id="7">
    <w:p w14:paraId="34D2D6BB" w14:textId="0BCC0D16" w:rsidR="00F56DF8" w:rsidRPr="003A0614" w:rsidRDefault="00862B9E">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t xml:space="preserve">10 </w:t>
      </w:r>
      <w:hyperlink r:id="rId6" w:history="1">
        <w:r w:rsidRPr="001C26E7">
          <w:rPr>
            <w:rStyle w:val="Hperlink"/>
            <w:rFonts w:asciiTheme="majorHAnsi" w:hAnsiTheme="majorHAnsi" w:cstheme="majorHAnsi"/>
            <w:color w:val="70AD47" w:themeColor="accent6"/>
            <w:sz w:val="18"/>
            <w:szCs w:val="18"/>
            <w:u w:val="none"/>
          </w:rPr>
          <w:t>https://www.haridussilm.ee/ee/tulemuslikkus</w:t>
        </w:r>
      </w:hyperlink>
    </w:p>
  </w:footnote>
  <w:footnote w:id="8">
    <w:p w14:paraId="460CB1D1" w14:textId="77777777" w:rsidR="00B45A88" w:rsidRPr="001C26E7" w:rsidRDefault="00B45A88" w:rsidP="00B45A88">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7">
        <w:r w:rsidRPr="001C26E7">
          <w:rPr>
            <w:rFonts w:asciiTheme="majorHAnsi" w:hAnsiTheme="majorHAnsi" w:cstheme="majorHAnsi"/>
            <w:color w:val="70AD47" w:themeColor="accent6"/>
            <w:sz w:val="18"/>
            <w:szCs w:val="18"/>
          </w:rPr>
          <w:t>https://www.riigiteataja.ee/aktilisa/4070/9201/6029/Lisa.pdf#</w:t>
        </w:r>
      </w:hyperlink>
    </w:p>
  </w:footnote>
  <w:footnote w:id="9">
    <w:p w14:paraId="73E5E3C6" w14:textId="1097B05A" w:rsidR="00B45A88" w:rsidRDefault="00B45A88" w:rsidP="00B45A88">
      <w:pPr>
        <w:pStyle w:val="Allmrkusetekst"/>
      </w:pPr>
      <w:r w:rsidRPr="001C26E7">
        <w:rPr>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8">
        <w:r w:rsidRPr="001C26E7">
          <w:rPr>
            <w:rFonts w:asciiTheme="majorHAnsi" w:hAnsiTheme="majorHAnsi" w:cstheme="majorHAnsi"/>
            <w:color w:val="70AD47" w:themeColor="accent6"/>
            <w:sz w:val="18"/>
            <w:szCs w:val="18"/>
          </w:rPr>
          <w:t>https://www.riigiteataja.ee/aktilisa/4040/1202/3001/YVK_2023.pdf#</w:t>
        </w:r>
      </w:hyperlink>
    </w:p>
  </w:footnote>
  <w:footnote w:id="10">
    <w:p w14:paraId="389321F4" w14:textId="23F4807F" w:rsidR="00866D93" w:rsidRPr="001C26E7" w:rsidRDefault="00866D93" w:rsidP="00866D93">
      <w:pPr>
        <w:pStyle w:val="Allmrkusetekst"/>
        <w:rPr>
          <w:rFonts w:asciiTheme="majorHAnsi" w:hAnsiTheme="majorHAnsi" w:cstheme="majorHAnsi"/>
          <w:color w:val="70AD47" w:themeColor="accent6"/>
          <w:sz w:val="18"/>
          <w:szCs w:val="18"/>
        </w:rPr>
      </w:pPr>
      <w:r w:rsidRPr="001C26E7">
        <w:rPr>
          <w:rStyle w:val="Allmrkusetekst1"/>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9">
        <w:r w:rsidRPr="001C26E7">
          <w:rPr>
            <w:rStyle w:val="Internetilink"/>
            <w:rFonts w:asciiTheme="majorHAnsi" w:hAnsiTheme="majorHAnsi" w:cstheme="majorHAnsi"/>
            <w:color w:val="70AD47" w:themeColor="accent6"/>
            <w:sz w:val="18"/>
            <w:szCs w:val="18"/>
            <w:u w:val="none"/>
          </w:rPr>
          <w:t>https://minuomavalitsus.ee/muud-toolauad/elanike-rahulolu-2022</w:t>
        </w:r>
      </w:hyperlink>
    </w:p>
  </w:footnote>
  <w:footnote w:id="11">
    <w:p w14:paraId="3A7DE2DB" w14:textId="363DC8A0" w:rsidR="001C4B41" w:rsidRPr="001C26E7" w:rsidRDefault="001C4B41">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t>1</w:t>
      </w:r>
      <w:r w:rsidR="00665412">
        <w:rPr>
          <w:rFonts w:asciiTheme="majorHAnsi" w:hAnsiTheme="majorHAnsi" w:cstheme="majorHAnsi"/>
          <w:color w:val="70AD47" w:themeColor="accent6"/>
          <w:sz w:val="18"/>
          <w:szCs w:val="18"/>
        </w:rPr>
        <w:t>4</w:t>
      </w:r>
      <w:r w:rsidRPr="001C26E7">
        <w:rPr>
          <w:rFonts w:asciiTheme="majorHAnsi" w:hAnsiTheme="majorHAnsi" w:cstheme="majorHAnsi"/>
          <w:color w:val="70AD47" w:themeColor="accent6"/>
          <w:sz w:val="18"/>
          <w:szCs w:val="18"/>
        </w:rPr>
        <w:t xml:space="preserve"> </w:t>
      </w:r>
      <w:hyperlink r:id="rId10" w:history="1">
        <w:r w:rsidR="00B21B89" w:rsidRPr="001C26E7">
          <w:rPr>
            <w:rStyle w:val="Hperlink"/>
            <w:rFonts w:asciiTheme="majorHAnsi" w:hAnsiTheme="majorHAnsi" w:cstheme="majorHAnsi"/>
            <w:color w:val="70AD47" w:themeColor="accent6"/>
            <w:sz w:val="18"/>
            <w:szCs w:val="18"/>
            <w:u w:val="none"/>
          </w:rPr>
          <w:t>https://raamatukogu.kadrina.ee/</w:t>
        </w:r>
      </w:hyperlink>
      <w:r w:rsidR="00B21B89" w:rsidRPr="001C26E7">
        <w:rPr>
          <w:rFonts w:asciiTheme="majorHAnsi" w:hAnsiTheme="majorHAnsi" w:cstheme="majorHAnsi"/>
          <w:color w:val="70AD47" w:themeColor="accent6"/>
          <w:sz w:val="18"/>
          <w:szCs w:val="18"/>
        </w:rPr>
        <w:t xml:space="preserve"> </w:t>
      </w:r>
    </w:p>
    <w:p w14:paraId="62426014" w14:textId="7B4663C2" w:rsidR="001C4B41" w:rsidRPr="00382206" w:rsidRDefault="00FC1B59">
      <w:pPr>
        <w:pStyle w:val="Allmrkusetekst"/>
        <w:rPr>
          <w:rFonts w:asciiTheme="majorHAnsi" w:hAnsiTheme="majorHAnsi" w:cstheme="majorHAnsi"/>
          <w:color w:val="70AD47" w:themeColor="accent6"/>
          <w:sz w:val="18"/>
          <w:szCs w:val="18"/>
        </w:rPr>
      </w:pPr>
      <w:r w:rsidRPr="001C26E7">
        <w:rPr>
          <w:rFonts w:asciiTheme="majorHAnsi" w:hAnsiTheme="majorHAnsi" w:cstheme="majorHAnsi"/>
          <w:color w:val="70AD47" w:themeColor="accent6"/>
          <w:sz w:val="18"/>
          <w:szCs w:val="18"/>
        </w:rPr>
        <w:t>1</w:t>
      </w:r>
      <w:r w:rsidR="00665412">
        <w:rPr>
          <w:rFonts w:asciiTheme="majorHAnsi" w:hAnsiTheme="majorHAnsi" w:cstheme="majorHAnsi"/>
          <w:color w:val="70AD47" w:themeColor="accent6"/>
          <w:sz w:val="18"/>
          <w:szCs w:val="18"/>
        </w:rPr>
        <w:t>5</w:t>
      </w:r>
      <w:r w:rsidRPr="001C26E7">
        <w:rPr>
          <w:rFonts w:asciiTheme="majorHAnsi" w:hAnsiTheme="majorHAnsi" w:cstheme="majorHAnsi"/>
          <w:color w:val="70AD47" w:themeColor="accent6"/>
          <w:sz w:val="18"/>
          <w:szCs w:val="18"/>
        </w:rPr>
        <w:t xml:space="preserve"> </w:t>
      </w:r>
      <w:hyperlink r:id="rId11" w:history="1">
        <w:r w:rsidR="00B21B89" w:rsidRPr="001C26E7">
          <w:rPr>
            <w:rStyle w:val="Hperlink"/>
            <w:rFonts w:asciiTheme="majorHAnsi" w:hAnsiTheme="majorHAnsi" w:cstheme="majorHAnsi"/>
            <w:color w:val="70AD47" w:themeColor="accent6"/>
            <w:sz w:val="18"/>
            <w:szCs w:val="18"/>
            <w:u w:val="none"/>
          </w:rPr>
          <w:t>https://www.kadrina.ee/seltsitegevus</w:t>
        </w:r>
      </w:hyperlink>
    </w:p>
  </w:footnote>
  <w:footnote w:id="12">
    <w:p w14:paraId="137EAE83" w14:textId="38FF18F5" w:rsidR="001C4B41" w:rsidRDefault="001C4B41">
      <w:pPr>
        <w:pStyle w:val="Allmrkusetekst"/>
      </w:pPr>
    </w:p>
  </w:footnote>
  <w:footnote w:id="13">
    <w:p w14:paraId="7102678F" w14:textId="4F39BECF" w:rsidR="005E67FD" w:rsidRPr="001C26E7" w:rsidRDefault="00862B9E">
      <w:pPr>
        <w:pStyle w:val="Allmrkusetekst"/>
        <w:rPr>
          <w:rFonts w:asciiTheme="majorHAnsi" w:hAnsiTheme="majorHAnsi" w:cstheme="majorHAnsi"/>
          <w:sz w:val="18"/>
          <w:szCs w:val="18"/>
        </w:rPr>
      </w:pPr>
      <w:r w:rsidRPr="001C26E7">
        <w:rPr>
          <w:rFonts w:asciiTheme="majorHAnsi" w:hAnsiTheme="majorHAnsi" w:cstheme="majorHAnsi"/>
          <w:color w:val="70AD47" w:themeColor="accent6"/>
          <w:sz w:val="18"/>
          <w:szCs w:val="18"/>
        </w:rPr>
        <w:t xml:space="preserve">16 </w:t>
      </w:r>
      <w:r w:rsidR="005E67FD" w:rsidRPr="001C26E7">
        <w:rPr>
          <w:rFonts w:asciiTheme="majorHAnsi" w:hAnsiTheme="majorHAnsi" w:cstheme="majorHAnsi"/>
          <w:color w:val="70AD47" w:themeColor="accent6"/>
          <w:sz w:val="18"/>
          <w:szCs w:val="18"/>
        </w:rPr>
        <w:t>https://minuomavalitsus.ee/muud-toolauad/elanike-rahulolu-2022</w:t>
      </w:r>
    </w:p>
  </w:footnote>
  <w:footnote w:id="14">
    <w:p w14:paraId="3DE013A0" w14:textId="2FBA58F8" w:rsidR="008E3307" w:rsidRPr="001C26E7" w:rsidRDefault="008E3307" w:rsidP="008E3307">
      <w:pPr>
        <w:pStyle w:val="Allmrkusetekst"/>
        <w:rPr>
          <w:rFonts w:asciiTheme="majorHAnsi" w:hAnsiTheme="majorHAnsi" w:cstheme="majorHAnsi"/>
          <w:color w:val="70AD47" w:themeColor="accent6"/>
          <w:sz w:val="18"/>
          <w:szCs w:val="18"/>
        </w:rPr>
      </w:pPr>
      <w:r w:rsidRPr="001C26E7">
        <w:rPr>
          <w:rStyle w:val="Allmrkusetekst1"/>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r w:rsidR="005D22C2" w:rsidRPr="005D22C2">
        <w:rPr>
          <w:rFonts w:asciiTheme="majorHAnsi" w:hAnsiTheme="majorHAnsi" w:cstheme="majorHAnsi"/>
          <w:color w:val="70AD47" w:themeColor="accent6"/>
          <w:sz w:val="18"/>
          <w:szCs w:val="18"/>
        </w:rPr>
        <w:t>https://andmed.stat.ee/et/stat/majandus__majandusuksused__uldandmed/ER007/table/tableViewLayout2</w:t>
      </w:r>
    </w:p>
  </w:footnote>
  <w:footnote w:id="15">
    <w:p w14:paraId="20FC8ED5" w14:textId="445F40C8" w:rsidR="008E3307" w:rsidRDefault="008E3307" w:rsidP="004C49A5">
      <w:pPr>
        <w:pStyle w:val="Allmrkusetekst"/>
        <w:jc w:val="left"/>
      </w:pPr>
      <w:r w:rsidRPr="001C26E7">
        <w:rPr>
          <w:rStyle w:val="Allmrkusetekst1"/>
          <w:rFonts w:asciiTheme="majorHAnsi" w:hAnsiTheme="majorHAnsi" w:cstheme="majorHAnsi"/>
          <w:color w:val="70AD47" w:themeColor="accent6"/>
          <w:sz w:val="18"/>
          <w:szCs w:val="18"/>
        </w:rPr>
        <w:footnoteRef/>
      </w:r>
      <w:r w:rsidRPr="001C26E7">
        <w:rPr>
          <w:rFonts w:asciiTheme="majorHAnsi" w:hAnsiTheme="majorHAnsi" w:cstheme="majorHAnsi"/>
          <w:color w:val="70AD47" w:themeColor="accent6"/>
          <w:sz w:val="18"/>
          <w:szCs w:val="18"/>
        </w:rPr>
        <w:t xml:space="preserve"> </w:t>
      </w:r>
      <w:hyperlink r:id="rId12">
        <w:r w:rsidRPr="001C26E7">
          <w:rPr>
            <w:rStyle w:val="Internetilink"/>
            <w:rFonts w:asciiTheme="majorHAnsi" w:hAnsiTheme="majorHAnsi" w:cstheme="majorHAnsi"/>
            <w:color w:val="70AD47" w:themeColor="accent6"/>
            <w:sz w:val="18"/>
            <w:szCs w:val="18"/>
            <w:u w:val="none"/>
          </w:rPr>
          <w:t>https://www.virol.ee/documents/20173326/37952132/L-Viru+TEA+anal%C3%BC%C3%BCs+l%C3%B5plik.docx.pdf/358a4cce-c2f6-47a1-a99e-bdce98908b08</w:t>
        </w:r>
      </w:hyperlink>
    </w:p>
  </w:footnote>
  <w:footnote w:id="16">
    <w:p w14:paraId="07B95CA4" w14:textId="0C2B76CC" w:rsidR="00673A92" w:rsidRPr="001C26E7" w:rsidRDefault="00673A92" w:rsidP="00211540">
      <w:pPr>
        <w:pStyle w:val="Allmrkusetekst"/>
        <w:jc w:val="left"/>
        <w:rPr>
          <w:rFonts w:asciiTheme="majorHAnsi" w:hAnsiTheme="majorHAnsi" w:cstheme="majorHAnsi"/>
          <w:sz w:val="18"/>
          <w:szCs w:val="18"/>
        </w:rPr>
      </w:pPr>
      <w:r w:rsidRPr="001C26E7">
        <w:rPr>
          <w:rStyle w:val="Allmrkusetekst1"/>
          <w:rFonts w:asciiTheme="majorHAnsi" w:hAnsiTheme="majorHAnsi" w:cstheme="majorHAnsi"/>
          <w:color w:val="A8D08D" w:themeColor="accent6" w:themeTint="99"/>
          <w:sz w:val="18"/>
          <w:szCs w:val="18"/>
        </w:rPr>
        <w:footnoteRef/>
      </w:r>
      <w:r w:rsidR="00211540" w:rsidRPr="001C26E7">
        <w:rPr>
          <w:rFonts w:asciiTheme="majorHAnsi" w:hAnsiTheme="majorHAnsi" w:cstheme="majorHAnsi"/>
          <w:color w:val="A8D08D" w:themeColor="accent6" w:themeTint="99"/>
          <w:sz w:val="18"/>
          <w:szCs w:val="18"/>
        </w:rPr>
        <w:t xml:space="preserve"> </w:t>
      </w:r>
      <w:hyperlink r:id="rId13" w:history="1">
        <w:r w:rsidR="00211540" w:rsidRPr="001C26E7">
          <w:rPr>
            <w:rStyle w:val="Hperlink"/>
            <w:rFonts w:asciiTheme="majorHAnsi" w:hAnsiTheme="majorHAnsi" w:cstheme="majorHAnsi"/>
            <w:color w:val="A8D08D" w:themeColor="accent6" w:themeTint="99"/>
            <w:sz w:val="18"/>
            <w:szCs w:val="18"/>
            <w:u w:val="none"/>
          </w:rPr>
          <w:t>https://andmed.stat.ee/et/stat/rahvastik__rahvastikunaitajad-ja-koosseis__rahvaarv-ja-rahvastiku-koosseis/RV0291U</w:t>
        </w:r>
      </w:hyperlink>
    </w:p>
  </w:footnote>
  <w:footnote w:id="17">
    <w:p w14:paraId="6D23BEF7" w14:textId="77777777" w:rsidR="00673A92" w:rsidRPr="001C26E7" w:rsidRDefault="00673A92" w:rsidP="00673A92">
      <w:pPr>
        <w:pStyle w:val="Allmrkusetekst"/>
        <w:jc w:val="left"/>
        <w:rPr>
          <w:rFonts w:asciiTheme="majorHAnsi" w:hAnsiTheme="majorHAnsi" w:cstheme="majorHAnsi"/>
          <w:color w:val="A8D08D" w:themeColor="accent6" w:themeTint="99"/>
          <w:sz w:val="18"/>
          <w:szCs w:val="18"/>
        </w:rPr>
      </w:pPr>
      <w:r w:rsidRPr="001C26E7">
        <w:rPr>
          <w:rStyle w:val="Allmrkusetekst1"/>
          <w:rFonts w:asciiTheme="majorHAnsi" w:hAnsiTheme="majorHAnsi" w:cstheme="majorHAnsi"/>
          <w:color w:val="A8D08D" w:themeColor="accent6" w:themeTint="99"/>
          <w:sz w:val="18"/>
          <w:szCs w:val="18"/>
        </w:rPr>
        <w:footnoteRef/>
      </w:r>
      <w:r w:rsidRPr="001C26E7">
        <w:rPr>
          <w:rFonts w:asciiTheme="majorHAnsi" w:hAnsiTheme="majorHAnsi" w:cstheme="majorHAnsi"/>
          <w:color w:val="A8D08D" w:themeColor="accent6" w:themeTint="99"/>
          <w:sz w:val="18"/>
          <w:szCs w:val="18"/>
        </w:rPr>
        <w:t xml:space="preserve"> </w:t>
      </w:r>
      <w:hyperlink r:id="rId14">
        <w:r w:rsidRPr="001C26E7">
          <w:rPr>
            <w:rStyle w:val="Internetilink"/>
            <w:rFonts w:asciiTheme="majorHAnsi" w:hAnsiTheme="majorHAnsi" w:cstheme="majorHAnsi"/>
            <w:color w:val="A8D08D" w:themeColor="accent6" w:themeTint="99"/>
            <w:sz w:val="18"/>
            <w:szCs w:val="18"/>
            <w:u w:val="none"/>
          </w:rPr>
          <w:t>https://andmed.stat.ee/et/stat/rahvastik__rahvastikunaitajad-ja-koosseis__rahvaarv-ja-rahvastiku-koosseis/RV0282U</w:t>
        </w:r>
      </w:hyperlink>
    </w:p>
  </w:footnote>
  <w:footnote w:id="18">
    <w:p w14:paraId="4128D21F" w14:textId="3368DBAD" w:rsidR="00EA63F7" w:rsidRPr="00EA63F7" w:rsidRDefault="00EA63F7" w:rsidP="00EA63F7">
      <w:pPr>
        <w:pStyle w:val="Allmrkusetekst"/>
        <w:jc w:val="left"/>
        <w:rPr>
          <w:color w:val="A8D08D" w:themeColor="accent6" w:themeTint="99"/>
        </w:rPr>
      </w:pPr>
      <w:r w:rsidRPr="001C26E7">
        <w:rPr>
          <w:rFonts w:asciiTheme="majorHAnsi" w:hAnsiTheme="majorHAnsi" w:cstheme="majorHAnsi"/>
          <w:color w:val="A8D08D" w:themeColor="accent6" w:themeTint="99"/>
          <w:sz w:val="18"/>
          <w:szCs w:val="18"/>
        </w:rPr>
        <w:t xml:space="preserve">21 </w:t>
      </w:r>
      <w:hyperlink r:id="rId15" w:history="1">
        <w:r w:rsidRPr="001C26E7">
          <w:rPr>
            <w:rStyle w:val="Hperlink"/>
            <w:rFonts w:asciiTheme="majorHAnsi" w:hAnsiTheme="majorHAnsi" w:cstheme="majorHAnsi"/>
            <w:color w:val="A8D08D" w:themeColor="accent6" w:themeTint="99"/>
            <w:sz w:val="18"/>
            <w:szCs w:val="18"/>
            <w:u w:val="none"/>
          </w:rPr>
          <w:t>https://andmed.stat.ee/et/stat/rahvastik__rahvastikunaitajad-ja-koosseis__demograafilised-pehinaitajad/RV06U/table/tableViewLayout</w:t>
        </w:r>
      </w:hyperlink>
    </w:p>
  </w:footnote>
  <w:footnote w:id="19">
    <w:p w14:paraId="3D3B3D8F" w14:textId="04B0FC0F" w:rsidR="00673A92" w:rsidRPr="001C26E7" w:rsidRDefault="00673A92" w:rsidP="00673A92">
      <w:pPr>
        <w:pStyle w:val="Allmrkusetekst"/>
        <w:rPr>
          <w:rFonts w:asciiTheme="majorHAnsi" w:hAnsiTheme="majorHAnsi" w:cstheme="majorHAnsi"/>
          <w:color w:val="A8D08D" w:themeColor="accent6" w:themeTint="99"/>
          <w:sz w:val="18"/>
          <w:szCs w:val="18"/>
        </w:rPr>
      </w:pPr>
      <w:r w:rsidRPr="001C26E7">
        <w:rPr>
          <w:rStyle w:val="Allmrkusetekst1"/>
          <w:rFonts w:asciiTheme="majorHAnsi" w:hAnsiTheme="majorHAnsi" w:cstheme="majorHAnsi"/>
          <w:color w:val="A8D08D" w:themeColor="accent6" w:themeTint="99"/>
          <w:sz w:val="18"/>
          <w:szCs w:val="18"/>
        </w:rPr>
        <w:footnoteRef/>
      </w:r>
      <w:r w:rsidR="00527078" w:rsidRPr="001C26E7">
        <w:rPr>
          <w:rFonts w:asciiTheme="majorHAnsi" w:hAnsiTheme="majorHAnsi" w:cstheme="majorHAnsi"/>
          <w:color w:val="A8D08D" w:themeColor="accent6" w:themeTint="99"/>
          <w:sz w:val="18"/>
          <w:szCs w:val="18"/>
        </w:rPr>
        <w:t xml:space="preserve"> </w:t>
      </w:r>
      <w:hyperlink r:id="rId16" w:history="1">
        <w:r w:rsidR="00527078" w:rsidRPr="001C26E7">
          <w:rPr>
            <w:rStyle w:val="Hperlink"/>
            <w:rFonts w:asciiTheme="majorHAnsi" w:hAnsiTheme="majorHAnsi" w:cstheme="majorHAnsi"/>
            <w:color w:val="A8D08D" w:themeColor="accent6" w:themeTint="99"/>
            <w:sz w:val="18"/>
            <w:szCs w:val="18"/>
            <w:u w:val="none"/>
          </w:rPr>
          <w:t>https://andmed.stat.ee/et/stat/rahvastik__rahvastikusundmused__ranne/RVR02/table/tableViewLayout2</w:t>
        </w:r>
      </w:hyperlink>
    </w:p>
  </w:footnote>
  <w:footnote w:id="20">
    <w:p w14:paraId="24B55AFC" w14:textId="2CA3C7DE" w:rsidR="00673A92" w:rsidRPr="001C26E7" w:rsidRDefault="00673A92" w:rsidP="00673A92">
      <w:pPr>
        <w:pStyle w:val="Allmrkusetekst"/>
        <w:rPr>
          <w:rFonts w:asciiTheme="majorHAnsi" w:hAnsiTheme="majorHAnsi" w:cstheme="majorHAnsi"/>
          <w:color w:val="A8D08D" w:themeColor="accent6" w:themeTint="99"/>
          <w:sz w:val="18"/>
          <w:szCs w:val="18"/>
        </w:rPr>
      </w:pPr>
      <w:r w:rsidRPr="001C26E7">
        <w:rPr>
          <w:rStyle w:val="Allmrkusetekst1"/>
          <w:rFonts w:asciiTheme="majorHAnsi" w:hAnsiTheme="majorHAnsi" w:cstheme="majorHAnsi"/>
          <w:color w:val="A8D08D" w:themeColor="accent6" w:themeTint="99"/>
          <w:sz w:val="18"/>
          <w:szCs w:val="18"/>
        </w:rPr>
        <w:footnoteRef/>
      </w:r>
      <w:r w:rsidR="00527078" w:rsidRPr="001C26E7">
        <w:rPr>
          <w:rFonts w:asciiTheme="majorHAnsi" w:hAnsiTheme="majorHAnsi" w:cstheme="majorHAnsi"/>
          <w:color w:val="A8D08D" w:themeColor="accent6" w:themeTint="99"/>
          <w:sz w:val="18"/>
          <w:szCs w:val="18"/>
        </w:rPr>
        <w:t xml:space="preserve"> </w:t>
      </w:r>
      <w:hyperlink r:id="rId17" w:history="1">
        <w:r w:rsidR="00527078" w:rsidRPr="001C26E7">
          <w:rPr>
            <w:rStyle w:val="Hperlink"/>
            <w:rFonts w:asciiTheme="majorHAnsi" w:hAnsiTheme="majorHAnsi" w:cstheme="majorHAnsi"/>
            <w:color w:val="A8D08D" w:themeColor="accent6" w:themeTint="99"/>
            <w:sz w:val="18"/>
            <w:szCs w:val="18"/>
            <w:u w:val="none"/>
          </w:rPr>
          <w:t>https://andmed.stat.ee/et/stat/sotsiaalelu__tooturg__tootud__luhiajastatistika/TT064/table/tableViewLayout2</w:t>
        </w:r>
      </w:hyperlink>
    </w:p>
  </w:footnote>
  <w:footnote w:id="21">
    <w:p w14:paraId="5B3ADF4B" w14:textId="461B673C" w:rsidR="00673A92" w:rsidRDefault="00692405" w:rsidP="00673A92">
      <w:pPr>
        <w:pStyle w:val="Allmrkusetekst"/>
        <w:jc w:val="left"/>
      </w:pPr>
      <w:r w:rsidRPr="001C26E7">
        <w:rPr>
          <w:rFonts w:asciiTheme="majorHAnsi" w:hAnsiTheme="majorHAnsi" w:cstheme="majorHAnsi"/>
          <w:color w:val="A8D08D" w:themeColor="accent6" w:themeTint="99"/>
          <w:sz w:val="18"/>
          <w:szCs w:val="18"/>
        </w:rPr>
        <w:t>23</w:t>
      </w:r>
      <w:r w:rsidR="00527078" w:rsidRPr="001C26E7">
        <w:rPr>
          <w:rFonts w:asciiTheme="majorHAnsi" w:hAnsiTheme="majorHAnsi" w:cstheme="majorHAnsi"/>
          <w:color w:val="A8D08D" w:themeColor="accent6" w:themeTint="99"/>
          <w:sz w:val="18"/>
          <w:szCs w:val="18"/>
        </w:rPr>
        <w:t xml:space="preserve"> </w:t>
      </w:r>
      <w:hyperlink r:id="rId18" w:history="1">
        <w:r w:rsidR="00527078" w:rsidRPr="001C26E7">
          <w:rPr>
            <w:rStyle w:val="Hperlink"/>
            <w:rFonts w:asciiTheme="majorHAnsi" w:hAnsiTheme="majorHAnsi" w:cstheme="majorHAnsi"/>
            <w:color w:val="A8D08D" w:themeColor="accent6" w:themeTint="99"/>
            <w:sz w:val="18"/>
            <w:szCs w:val="18"/>
            <w:u w:val="none"/>
          </w:rPr>
          <w:t>https://www.virol.ee/documents/20173326/32914779/L%C3%A4%C3%A4ne-Viru+haridus+l%C3%B5ppraport.pdf/59c832c4-59e9-439f-b76c-988fc18e3b28?version=1.0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7D9B" w14:textId="77777777" w:rsidR="00682E26" w:rsidRDefault="008507A8" w:rsidP="00F37EFB">
    <w:pPr>
      <w:pStyle w:val="Pis"/>
      <w:jc w:val="right"/>
      <w:rPr>
        <w:color w:val="000000" w:themeColor="text1"/>
      </w:rPr>
    </w:pPr>
    <w:r w:rsidRPr="008939C9">
      <w:rPr>
        <w:color w:val="000000" w:themeColor="text1"/>
      </w:rPr>
      <w:t xml:space="preserve">Vastu </w:t>
    </w:r>
    <w:r w:rsidR="00E739D6" w:rsidRPr="008939C9">
      <w:rPr>
        <w:color w:val="000000" w:themeColor="text1"/>
      </w:rPr>
      <w:t>võetud</w:t>
    </w:r>
    <w:r w:rsidR="009970A8" w:rsidRPr="008939C9">
      <w:rPr>
        <w:color w:val="000000" w:themeColor="text1"/>
      </w:rPr>
      <w:br/>
      <w:t xml:space="preserve">Kadrina </w:t>
    </w:r>
    <w:r w:rsidR="008939C9">
      <w:rPr>
        <w:color w:val="000000" w:themeColor="text1"/>
      </w:rPr>
      <w:t>V</w:t>
    </w:r>
    <w:r w:rsidR="009970A8" w:rsidRPr="008939C9">
      <w:rPr>
        <w:color w:val="000000" w:themeColor="text1"/>
      </w:rPr>
      <w:t>allavolikogu</w:t>
    </w:r>
    <w:r w:rsidR="009970A8" w:rsidRPr="008939C9">
      <w:rPr>
        <w:color w:val="000000" w:themeColor="text1"/>
      </w:rPr>
      <w:br/>
      <w:t>1.11.2023</w:t>
    </w:r>
    <w:r w:rsidR="009970A8" w:rsidRPr="008939C9">
      <w:rPr>
        <w:color w:val="000000" w:themeColor="text1"/>
      </w:rPr>
      <w:br/>
      <w:t xml:space="preserve">määrusega </w:t>
    </w:r>
    <w:r w:rsidR="008C5FCF" w:rsidRPr="008939C9">
      <w:rPr>
        <w:color w:val="000000" w:themeColor="text1"/>
      </w:rPr>
      <w:t>nr</w:t>
    </w:r>
    <w:r w:rsidR="00964D06">
      <w:rPr>
        <w:color w:val="000000" w:themeColor="text1"/>
      </w:rPr>
      <w:t xml:space="preserve"> 23</w:t>
    </w:r>
  </w:p>
  <w:p w14:paraId="3AE2CC30" w14:textId="301466BF" w:rsidR="00F37EFB" w:rsidRPr="008939C9" w:rsidRDefault="00682E26" w:rsidP="00F37EFB">
    <w:pPr>
      <w:pStyle w:val="Pis"/>
      <w:jc w:val="right"/>
      <w:rPr>
        <w:color w:val="000000" w:themeColor="text1"/>
      </w:rPr>
    </w:pPr>
    <w:r>
      <w:rPr>
        <w:color w:val="000000" w:themeColor="text1"/>
      </w:rPr>
      <w:t>Muudetud</w:t>
    </w:r>
    <w:r>
      <w:rPr>
        <w:color w:val="000000" w:themeColor="text1"/>
      </w:rPr>
      <w:br/>
      <w:t>Kadrina Vallavolikogu</w:t>
    </w:r>
    <w:r>
      <w:rPr>
        <w:color w:val="000000" w:themeColor="text1"/>
      </w:rPr>
      <w:br/>
      <w:t>27.11.2024</w:t>
    </w:r>
    <w:r>
      <w:rPr>
        <w:color w:val="000000" w:themeColor="text1"/>
      </w:rPr>
      <w:br/>
      <w:t>määrusega nr 35</w:t>
    </w:r>
    <w:r>
      <w:rPr>
        <w:color w:val="000000" w:themeColor="text1"/>
      </w:rPr>
      <w:br/>
      <w:t>Muudetud</w:t>
    </w:r>
    <w:r>
      <w:rPr>
        <w:color w:val="000000" w:themeColor="text1"/>
      </w:rPr>
      <w:br/>
    </w:r>
    <w:r w:rsidRPr="007D1A0A">
      <w:rPr>
        <w:highlight w:val="yellow"/>
      </w:rPr>
      <w:t>Kadrina Vallavolikogu</w:t>
    </w:r>
    <w:r w:rsidRPr="007D1A0A">
      <w:rPr>
        <w:highlight w:val="yellow"/>
      </w:rPr>
      <w:br/>
    </w:r>
    <w:r w:rsidR="001269C0" w:rsidRPr="007D1A0A">
      <w:rPr>
        <w:highlight w:val="yellow"/>
      </w:rPr>
      <w:t>25</w:t>
    </w:r>
    <w:r w:rsidRPr="007D1A0A">
      <w:rPr>
        <w:highlight w:val="yellow"/>
      </w:rPr>
      <w:t>.</w:t>
    </w:r>
    <w:r w:rsidR="001269C0" w:rsidRPr="007D1A0A">
      <w:rPr>
        <w:highlight w:val="yellow"/>
      </w:rPr>
      <w:t>02</w:t>
    </w:r>
    <w:r w:rsidRPr="007D1A0A">
      <w:rPr>
        <w:highlight w:val="yellow"/>
      </w:rPr>
      <w:t>.202</w:t>
    </w:r>
    <w:r w:rsidR="00CA4A36" w:rsidRPr="007D1A0A">
      <w:rPr>
        <w:highlight w:val="yellow"/>
      </w:rPr>
      <w:t>6</w:t>
    </w:r>
    <w:r w:rsidRPr="007D1A0A">
      <w:rPr>
        <w:highlight w:val="yellow"/>
      </w:rPr>
      <w:br/>
      <w:t>määrusega nr</w:t>
    </w:r>
    <w:r w:rsidRPr="007D1A0A">
      <w:t xml:space="preserve"> </w:t>
    </w:r>
    <w:r w:rsidR="008C5FCF" w:rsidRPr="007D1A0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8B2"/>
    <w:multiLevelType w:val="hybridMultilevel"/>
    <w:tmpl w:val="253490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B5068D"/>
    <w:multiLevelType w:val="hybridMultilevel"/>
    <w:tmpl w:val="188C23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393E82"/>
    <w:multiLevelType w:val="hybridMultilevel"/>
    <w:tmpl w:val="09545B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6B33255"/>
    <w:multiLevelType w:val="hybridMultilevel"/>
    <w:tmpl w:val="406A8EB4"/>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4" w15:restartNumberingAfterBreak="0">
    <w:nsid w:val="091D45BB"/>
    <w:multiLevelType w:val="hybridMultilevel"/>
    <w:tmpl w:val="C87236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0B053CC"/>
    <w:multiLevelType w:val="multilevel"/>
    <w:tmpl w:val="08842F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C3089A"/>
    <w:multiLevelType w:val="hybridMultilevel"/>
    <w:tmpl w:val="619407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20E5213"/>
    <w:multiLevelType w:val="hybridMultilevel"/>
    <w:tmpl w:val="B46E88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41F1063"/>
    <w:multiLevelType w:val="multilevel"/>
    <w:tmpl w:val="9C0643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9F92D59"/>
    <w:multiLevelType w:val="hybridMultilevel"/>
    <w:tmpl w:val="F12008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A875C29"/>
    <w:multiLevelType w:val="multilevel"/>
    <w:tmpl w:val="94389D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D865D89"/>
    <w:multiLevelType w:val="multilevel"/>
    <w:tmpl w:val="26F6F4B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1C00AD6"/>
    <w:multiLevelType w:val="hybridMultilevel"/>
    <w:tmpl w:val="968C10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2DE4BE9"/>
    <w:multiLevelType w:val="hybridMultilevel"/>
    <w:tmpl w:val="DF3491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7E0757C"/>
    <w:multiLevelType w:val="hybridMultilevel"/>
    <w:tmpl w:val="DEAAB7F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13324C3"/>
    <w:multiLevelType w:val="hybridMultilevel"/>
    <w:tmpl w:val="E91A193E"/>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20A7468"/>
    <w:multiLevelType w:val="hybridMultilevel"/>
    <w:tmpl w:val="C804DD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8BF3822"/>
    <w:multiLevelType w:val="multilevel"/>
    <w:tmpl w:val="6C649B22"/>
    <w:lvl w:ilvl="0">
      <w:start w:val="1"/>
      <w:numFmt w:val="bullet"/>
      <w:lvlText w:val=""/>
      <w:lvlJc w:val="left"/>
      <w:pPr>
        <w:tabs>
          <w:tab w:val="num" w:pos="0"/>
        </w:tabs>
        <w:ind w:left="775" w:hanging="360"/>
      </w:pPr>
      <w:rPr>
        <w:rFonts w:ascii="Symbol" w:hAnsi="Symbol" w:cs="Symbol"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8" w15:restartNumberingAfterBreak="0">
    <w:nsid w:val="39360A6B"/>
    <w:multiLevelType w:val="hybridMultilevel"/>
    <w:tmpl w:val="D28CFC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EF20BCD"/>
    <w:multiLevelType w:val="hybridMultilevel"/>
    <w:tmpl w:val="3CDE72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4CE4EF6"/>
    <w:multiLevelType w:val="hybridMultilevel"/>
    <w:tmpl w:val="EFF4E5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5CD1E0E"/>
    <w:multiLevelType w:val="hybridMultilevel"/>
    <w:tmpl w:val="F3D284D0"/>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8E35E1E"/>
    <w:multiLevelType w:val="multilevel"/>
    <w:tmpl w:val="E09C6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96E4477"/>
    <w:multiLevelType w:val="multilevel"/>
    <w:tmpl w:val="A2E264F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D6D1DE9"/>
    <w:multiLevelType w:val="hybridMultilevel"/>
    <w:tmpl w:val="636EEF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2EA34B9"/>
    <w:multiLevelType w:val="hybridMultilevel"/>
    <w:tmpl w:val="9A8427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9FE3D16"/>
    <w:multiLevelType w:val="hybridMultilevel"/>
    <w:tmpl w:val="0B2CD786"/>
    <w:lvl w:ilvl="0" w:tplc="AB50A80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A05353C"/>
    <w:multiLevelType w:val="hybridMultilevel"/>
    <w:tmpl w:val="29C4B9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AA00743"/>
    <w:multiLevelType w:val="hybridMultilevel"/>
    <w:tmpl w:val="FA1491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BD70387"/>
    <w:multiLevelType w:val="multilevel"/>
    <w:tmpl w:val="FA2650B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0C54110"/>
    <w:multiLevelType w:val="hybridMultilevel"/>
    <w:tmpl w:val="B20E74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1FE1356"/>
    <w:multiLevelType w:val="hybridMultilevel"/>
    <w:tmpl w:val="045240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53562EE"/>
    <w:multiLevelType w:val="hybridMultilevel"/>
    <w:tmpl w:val="34A641B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7C8316E"/>
    <w:multiLevelType w:val="hybridMultilevel"/>
    <w:tmpl w:val="00FAB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8961DD7"/>
    <w:multiLevelType w:val="multilevel"/>
    <w:tmpl w:val="CA78F9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EE3203"/>
    <w:multiLevelType w:val="hybridMultilevel"/>
    <w:tmpl w:val="8BD60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0FE1A49"/>
    <w:multiLevelType w:val="hybridMultilevel"/>
    <w:tmpl w:val="E59065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39746AA"/>
    <w:multiLevelType w:val="multilevel"/>
    <w:tmpl w:val="35A0AE1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8E83D30"/>
    <w:multiLevelType w:val="multilevel"/>
    <w:tmpl w:val="164E210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132881">
    <w:abstractNumId w:val="6"/>
  </w:num>
  <w:num w:numId="2" w16cid:durableId="1544555189">
    <w:abstractNumId w:val="23"/>
  </w:num>
  <w:num w:numId="3" w16cid:durableId="1294367680">
    <w:abstractNumId w:val="37"/>
  </w:num>
  <w:num w:numId="4" w16cid:durableId="496920456">
    <w:abstractNumId w:val="7"/>
  </w:num>
  <w:num w:numId="5" w16cid:durableId="672147196">
    <w:abstractNumId w:val="19"/>
  </w:num>
  <w:num w:numId="6" w16cid:durableId="1213543623">
    <w:abstractNumId w:val="2"/>
  </w:num>
  <w:num w:numId="7" w16cid:durableId="798230049">
    <w:abstractNumId w:val="10"/>
  </w:num>
  <w:num w:numId="8" w16cid:durableId="913513512">
    <w:abstractNumId w:val="35"/>
  </w:num>
  <w:num w:numId="9" w16cid:durableId="307367751">
    <w:abstractNumId w:val="17"/>
  </w:num>
  <w:num w:numId="10" w16cid:durableId="1999535595">
    <w:abstractNumId w:val="36"/>
  </w:num>
  <w:num w:numId="11" w16cid:durableId="1855072489">
    <w:abstractNumId w:val="22"/>
  </w:num>
  <w:num w:numId="12" w16cid:durableId="576940087">
    <w:abstractNumId w:val="30"/>
  </w:num>
  <w:num w:numId="13" w16cid:durableId="957099918">
    <w:abstractNumId w:val="13"/>
  </w:num>
  <w:num w:numId="14" w16cid:durableId="158085704">
    <w:abstractNumId w:val="18"/>
  </w:num>
  <w:num w:numId="15" w16cid:durableId="2129082216">
    <w:abstractNumId w:val="31"/>
  </w:num>
  <w:num w:numId="16" w16cid:durableId="819690327">
    <w:abstractNumId w:val="9"/>
  </w:num>
  <w:num w:numId="17" w16cid:durableId="2091077531">
    <w:abstractNumId w:val="38"/>
  </w:num>
  <w:num w:numId="18" w16cid:durableId="731120139">
    <w:abstractNumId w:val="34"/>
  </w:num>
  <w:num w:numId="19" w16cid:durableId="308901981">
    <w:abstractNumId w:val="29"/>
  </w:num>
  <w:num w:numId="20" w16cid:durableId="1802267102">
    <w:abstractNumId w:val="5"/>
  </w:num>
  <w:num w:numId="21" w16cid:durableId="810709599">
    <w:abstractNumId w:val="8"/>
  </w:num>
  <w:num w:numId="22" w16cid:durableId="2125999094">
    <w:abstractNumId w:val="11"/>
  </w:num>
  <w:num w:numId="23" w16cid:durableId="1296566918">
    <w:abstractNumId w:val="28"/>
  </w:num>
  <w:num w:numId="24" w16cid:durableId="1325432390">
    <w:abstractNumId w:val="12"/>
  </w:num>
  <w:num w:numId="25" w16cid:durableId="1577858897">
    <w:abstractNumId w:val="24"/>
  </w:num>
  <w:num w:numId="26" w16cid:durableId="1844663294">
    <w:abstractNumId w:val="1"/>
  </w:num>
  <w:num w:numId="27" w16cid:durableId="134495111">
    <w:abstractNumId w:val="33"/>
  </w:num>
  <w:num w:numId="28" w16cid:durableId="888227686">
    <w:abstractNumId w:val="27"/>
  </w:num>
  <w:num w:numId="29" w16cid:durableId="997735544">
    <w:abstractNumId w:val="0"/>
  </w:num>
  <w:num w:numId="30" w16cid:durableId="1868719062">
    <w:abstractNumId w:val="21"/>
  </w:num>
  <w:num w:numId="31" w16cid:durableId="59259164">
    <w:abstractNumId w:val="15"/>
  </w:num>
  <w:num w:numId="32" w16cid:durableId="472912847">
    <w:abstractNumId w:val="14"/>
  </w:num>
  <w:num w:numId="33" w16cid:durableId="28145302">
    <w:abstractNumId w:val="16"/>
  </w:num>
  <w:num w:numId="34" w16cid:durableId="1387145003">
    <w:abstractNumId w:val="26"/>
  </w:num>
  <w:num w:numId="35" w16cid:durableId="583608662">
    <w:abstractNumId w:val="4"/>
  </w:num>
  <w:num w:numId="36" w16cid:durableId="651983718">
    <w:abstractNumId w:val="25"/>
  </w:num>
  <w:num w:numId="37" w16cid:durableId="642002162">
    <w:abstractNumId w:val="3"/>
  </w:num>
  <w:num w:numId="38" w16cid:durableId="1632781644">
    <w:abstractNumId w:val="20"/>
  </w:num>
  <w:num w:numId="39" w16cid:durableId="200634901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A5"/>
    <w:rsid w:val="00000196"/>
    <w:rsid w:val="00000DAD"/>
    <w:rsid w:val="000015B5"/>
    <w:rsid w:val="00001B72"/>
    <w:rsid w:val="0000233E"/>
    <w:rsid w:val="000025CD"/>
    <w:rsid w:val="00003234"/>
    <w:rsid w:val="0000355B"/>
    <w:rsid w:val="000036F2"/>
    <w:rsid w:val="000037ED"/>
    <w:rsid w:val="00003828"/>
    <w:rsid w:val="00003A0B"/>
    <w:rsid w:val="00004394"/>
    <w:rsid w:val="000045A8"/>
    <w:rsid w:val="000049B3"/>
    <w:rsid w:val="00004BBC"/>
    <w:rsid w:val="00004BF2"/>
    <w:rsid w:val="00005018"/>
    <w:rsid w:val="0000630F"/>
    <w:rsid w:val="0000740B"/>
    <w:rsid w:val="000102E9"/>
    <w:rsid w:val="00010C24"/>
    <w:rsid w:val="00011805"/>
    <w:rsid w:val="000122B6"/>
    <w:rsid w:val="000122EC"/>
    <w:rsid w:val="00012566"/>
    <w:rsid w:val="000127C9"/>
    <w:rsid w:val="00013343"/>
    <w:rsid w:val="00013FCC"/>
    <w:rsid w:val="00014110"/>
    <w:rsid w:val="000155F1"/>
    <w:rsid w:val="00015BB5"/>
    <w:rsid w:val="0001615B"/>
    <w:rsid w:val="00017821"/>
    <w:rsid w:val="0002191A"/>
    <w:rsid w:val="00021B2B"/>
    <w:rsid w:val="0002245E"/>
    <w:rsid w:val="00022E7E"/>
    <w:rsid w:val="00023C4A"/>
    <w:rsid w:val="0002489B"/>
    <w:rsid w:val="00025ACA"/>
    <w:rsid w:val="0002632A"/>
    <w:rsid w:val="0002642D"/>
    <w:rsid w:val="00026633"/>
    <w:rsid w:val="00026D59"/>
    <w:rsid w:val="00030739"/>
    <w:rsid w:val="00030F4D"/>
    <w:rsid w:val="0003138D"/>
    <w:rsid w:val="000315E5"/>
    <w:rsid w:val="00031801"/>
    <w:rsid w:val="00031DDC"/>
    <w:rsid w:val="00032449"/>
    <w:rsid w:val="0003253D"/>
    <w:rsid w:val="0003344C"/>
    <w:rsid w:val="000338B7"/>
    <w:rsid w:val="00034015"/>
    <w:rsid w:val="000347FB"/>
    <w:rsid w:val="000350B0"/>
    <w:rsid w:val="000352DE"/>
    <w:rsid w:val="000368F9"/>
    <w:rsid w:val="00036A29"/>
    <w:rsid w:val="00037A1A"/>
    <w:rsid w:val="00037F99"/>
    <w:rsid w:val="00037FE5"/>
    <w:rsid w:val="000403BF"/>
    <w:rsid w:val="000405A7"/>
    <w:rsid w:val="00041AC4"/>
    <w:rsid w:val="00041E0E"/>
    <w:rsid w:val="00042C6E"/>
    <w:rsid w:val="00042E1F"/>
    <w:rsid w:val="00044146"/>
    <w:rsid w:val="000443BC"/>
    <w:rsid w:val="00044912"/>
    <w:rsid w:val="00045447"/>
    <w:rsid w:val="000503FE"/>
    <w:rsid w:val="000516F5"/>
    <w:rsid w:val="00051C7F"/>
    <w:rsid w:val="00052128"/>
    <w:rsid w:val="0005213D"/>
    <w:rsid w:val="00052569"/>
    <w:rsid w:val="00052B99"/>
    <w:rsid w:val="00052E00"/>
    <w:rsid w:val="00054296"/>
    <w:rsid w:val="00054542"/>
    <w:rsid w:val="00054707"/>
    <w:rsid w:val="00054772"/>
    <w:rsid w:val="000548C4"/>
    <w:rsid w:val="00055A30"/>
    <w:rsid w:val="000567E5"/>
    <w:rsid w:val="0005791F"/>
    <w:rsid w:val="00057FF3"/>
    <w:rsid w:val="0006017C"/>
    <w:rsid w:val="00060228"/>
    <w:rsid w:val="000610D8"/>
    <w:rsid w:val="000626EC"/>
    <w:rsid w:val="00063CF7"/>
    <w:rsid w:val="00064D21"/>
    <w:rsid w:val="0006521F"/>
    <w:rsid w:val="00065776"/>
    <w:rsid w:val="000666E5"/>
    <w:rsid w:val="00066F12"/>
    <w:rsid w:val="00067BB2"/>
    <w:rsid w:val="00070248"/>
    <w:rsid w:val="00070497"/>
    <w:rsid w:val="00071465"/>
    <w:rsid w:val="000715C5"/>
    <w:rsid w:val="00071A49"/>
    <w:rsid w:val="00072236"/>
    <w:rsid w:val="00072B5A"/>
    <w:rsid w:val="00072DB1"/>
    <w:rsid w:val="0007342F"/>
    <w:rsid w:val="000748C3"/>
    <w:rsid w:val="00074DD1"/>
    <w:rsid w:val="0007517B"/>
    <w:rsid w:val="0007602D"/>
    <w:rsid w:val="00076EA0"/>
    <w:rsid w:val="00076FC4"/>
    <w:rsid w:val="00077C68"/>
    <w:rsid w:val="0008046D"/>
    <w:rsid w:val="00080588"/>
    <w:rsid w:val="000807FC"/>
    <w:rsid w:val="00082116"/>
    <w:rsid w:val="00082D32"/>
    <w:rsid w:val="00082E0A"/>
    <w:rsid w:val="00084812"/>
    <w:rsid w:val="0008704E"/>
    <w:rsid w:val="00087106"/>
    <w:rsid w:val="000874F2"/>
    <w:rsid w:val="00087A66"/>
    <w:rsid w:val="00087C03"/>
    <w:rsid w:val="00090B9C"/>
    <w:rsid w:val="000912CD"/>
    <w:rsid w:val="00091E04"/>
    <w:rsid w:val="000927EB"/>
    <w:rsid w:val="00092D7A"/>
    <w:rsid w:val="00093A89"/>
    <w:rsid w:val="00093D25"/>
    <w:rsid w:val="00093EA5"/>
    <w:rsid w:val="00094B96"/>
    <w:rsid w:val="00094EE5"/>
    <w:rsid w:val="00095F7C"/>
    <w:rsid w:val="00096B80"/>
    <w:rsid w:val="00096DB6"/>
    <w:rsid w:val="000A081E"/>
    <w:rsid w:val="000A1EAB"/>
    <w:rsid w:val="000A1FA2"/>
    <w:rsid w:val="000A2196"/>
    <w:rsid w:val="000A2212"/>
    <w:rsid w:val="000A22BF"/>
    <w:rsid w:val="000A27CF"/>
    <w:rsid w:val="000A2814"/>
    <w:rsid w:val="000A3540"/>
    <w:rsid w:val="000A3917"/>
    <w:rsid w:val="000A436A"/>
    <w:rsid w:val="000A5816"/>
    <w:rsid w:val="000A5910"/>
    <w:rsid w:val="000A5A91"/>
    <w:rsid w:val="000A651B"/>
    <w:rsid w:val="000A683B"/>
    <w:rsid w:val="000A7450"/>
    <w:rsid w:val="000A7F41"/>
    <w:rsid w:val="000B0778"/>
    <w:rsid w:val="000B08C4"/>
    <w:rsid w:val="000B18FE"/>
    <w:rsid w:val="000B1D84"/>
    <w:rsid w:val="000B31EC"/>
    <w:rsid w:val="000B3A86"/>
    <w:rsid w:val="000B3EBF"/>
    <w:rsid w:val="000B4236"/>
    <w:rsid w:val="000B4544"/>
    <w:rsid w:val="000B59B5"/>
    <w:rsid w:val="000B62D2"/>
    <w:rsid w:val="000B632C"/>
    <w:rsid w:val="000B769C"/>
    <w:rsid w:val="000C0B7A"/>
    <w:rsid w:val="000C0E24"/>
    <w:rsid w:val="000C1983"/>
    <w:rsid w:val="000C1C34"/>
    <w:rsid w:val="000C2543"/>
    <w:rsid w:val="000C277C"/>
    <w:rsid w:val="000C2897"/>
    <w:rsid w:val="000C2AE1"/>
    <w:rsid w:val="000C2CFE"/>
    <w:rsid w:val="000C2EDD"/>
    <w:rsid w:val="000C4042"/>
    <w:rsid w:val="000C4652"/>
    <w:rsid w:val="000C5158"/>
    <w:rsid w:val="000C58A0"/>
    <w:rsid w:val="000C6014"/>
    <w:rsid w:val="000C60AD"/>
    <w:rsid w:val="000C6D86"/>
    <w:rsid w:val="000C7488"/>
    <w:rsid w:val="000C7999"/>
    <w:rsid w:val="000D014D"/>
    <w:rsid w:val="000D0170"/>
    <w:rsid w:val="000D020D"/>
    <w:rsid w:val="000D0DE5"/>
    <w:rsid w:val="000D129B"/>
    <w:rsid w:val="000D19B1"/>
    <w:rsid w:val="000D1FFC"/>
    <w:rsid w:val="000D254F"/>
    <w:rsid w:val="000D25FE"/>
    <w:rsid w:val="000D2BB7"/>
    <w:rsid w:val="000D2BC8"/>
    <w:rsid w:val="000D2E04"/>
    <w:rsid w:val="000D3011"/>
    <w:rsid w:val="000D3355"/>
    <w:rsid w:val="000D3574"/>
    <w:rsid w:val="000D36AA"/>
    <w:rsid w:val="000D36D7"/>
    <w:rsid w:val="000D3865"/>
    <w:rsid w:val="000D395D"/>
    <w:rsid w:val="000D3AB6"/>
    <w:rsid w:val="000D3D99"/>
    <w:rsid w:val="000D426E"/>
    <w:rsid w:val="000D4540"/>
    <w:rsid w:val="000D4A5A"/>
    <w:rsid w:val="000D5E9E"/>
    <w:rsid w:val="000D6DE6"/>
    <w:rsid w:val="000D7B19"/>
    <w:rsid w:val="000E013F"/>
    <w:rsid w:val="000E0F39"/>
    <w:rsid w:val="000E15F6"/>
    <w:rsid w:val="000E21C8"/>
    <w:rsid w:val="000E23BA"/>
    <w:rsid w:val="000E2F6C"/>
    <w:rsid w:val="000E36BB"/>
    <w:rsid w:val="000E37BF"/>
    <w:rsid w:val="000E3C40"/>
    <w:rsid w:val="000E480B"/>
    <w:rsid w:val="000E4D39"/>
    <w:rsid w:val="000E5066"/>
    <w:rsid w:val="000E5132"/>
    <w:rsid w:val="000E53BD"/>
    <w:rsid w:val="000E5C1A"/>
    <w:rsid w:val="000E627C"/>
    <w:rsid w:val="000E65E4"/>
    <w:rsid w:val="000E6CEB"/>
    <w:rsid w:val="000E6D7D"/>
    <w:rsid w:val="000E6E5D"/>
    <w:rsid w:val="000E71AD"/>
    <w:rsid w:val="000E75BA"/>
    <w:rsid w:val="000F07CB"/>
    <w:rsid w:val="000F07DA"/>
    <w:rsid w:val="000F0CD6"/>
    <w:rsid w:val="000F236A"/>
    <w:rsid w:val="000F2A45"/>
    <w:rsid w:val="000F301A"/>
    <w:rsid w:val="000F31C0"/>
    <w:rsid w:val="000F3877"/>
    <w:rsid w:val="000F3D30"/>
    <w:rsid w:val="000F42EC"/>
    <w:rsid w:val="000F4C86"/>
    <w:rsid w:val="000F55D3"/>
    <w:rsid w:val="000F5A2F"/>
    <w:rsid w:val="000F63EC"/>
    <w:rsid w:val="000F6727"/>
    <w:rsid w:val="000F6961"/>
    <w:rsid w:val="000F7A63"/>
    <w:rsid w:val="00100DD3"/>
    <w:rsid w:val="00100E37"/>
    <w:rsid w:val="001010E0"/>
    <w:rsid w:val="001025FD"/>
    <w:rsid w:val="00102F3E"/>
    <w:rsid w:val="001035D1"/>
    <w:rsid w:val="00103CD0"/>
    <w:rsid w:val="0010428B"/>
    <w:rsid w:val="00104E9D"/>
    <w:rsid w:val="00106253"/>
    <w:rsid w:val="00107F4E"/>
    <w:rsid w:val="0011037F"/>
    <w:rsid w:val="001109BF"/>
    <w:rsid w:val="001112EF"/>
    <w:rsid w:val="0011144C"/>
    <w:rsid w:val="00112BF2"/>
    <w:rsid w:val="00112C74"/>
    <w:rsid w:val="00113FF6"/>
    <w:rsid w:val="001142DA"/>
    <w:rsid w:val="00114338"/>
    <w:rsid w:val="00114479"/>
    <w:rsid w:val="00114940"/>
    <w:rsid w:val="00114C96"/>
    <w:rsid w:val="00115EF3"/>
    <w:rsid w:val="001161E3"/>
    <w:rsid w:val="00117D21"/>
    <w:rsid w:val="00120565"/>
    <w:rsid w:val="00120882"/>
    <w:rsid w:val="001208E8"/>
    <w:rsid w:val="00120F6A"/>
    <w:rsid w:val="00121410"/>
    <w:rsid w:val="00122F81"/>
    <w:rsid w:val="00123AF6"/>
    <w:rsid w:val="00123AFC"/>
    <w:rsid w:val="00123DE2"/>
    <w:rsid w:val="00124271"/>
    <w:rsid w:val="0012474D"/>
    <w:rsid w:val="00125601"/>
    <w:rsid w:val="001257FB"/>
    <w:rsid w:val="001258CD"/>
    <w:rsid w:val="00126390"/>
    <w:rsid w:val="001269C0"/>
    <w:rsid w:val="00126DE8"/>
    <w:rsid w:val="00127842"/>
    <w:rsid w:val="00127C86"/>
    <w:rsid w:val="001308CB"/>
    <w:rsid w:val="00131684"/>
    <w:rsid w:val="00131D1B"/>
    <w:rsid w:val="001320AA"/>
    <w:rsid w:val="001320E8"/>
    <w:rsid w:val="00132554"/>
    <w:rsid w:val="001327D2"/>
    <w:rsid w:val="00134FC8"/>
    <w:rsid w:val="00135506"/>
    <w:rsid w:val="00135761"/>
    <w:rsid w:val="00135BC1"/>
    <w:rsid w:val="00135E94"/>
    <w:rsid w:val="0013600C"/>
    <w:rsid w:val="001360EB"/>
    <w:rsid w:val="00136E50"/>
    <w:rsid w:val="00136E93"/>
    <w:rsid w:val="00140599"/>
    <w:rsid w:val="00140DDC"/>
    <w:rsid w:val="00140EB7"/>
    <w:rsid w:val="00140F3F"/>
    <w:rsid w:val="001412D0"/>
    <w:rsid w:val="00141FED"/>
    <w:rsid w:val="00143191"/>
    <w:rsid w:val="0014358C"/>
    <w:rsid w:val="0014400F"/>
    <w:rsid w:val="001450A6"/>
    <w:rsid w:val="001451A0"/>
    <w:rsid w:val="001452DF"/>
    <w:rsid w:val="00145672"/>
    <w:rsid w:val="00146478"/>
    <w:rsid w:val="001466C9"/>
    <w:rsid w:val="001473A9"/>
    <w:rsid w:val="001477DA"/>
    <w:rsid w:val="00147C7A"/>
    <w:rsid w:val="00147DD8"/>
    <w:rsid w:val="00151D73"/>
    <w:rsid w:val="0015259A"/>
    <w:rsid w:val="00152AF3"/>
    <w:rsid w:val="001532F9"/>
    <w:rsid w:val="00154705"/>
    <w:rsid w:val="001549D6"/>
    <w:rsid w:val="00154A03"/>
    <w:rsid w:val="00154FF8"/>
    <w:rsid w:val="0015523D"/>
    <w:rsid w:val="001555CF"/>
    <w:rsid w:val="00155EEB"/>
    <w:rsid w:val="001561D0"/>
    <w:rsid w:val="001566FF"/>
    <w:rsid w:val="00156DC4"/>
    <w:rsid w:val="00156FB5"/>
    <w:rsid w:val="00156FCD"/>
    <w:rsid w:val="001570A3"/>
    <w:rsid w:val="00157317"/>
    <w:rsid w:val="00157D03"/>
    <w:rsid w:val="001600B6"/>
    <w:rsid w:val="00160E32"/>
    <w:rsid w:val="001618CC"/>
    <w:rsid w:val="00161B7D"/>
    <w:rsid w:val="00161BE4"/>
    <w:rsid w:val="00161C2F"/>
    <w:rsid w:val="00161F24"/>
    <w:rsid w:val="001623FD"/>
    <w:rsid w:val="00162411"/>
    <w:rsid w:val="00162439"/>
    <w:rsid w:val="001629A3"/>
    <w:rsid w:val="00162B1B"/>
    <w:rsid w:val="00162ED8"/>
    <w:rsid w:val="001636C9"/>
    <w:rsid w:val="00163934"/>
    <w:rsid w:val="00163CC4"/>
    <w:rsid w:val="00164B49"/>
    <w:rsid w:val="00164D77"/>
    <w:rsid w:val="001656B7"/>
    <w:rsid w:val="00165997"/>
    <w:rsid w:val="00165D28"/>
    <w:rsid w:val="00166026"/>
    <w:rsid w:val="00166028"/>
    <w:rsid w:val="00166108"/>
    <w:rsid w:val="00166191"/>
    <w:rsid w:val="00166846"/>
    <w:rsid w:val="00167962"/>
    <w:rsid w:val="00170718"/>
    <w:rsid w:val="00170A47"/>
    <w:rsid w:val="00171F3B"/>
    <w:rsid w:val="00172191"/>
    <w:rsid w:val="0017232B"/>
    <w:rsid w:val="00172820"/>
    <w:rsid w:val="0017325D"/>
    <w:rsid w:val="0017372F"/>
    <w:rsid w:val="001737DB"/>
    <w:rsid w:val="00174DDB"/>
    <w:rsid w:val="0017606D"/>
    <w:rsid w:val="00176197"/>
    <w:rsid w:val="00176745"/>
    <w:rsid w:val="00177192"/>
    <w:rsid w:val="00177292"/>
    <w:rsid w:val="0018238D"/>
    <w:rsid w:val="00182AB4"/>
    <w:rsid w:val="00182F1F"/>
    <w:rsid w:val="00183F94"/>
    <w:rsid w:val="00184437"/>
    <w:rsid w:val="00184A26"/>
    <w:rsid w:val="00184F14"/>
    <w:rsid w:val="00185851"/>
    <w:rsid w:val="00185C13"/>
    <w:rsid w:val="00185C2C"/>
    <w:rsid w:val="001863DA"/>
    <w:rsid w:val="00187E7E"/>
    <w:rsid w:val="00190DBE"/>
    <w:rsid w:val="0019173D"/>
    <w:rsid w:val="00191AF5"/>
    <w:rsid w:val="00191E60"/>
    <w:rsid w:val="0019201D"/>
    <w:rsid w:val="0019268E"/>
    <w:rsid w:val="00192AFD"/>
    <w:rsid w:val="00193D8D"/>
    <w:rsid w:val="00194254"/>
    <w:rsid w:val="0019466B"/>
    <w:rsid w:val="00194793"/>
    <w:rsid w:val="00195668"/>
    <w:rsid w:val="0019576A"/>
    <w:rsid w:val="00195FAF"/>
    <w:rsid w:val="0019623B"/>
    <w:rsid w:val="00196701"/>
    <w:rsid w:val="00196746"/>
    <w:rsid w:val="00196A5E"/>
    <w:rsid w:val="00196D21"/>
    <w:rsid w:val="00196E35"/>
    <w:rsid w:val="00197921"/>
    <w:rsid w:val="00197A7A"/>
    <w:rsid w:val="001A0DC2"/>
    <w:rsid w:val="001A1560"/>
    <w:rsid w:val="001A1C5C"/>
    <w:rsid w:val="001A2863"/>
    <w:rsid w:val="001A2ADC"/>
    <w:rsid w:val="001A3517"/>
    <w:rsid w:val="001A3617"/>
    <w:rsid w:val="001A451F"/>
    <w:rsid w:val="001A481A"/>
    <w:rsid w:val="001A4AC0"/>
    <w:rsid w:val="001A61F2"/>
    <w:rsid w:val="001B0DB2"/>
    <w:rsid w:val="001B15DF"/>
    <w:rsid w:val="001B1983"/>
    <w:rsid w:val="001B2B4A"/>
    <w:rsid w:val="001B3FA3"/>
    <w:rsid w:val="001B54A0"/>
    <w:rsid w:val="001B54AB"/>
    <w:rsid w:val="001B575F"/>
    <w:rsid w:val="001B6276"/>
    <w:rsid w:val="001B6C3A"/>
    <w:rsid w:val="001C0520"/>
    <w:rsid w:val="001C0689"/>
    <w:rsid w:val="001C06F1"/>
    <w:rsid w:val="001C17AF"/>
    <w:rsid w:val="001C1AF7"/>
    <w:rsid w:val="001C2174"/>
    <w:rsid w:val="001C26E7"/>
    <w:rsid w:val="001C2AFD"/>
    <w:rsid w:val="001C4B41"/>
    <w:rsid w:val="001C512E"/>
    <w:rsid w:val="001C5842"/>
    <w:rsid w:val="001C6016"/>
    <w:rsid w:val="001C6A65"/>
    <w:rsid w:val="001C6AAB"/>
    <w:rsid w:val="001C746C"/>
    <w:rsid w:val="001C798D"/>
    <w:rsid w:val="001D005D"/>
    <w:rsid w:val="001D1FEF"/>
    <w:rsid w:val="001D2438"/>
    <w:rsid w:val="001D2E0E"/>
    <w:rsid w:val="001D4F8D"/>
    <w:rsid w:val="001D50E0"/>
    <w:rsid w:val="001D526F"/>
    <w:rsid w:val="001D658F"/>
    <w:rsid w:val="001D6AAB"/>
    <w:rsid w:val="001D7BC2"/>
    <w:rsid w:val="001D7E48"/>
    <w:rsid w:val="001E0D92"/>
    <w:rsid w:val="001E17E1"/>
    <w:rsid w:val="001E2373"/>
    <w:rsid w:val="001E27F3"/>
    <w:rsid w:val="001E2849"/>
    <w:rsid w:val="001E4A86"/>
    <w:rsid w:val="001E50DA"/>
    <w:rsid w:val="001E5394"/>
    <w:rsid w:val="001E67E8"/>
    <w:rsid w:val="001E7139"/>
    <w:rsid w:val="001E7691"/>
    <w:rsid w:val="001E78D4"/>
    <w:rsid w:val="001F063B"/>
    <w:rsid w:val="001F1A01"/>
    <w:rsid w:val="001F278A"/>
    <w:rsid w:val="001F28D5"/>
    <w:rsid w:val="001F2B4F"/>
    <w:rsid w:val="001F3435"/>
    <w:rsid w:val="001F3C80"/>
    <w:rsid w:val="001F3D59"/>
    <w:rsid w:val="001F4240"/>
    <w:rsid w:val="001F4BEF"/>
    <w:rsid w:val="001F4DB5"/>
    <w:rsid w:val="001F57BF"/>
    <w:rsid w:val="001F7AA7"/>
    <w:rsid w:val="00201FDC"/>
    <w:rsid w:val="002026EA"/>
    <w:rsid w:val="00204CD9"/>
    <w:rsid w:val="00205F05"/>
    <w:rsid w:val="002061CC"/>
    <w:rsid w:val="00210746"/>
    <w:rsid w:val="002114F7"/>
    <w:rsid w:val="00211540"/>
    <w:rsid w:val="00212F91"/>
    <w:rsid w:val="002138F5"/>
    <w:rsid w:val="0021390A"/>
    <w:rsid w:val="002139C2"/>
    <w:rsid w:val="00213A87"/>
    <w:rsid w:val="00213DC4"/>
    <w:rsid w:val="00214300"/>
    <w:rsid w:val="00214FB3"/>
    <w:rsid w:val="00215923"/>
    <w:rsid w:val="002159BD"/>
    <w:rsid w:val="00215B48"/>
    <w:rsid w:val="00216510"/>
    <w:rsid w:val="00216E85"/>
    <w:rsid w:val="00217817"/>
    <w:rsid w:val="00217B93"/>
    <w:rsid w:val="002200D0"/>
    <w:rsid w:val="00220302"/>
    <w:rsid w:val="00220E3F"/>
    <w:rsid w:val="002221C1"/>
    <w:rsid w:val="002222D0"/>
    <w:rsid w:val="00222598"/>
    <w:rsid w:val="00222E87"/>
    <w:rsid w:val="00222EE1"/>
    <w:rsid w:val="00223D64"/>
    <w:rsid w:val="00224CF7"/>
    <w:rsid w:val="00224EBD"/>
    <w:rsid w:val="0022526C"/>
    <w:rsid w:val="002254DA"/>
    <w:rsid w:val="00225BCF"/>
    <w:rsid w:val="002264E2"/>
    <w:rsid w:val="002265E2"/>
    <w:rsid w:val="00226BD0"/>
    <w:rsid w:val="002272E1"/>
    <w:rsid w:val="00227566"/>
    <w:rsid w:val="0022757E"/>
    <w:rsid w:val="00227918"/>
    <w:rsid w:val="002279AA"/>
    <w:rsid w:val="00230B01"/>
    <w:rsid w:val="002324C5"/>
    <w:rsid w:val="00232B15"/>
    <w:rsid w:val="00233307"/>
    <w:rsid w:val="0023353F"/>
    <w:rsid w:val="002339A9"/>
    <w:rsid w:val="00233A91"/>
    <w:rsid w:val="00233AF6"/>
    <w:rsid w:val="00233ECD"/>
    <w:rsid w:val="00233F43"/>
    <w:rsid w:val="002341DA"/>
    <w:rsid w:val="00234DE4"/>
    <w:rsid w:val="00235403"/>
    <w:rsid w:val="002356C2"/>
    <w:rsid w:val="00236173"/>
    <w:rsid w:val="00236635"/>
    <w:rsid w:val="002366E3"/>
    <w:rsid w:val="0023710C"/>
    <w:rsid w:val="0023772D"/>
    <w:rsid w:val="002379EF"/>
    <w:rsid w:val="00240112"/>
    <w:rsid w:val="00240B72"/>
    <w:rsid w:val="00241155"/>
    <w:rsid w:val="00241552"/>
    <w:rsid w:val="00241877"/>
    <w:rsid w:val="00241BEA"/>
    <w:rsid w:val="00242106"/>
    <w:rsid w:val="00243280"/>
    <w:rsid w:val="002446C7"/>
    <w:rsid w:val="00245274"/>
    <w:rsid w:val="002456C8"/>
    <w:rsid w:val="00245A59"/>
    <w:rsid w:val="00245F83"/>
    <w:rsid w:val="002460AC"/>
    <w:rsid w:val="0024682C"/>
    <w:rsid w:val="00250978"/>
    <w:rsid w:val="00250E31"/>
    <w:rsid w:val="00251C4A"/>
    <w:rsid w:val="00251D2A"/>
    <w:rsid w:val="0025201A"/>
    <w:rsid w:val="0025231F"/>
    <w:rsid w:val="00252E56"/>
    <w:rsid w:val="00252E60"/>
    <w:rsid w:val="00252F7C"/>
    <w:rsid w:val="00253933"/>
    <w:rsid w:val="00253A04"/>
    <w:rsid w:val="00255794"/>
    <w:rsid w:val="00256BE9"/>
    <w:rsid w:val="00256DE5"/>
    <w:rsid w:val="00256F03"/>
    <w:rsid w:val="002571A4"/>
    <w:rsid w:val="002571D3"/>
    <w:rsid w:val="002571E0"/>
    <w:rsid w:val="002576F9"/>
    <w:rsid w:val="00260868"/>
    <w:rsid w:val="00261511"/>
    <w:rsid w:val="002617A7"/>
    <w:rsid w:val="00261938"/>
    <w:rsid w:val="00261CAE"/>
    <w:rsid w:val="00261F93"/>
    <w:rsid w:val="00262671"/>
    <w:rsid w:val="00262837"/>
    <w:rsid w:val="002629F8"/>
    <w:rsid w:val="00262E68"/>
    <w:rsid w:val="0026329A"/>
    <w:rsid w:val="00263532"/>
    <w:rsid w:val="00263CD2"/>
    <w:rsid w:val="00263EEC"/>
    <w:rsid w:val="002660BD"/>
    <w:rsid w:val="00266873"/>
    <w:rsid w:val="00266B28"/>
    <w:rsid w:val="00270222"/>
    <w:rsid w:val="00270AE9"/>
    <w:rsid w:val="00270F92"/>
    <w:rsid w:val="00271CF4"/>
    <w:rsid w:val="00271D5E"/>
    <w:rsid w:val="00272717"/>
    <w:rsid w:val="00272811"/>
    <w:rsid w:val="00274A15"/>
    <w:rsid w:val="00274BA3"/>
    <w:rsid w:val="00275B97"/>
    <w:rsid w:val="00275BA6"/>
    <w:rsid w:val="00275E7A"/>
    <w:rsid w:val="002768FC"/>
    <w:rsid w:val="00276912"/>
    <w:rsid w:val="0027797D"/>
    <w:rsid w:val="00277FF9"/>
    <w:rsid w:val="002800C3"/>
    <w:rsid w:val="002802C4"/>
    <w:rsid w:val="00280BB6"/>
    <w:rsid w:val="00280BBC"/>
    <w:rsid w:val="00280FD7"/>
    <w:rsid w:val="00281A65"/>
    <w:rsid w:val="00281D6B"/>
    <w:rsid w:val="00282659"/>
    <w:rsid w:val="0028276C"/>
    <w:rsid w:val="00282955"/>
    <w:rsid w:val="00284848"/>
    <w:rsid w:val="00284DB8"/>
    <w:rsid w:val="00285176"/>
    <w:rsid w:val="0028521D"/>
    <w:rsid w:val="00285EE0"/>
    <w:rsid w:val="00286512"/>
    <w:rsid w:val="0028688D"/>
    <w:rsid w:val="00286E14"/>
    <w:rsid w:val="00287063"/>
    <w:rsid w:val="002870B9"/>
    <w:rsid w:val="00290CBE"/>
    <w:rsid w:val="00291FE5"/>
    <w:rsid w:val="00292FE4"/>
    <w:rsid w:val="002950CC"/>
    <w:rsid w:val="00295961"/>
    <w:rsid w:val="00295FD9"/>
    <w:rsid w:val="0029684D"/>
    <w:rsid w:val="00296879"/>
    <w:rsid w:val="00296E96"/>
    <w:rsid w:val="00297352"/>
    <w:rsid w:val="002A02F8"/>
    <w:rsid w:val="002A054E"/>
    <w:rsid w:val="002A0CCB"/>
    <w:rsid w:val="002A133C"/>
    <w:rsid w:val="002A1435"/>
    <w:rsid w:val="002A1759"/>
    <w:rsid w:val="002A1B3A"/>
    <w:rsid w:val="002A1CD2"/>
    <w:rsid w:val="002A2454"/>
    <w:rsid w:val="002A2B3D"/>
    <w:rsid w:val="002A35E5"/>
    <w:rsid w:val="002A3E0D"/>
    <w:rsid w:val="002A40F1"/>
    <w:rsid w:val="002A48EB"/>
    <w:rsid w:val="002A5540"/>
    <w:rsid w:val="002A58E8"/>
    <w:rsid w:val="002A66A3"/>
    <w:rsid w:val="002A7378"/>
    <w:rsid w:val="002A77C5"/>
    <w:rsid w:val="002B0573"/>
    <w:rsid w:val="002B0BBA"/>
    <w:rsid w:val="002B0E4E"/>
    <w:rsid w:val="002B199B"/>
    <w:rsid w:val="002B2A61"/>
    <w:rsid w:val="002B3744"/>
    <w:rsid w:val="002B43AE"/>
    <w:rsid w:val="002B458C"/>
    <w:rsid w:val="002B4804"/>
    <w:rsid w:val="002B51AF"/>
    <w:rsid w:val="002B5E7D"/>
    <w:rsid w:val="002B669A"/>
    <w:rsid w:val="002B67A3"/>
    <w:rsid w:val="002B6968"/>
    <w:rsid w:val="002B79DE"/>
    <w:rsid w:val="002C00BA"/>
    <w:rsid w:val="002C0798"/>
    <w:rsid w:val="002C0FE0"/>
    <w:rsid w:val="002C105C"/>
    <w:rsid w:val="002C1114"/>
    <w:rsid w:val="002C18CA"/>
    <w:rsid w:val="002C2D44"/>
    <w:rsid w:val="002C2FD4"/>
    <w:rsid w:val="002C319D"/>
    <w:rsid w:val="002C339F"/>
    <w:rsid w:val="002C38BE"/>
    <w:rsid w:val="002C3AEA"/>
    <w:rsid w:val="002C44B3"/>
    <w:rsid w:val="002C4BB5"/>
    <w:rsid w:val="002C571D"/>
    <w:rsid w:val="002C59B5"/>
    <w:rsid w:val="002C5A2C"/>
    <w:rsid w:val="002C6E4C"/>
    <w:rsid w:val="002C6F23"/>
    <w:rsid w:val="002C7308"/>
    <w:rsid w:val="002D0542"/>
    <w:rsid w:val="002D0E8A"/>
    <w:rsid w:val="002D100F"/>
    <w:rsid w:val="002D15FB"/>
    <w:rsid w:val="002D1939"/>
    <w:rsid w:val="002D2C3D"/>
    <w:rsid w:val="002D2FA2"/>
    <w:rsid w:val="002D40A9"/>
    <w:rsid w:val="002D44C5"/>
    <w:rsid w:val="002D4AB6"/>
    <w:rsid w:val="002D4D84"/>
    <w:rsid w:val="002D55FF"/>
    <w:rsid w:val="002D561E"/>
    <w:rsid w:val="002D576B"/>
    <w:rsid w:val="002D59C6"/>
    <w:rsid w:val="002D5CFB"/>
    <w:rsid w:val="002D6327"/>
    <w:rsid w:val="002E02AF"/>
    <w:rsid w:val="002E0764"/>
    <w:rsid w:val="002E0881"/>
    <w:rsid w:val="002E0D71"/>
    <w:rsid w:val="002E209E"/>
    <w:rsid w:val="002E20D1"/>
    <w:rsid w:val="002E29DB"/>
    <w:rsid w:val="002E2CAA"/>
    <w:rsid w:val="002E2D08"/>
    <w:rsid w:val="002E3044"/>
    <w:rsid w:val="002E382B"/>
    <w:rsid w:val="002E3FB5"/>
    <w:rsid w:val="002E481E"/>
    <w:rsid w:val="002E48D4"/>
    <w:rsid w:val="002E7062"/>
    <w:rsid w:val="002E7145"/>
    <w:rsid w:val="002E770B"/>
    <w:rsid w:val="002F00C5"/>
    <w:rsid w:val="002F0765"/>
    <w:rsid w:val="002F07F0"/>
    <w:rsid w:val="002F0F48"/>
    <w:rsid w:val="002F1148"/>
    <w:rsid w:val="002F1589"/>
    <w:rsid w:val="002F1B47"/>
    <w:rsid w:val="002F2305"/>
    <w:rsid w:val="002F2923"/>
    <w:rsid w:val="002F2E8C"/>
    <w:rsid w:val="002F3C48"/>
    <w:rsid w:val="002F409E"/>
    <w:rsid w:val="002F4208"/>
    <w:rsid w:val="002F4449"/>
    <w:rsid w:val="002F4E1C"/>
    <w:rsid w:val="002F52CA"/>
    <w:rsid w:val="002F567B"/>
    <w:rsid w:val="002F577F"/>
    <w:rsid w:val="002F5834"/>
    <w:rsid w:val="002F5C5B"/>
    <w:rsid w:val="002F5DB1"/>
    <w:rsid w:val="002F6270"/>
    <w:rsid w:val="002F63D9"/>
    <w:rsid w:val="002F6C77"/>
    <w:rsid w:val="002F789A"/>
    <w:rsid w:val="00300563"/>
    <w:rsid w:val="00302847"/>
    <w:rsid w:val="00302EEA"/>
    <w:rsid w:val="00304206"/>
    <w:rsid w:val="003045FE"/>
    <w:rsid w:val="00304AD5"/>
    <w:rsid w:val="00304AF4"/>
    <w:rsid w:val="00305677"/>
    <w:rsid w:val="00305CE3"/>
    <w:rsid w:val="00306829"/>
    <w:rsid w:val="00306EC0"/>
    <w:rsid w:val="00307256"/>
    <w:rsid w:val="00307EC3"/>
    <w:rsid w:val="00310C06"/>
    <w:rsid w:val="0031258D"/>
    <w:rsid w:val="003127C5"/>
    <w:rsid w:val="00312BE5"/>
    <w:rsid w:val="003138CE"/>
    <w:rsid w:val="00314193"/>
    <w:rsid w:val="00315233"/>
    <w:rsid w:val="00316BA0"/>
    <w:rsid w:val="00317312"/>
    <w:rsid w:val="0031745A"/>
    <w:rsid w:val="00317DFE"/>
    <w:rsid w:val="003209B0"/>
    <w:rsid w:val="00321320"/>
    <w:rsid w:val="00321A0F"/>
    <w:rsid w:val="00322854"/>
    <w:rsid w:val="00322BC9"/>
    <w:rsid w:val="003240FD"/>
    <w:rsid w:val="00324217"/>
    <w:rsid w:val="00324CAF"/>
    <w:rsid w:val="00324DAD"/>
    <w:rsid w:val="00325B5E"/>
    <w:rsid w:val="00325E22"/>
    <w:rsid w:val="0032626D"/>
    <w:rsid w:val="003265B3"/>
    <w:rsid w:val="00326C14"/>
    <w:rsid w:val="00326D62"/>
    <w:rsid w:val="00327584"/>
    <w:rsid w:val="003279BD"/>
    <w:rsid w:val="00331D36"/>
    <w:rsid w:val="00333ACE"/>
    <w:rsid w:val="0033436A"/>
    <w:rsid w:val="00334EAF"/>
    <w:rsid w:val="00335536"/>
    <w:rsid w:val="00335BDC"/>
    <w:rsid w:val="00336090"/>
    <w:rsid w:val="0033693E"/>
    <w:rsid w:val="00336B90"/>
    <w:rsid w:val="003370D5"/>
    <w:rsid w:val="00340EA4"/>
    <w:rsid w:val="00341811"/>
    <w:rsid w:val="00341C69"/>
    <w:rsid w:val="00341E4C"/>
    <w:rsid w:val="003430DB"/>
    <w:rsid w:val="003447D7"/>
    <w:rsid w:val="00344B95"/>
    <w:rsid w:val="00344C2E"/>
    <w:rsid w:val="00344D9C"/>
    <w:rsid w:val="00345410"/>
    <w:rsid w:val="00345836"/>
    <w:rsid w:val="00345E95"/>
    <w:rsid w:val="00346C0D"/>
    <w:rsid w:val="003504A4"/>
    <w:rsid w:val="003510AA"/>
    <w:rsid w:val="00351230"/>
    <w:rsid w:val="003514C6"/>
    <w:rsid w:val="00351780"/>
    <w:rsid w:val="003519CD"/>
    <w:rsid w:val="00352E2A"/>
    <w:rsid w:val="00353189"/>
    <w:rsid w:val="00353253"/>
    <w:rsid w:val="00353327"/>
    <w:rsid w:val="00353A80"/>
    <w:rsid w:val="003545F7"/>
    <w:rsid w:val="003550B3"/>
    <w:rsid w:val="0035527D"/>
    <w:rsid w:val="003552D3"/>
    <w:rsid w:val="00355B12"/>
    <w:rsid w:val="00355EC9"/>
    <w:rsid w:val="003561DE"/>
    <w:rsid w:val="0035624F"/>
    <w:rsid w:val="00356360"/>
    <w:rsid w:val="00356500"/>
    <w:rsid w:val="003569E2"/>
    <w:rsid w:val="003570F8"/>
    <w:rsid w:val="0035730C"/>
    <w:rsid w:val="00357A84"/>
    <w:rsid w:val="00357A97"/>
    <w:rsid w:val="00357EBD"/>
    <w:rsid w:val="0036036E"/>
    <w:rsid w:val="00360B5B"/>
    <w:rsid w:val="00360D7C"/>
    <w:rsid w:val="003610D8"/>
    <w:rsid w:val="003612B8"/>
    <w:rsid w:val="00361E29"/>
    <w:rsid w:val="00361FF0"/>
    <w:rsid w:val="0036220A"/>
    <w:rsid w:val="0036240D"/>
    <w:rsid w:val="00362707"/>
    <w:rsid w:val="00362A49"/>
    <w:rsid w:val="00363A66"/>
    <w:rsid w:val="0036414A"/>
    <w:rsid w:val="0036480E"/>
    <w:rsid w:val="0036488C"/>
    <w:rsid w:val="0036588B"/>
    <w:rsid w:val="00365914"/>
    <w:rsid w:val="00365F8C"/>
    <w:rsid w:val="003666D1"/>
    <w:rsid w:val="003668DA"/>
    <w:rsid w:val="00366C48"/>
    <w:rsid w:val="00366D82"/>
    <w:rsid w:val="00366E1E"/>
    <w:rsid w:val="00367410"/>
    <w:rsid w:val="00367784"/>
    <w:rsid w:val="00367D89"/>
    <w:rsid w:val="00370795"/>
    <w:rsid w:val="003715CA"/>
    <w:rsid w:val="00374253"/>
    <w:rsid w:val="003748AF"/>
    <w:rsid w:val="003757D2"/>
    <w:rsid w:val="00375E97"/>
    <w:rsid w:val="00376F9C"/>
    <w:rsid w:val="00377306"/>
    <w:rsid w:val="00381847"/>
    <w:rsid w:val="00382206"/>
    <w:rsid w:val="003829F9"/>
    <w:rsid w:val="00382A80"/>
    <w:rsid w:val="00383023"/>
    <w:rsid w:val="003830B1"/>
    <w:rsid w:val="00384D80"/>
    <w:rsid w:val="0038512A"/>
    <w:rsid w:val="00386DE0"/>
    <w:rsid w:val="003872D2"/>
    <w:rsid w:val="0039098F"/>
    <w:rsid w:val="00391110"/>
    <w:rsid w:val="00391331"/>
    <w:rsid w:val="00391843"/>
    <w:rsid w:val="00391852"/>
    <w:rsid w:val="00391E7A"/>
    <w:rsid w:val="0039267C"/>
    <w:rsid w:val="00392777"/>
    <w:rsid w:val="003935B8"/>
    <w:rsid w:val="003940B3"/>
    <w:rsid w:val="003942EE"/>
    <w:rsid w:val="003943FE"/>
    <w:rsid w:val="003947C6"/>
    <w:rsid w:val="00394A40"/>
    <w:rsid w:val="003967C6"/>
    <w:rsid w:val="00396D48"/>
    <w:rsid w:val="003974D4"/>
    <w:rsid w:val="00397EC0"/>
    <w:rsid w:val="003A0491"/>
    <w:rsid w:val="003A0614"/>
    <w:rsid w:val="003A0C10"/>
    <w:rsid w:val="003A0D6D"/>
    <w:rsid w:val="003A0D72"/>
    <w:rsid w:val="003A1103"/>
    <w:rsid w:val="003A330E"/>
    <w:rsid w:val="003A3C6D"/>
    <w:rsid w:val="003A47A0"/>
    <w:rsid w:val="003A5A3B"/>
    <w:rsid w:val="003A5B32"/>
    <w:rsid w:val="003A5BA7"/>
    <w:rsid w:val="003A6DA2"/>
    <w:rsid w:val="003A7AB4"/>
    <w:rsid w:val="003A7AE5"/>
    <w:rsid w:val="003A7C55"/>
    <w:rsid w:val="003B113E"/>
    <w:rsid w:val="003B1D82"/>
    <w:rsid w:val="003B347D"/>
    <w:rsid w:val="003B379E"/>
    <w:rsid w:val="003B3CE3"/>
    <w:rsid w:val="003B3E0F"/>
    <w:rsid w:val="003B46A3"/>
    <w:rsid w:val="003B5866"/>
    <w:rsid w:val="003B5E98"/>
    <w:rsid w:val="003B6111"/>
    <w:rsid w:val="003B67AD"/>
    <w:rsid w:val="003B734B"/>
    <w:rsid w:val="003B79C0"/>
    <w:rsid w:val="003C072F"/>
    <w:rsid w:val="003C0C8C"/>
    <w:rsid w:val="003C0DB3"/>
    <w:rsid w:val="003C1B89"/>
    <w:rsid w:val="003C20E2"/>
    <w:rsid w:val="003C2811"/>
    <w:rsid w:val="003C2FBD"/>
    <w:rsid w:val="003C31F4"/>
    <w:rsid w:val="003C3F6F"/>
    <w:rsid w:val="003C467B"/>
    <w:rsid w:val="003C5A2D"/>
    <w:rsid w:val="003C5DD3"/>
    <w:rsid w:val="003C657E"/>
    <w:rsid w:val="003C6732"/>
    <w:rsid w:val="003C74C4"/>
    <w:rsid w:val="003C7950"/>
    <w:rsid w:val="003D0431"/>
    <w:rsid w:val="003D13EB"/>
    <w:rsid w:val="003D255F"/>
    <w:rsid w:val="003D3574"/>
    <w:rsid w:val="003D40C5"/>
    <w:rsid w:val="003D4CA0"/>
    <w:rsid w:val="003D54B4"/>
    <w:rsid w:val="003D5A00"/>
    <w:rsid w:val="003D64D9"/>
    <w:rsid w:val="003D72B8"/>
    <w:rsid w:val="003E1893"/>
    <w:rsid w:val="003E19E3"/>
    <w:rsid w:val="003E1CD7"/>
    <w:rsid w:val="003E1F3F"/>
    <w:rsid w:val="003E1F5F"/>
    <w:rsid w:val="003E2302"/>
    <w:rsid w:val="003E2C16"/>
    <w:rsid w:val="003E2CFD"/>
    <w:rsid w:val="003E3799"/>
    <w:rsid w:val="003E3DCB"/>
    <w:rsid w:val="003E4788"/>
    <w:rsid w:val="003E4EDD"/>
    <w:rsid w:val="003E600E"/>
    <w:rsid w:val="003E66C7"/>
    <w:rsid w:val="003E6BC9"/>
    <w:rsid w:val="003E7666"/>
    <w:rsid w:val="003E7C8F"/>
    <w:rsid w:val="003E7DB7"/>
    <w:rsid w:val="003F0E0C"/>
    <w:rsid w:val="003F13E3"/>
    <w:rsid w:val="003F28C8"/>
    <w:rsid w:val="003F2A77"/>
    <w:rsid w:val="003F32AE"/>
    <w:rsid w:val="003F35A5"/>
    <w:rsid w:val="003F381B"/>
    <w:rsid w:val="003F4EB5"/>
    <w:rsid w:val="003F58BA"/>
    <w:rsid w:val="003F61AD"/>
    <w:rsid w:val="003F62C9"/>
    <w:rsid w:val="003F70A7"/>
    <w:rsid w:val="003F7121"/>
    <w:rsid w:val="003F7486"/>
    <w:rsid w:val="00400183"/>
    <w:rsid w:val="00401989"/>
    <w:rsid w:val="00401B32"/>
    <w:rsid w:val="00401CE5"/>
    <w:rsid w:val="00401F7C"/>
    <w:rsid w:val="00401FDE"/>
    <w:rsid w:val="004038EE"/>
    <w:rsid w:val="00405972"/>
    <w:rsid w:val="00407895"/>
    <w:rsid w:val="00407BDE"/>
    <w:rsid w:val="0041064E"/>
    <w:rsid w:val="004107EC"/>
    <w:rsid w:val="00410B0D"/>
    <w:rsid w:val="00410CE2"/>
    <w:rsid w:val="00411196"/>
    <w:rsid w:val="00412383"/>
    <w:rsid w:val="004126A6"/>
    <w:rsid w:val="00412EC0"/>
    <w:rsid w:val="00412FD7"/>
    <w:rsid w:val="004149A9"/>
    <w:rsid w:val="00415509"/>
    <w:rsid w:val="00415ECE"/>
    <w:rsid w:val="00417A17"/>
    <w:rsid w:val="00417B2B"/>
    <w:rsid w:val="004200F7"/>
    <w:rsid w:val="0042174A"/>
    <w:rsid w:val="00421CE5"/>
    <w:rsid w:val="004226AB"/>
    <w:rsid w:val="004229AB"/>
    <w:rsid w:val="00423ABD"/>
    <w:rsid w:val="004244E4"/>
    <w:rsid w:val="00425CE7"/>
    <w:rsid w:val="00425DDA"/>
    <w:rsid w:val="00425F70"/>
    <w:rsid w:val="00426155"/>
    <w:rsid w:val="0042650C"/>
    <w:rsid w:val="00426E1E"/>
    <w:rsid w:val="00427ABC"/>
    <w:rsid w:val="00427DE6"/>
    <w:rsid w:val="0043052C"/>
    <w:rsid w:val="00431420"/>
    <w:rsid w:val="00431451"/>
    <w:rsid w:val="00432464"/>
    <w:rsid w:val="00432E92"/>
    <w:rsid w:val="00434742"/>
    <w:rsid w:val="00434F50"/>
    <w:rsid w:val="004350F9"/>
    <w:rsid w:val="00436335"/>
    <w:rsid w:val="00436872"/>
    <w:rsid w:val="004368A1"/>
    <w:rsid w:val="00436C83"/>
    <w:rsid w:val="00437272"/>
    <w:rsid w:val="004376D4"/>
    <w:rsid w:val="00437E5A"/>
    <w:rsid w:val="00440A16"/>
    <w:rsid w:val="00440ADB"/>
    <w:rsid w:val="00440E2C"/>
    <w:rsid w:val="00441B31"/>
    <w:rsid w:val="00441B84"/>
    <w:rsid w:val="00442E6A"/>
    <w:rsid w:val="00444228"/>
    <w:rsid w:val="00444645"/>
    <w:rsid w:val="00444815"/>
    <w:rsid w:val="004453BA"/>
    <w:rsid w:val="00446039"/>
    <w:rsid w:val="00446E50"/>
    <w:rsid w:val="00447A7F"/>
    <w:rsid w:val="00447D17"/>
    <w:rsid w:val="004502C4"/>
    <w:rsid w:val="00450545"/>
    <w:rsid w:val="00450605"/>
    <w:rsid w:val="004508D1"/>
    <w:rsid w:val="0045259F"/>
    <w:rsid w:val="00452C4D"/>
    <w:rsid w:val="00452F06"/>
    <w:rsid w:val="00454698"/>
    <w:rsid w:val="00454F97"/>
    <w:rsid w:val="0045525F"/>
    <w:rsid w:val="004556F4"/>
    <w:rsid w:val="004558B0"/>
    <w:rsid w:val="00455DCE"/>
    <w:rsid w:val="004562DF"/>
    <w:rsid w:val="00456F34"/>
    <w:rsid w:val="004570C2"/>
    <w:rsid w:val="0045725D"/>
    <w:rsid w:val="00460F7B"/>
    <w:rsid w:val="004620C7"/>
    <w:rsid w:val="004621D3"/>
    <w:rsid w:val="004626CF"/>
    <w:rsid w:val="00462DC5"/>
    <w:rsid w:val="00462FE1"/>
    <w:rsid w:val="00463C99"/>
    <w:rsid w:val="00464657"/>
    <w:rsid w:val="004646FA"/>
    <w:rsid w:val="00464EF0"/>
    <w:rsid w:val="004668C8"/>
    <w:rsid w:val="00466CFB"/>
    <w:rsid w:val="00467138"/>
    <w:rsid w:val="00467BB8"/>
    <w:rsid w:val="0047047E"/>
    <w:rsid w:val="00471682"/>
    <w:rsid w:val="00471BB9"/>
    <w:rsid w:val="0047234E"/>
    <w:rsid w:val="00472800"/>
    <w:rsid w:val="00472FA8"/>
    <w:rsid w:val="00473259"/>
    <w:rsid w:val="00473348"/>
    <w:rsid w:val="004733BF"/>
    <w:rsid w:val="0047384B"/>
    <w:rsid w:val="00473BF2"/>
    <w:rsid w:val="00474219"/>
    <w:rsid w:val="0047432D"/>
    <w:rsid w:val="004747C8"/>
    <w:rsid w:val="00474990"/>
    <w:rsid w:val="00474A06"/>
    <w:rsid w:val="00474BC6"/>
    <w:rsid w:val="004753CA"/>
    <w:rsid w:val="004754AA"/>
    <w:rsid w:val="00475B91"/>
    <w:rsid w:val="00475BFF"/>
    <w:rsid w:val="0047637C"/>
    <w:rsid w:val="00476A0D"/>
    <w:rsid w:val="0047731E"/>
    <w:rsid w:val="00480194"/>
    <w:rsid w:val="00480389"/>
    <w:rsid w:val="00480742"/>
    <w:rsid w:val="004816A4"/>
    <w:rsid w:val="00482B69"/>
    <w:rsid w:val="0048320E"/>
    <w:rsid w:val="00483C06"/>
    <w:rsid w:val="004841BE"/>
    <w:rsid w:val="004848B9"/>
    <w:rsid w:val="00485330"/>
    <w:rsid w:val="00485585"/>
    <w:rsid w:val="0048588D"/>
    <w:rsid w:val="00485C81"/>
    <w:rsid w:val="00485E24"/>
    <w:rsid w:val="00486609"/>
    <w:rsid w:val="004871B4"/>
    <w:rsid w:val="004876BD"/>
    <w:rsid w:val="00487A36"/>
    <w:rsid w:val="00487E22"/>
    <w:rsid w:val="00490E81"/>
    <w:rsid w:val="00491558"/>
    <w:rsid w:val="00491FB9"/>
    <w:rsid w:val="00492478"/>
    <w:rsid w:val="004929F5"/>
    <w:rsid w:val="00492A1B"/>
    <w:rsid w:val="00493D3D"/>
    <w:rsid w:val="00493EC0"/>
    <w:rsid w:val="00494B96"/>
    <w:rsid w:val="004955F2"/>
    <w:rsid w:val="00495C51"/>
    <w:rsid w:val="00496137"/>
    <w:rsid w:val="004964C4"/>
    <w:rsid w:val="004966F7"/>
    <w:rsid w:val="00497842"/>
    <w:rsid w:val="00497C34"/>
    <w:rsid w:val="004A031E"/>
    <w:rsid w:val="004A3398"/>
    <w:rsid w:val="004A3446"/>
    <w:rsid w:val="004A421D"/>
    <w:rsid w:val="004A47A6"/>
    <w:rsid w:val="004A5006"/>
    <w:rsid w:val="004A5CE0"/>
    <w:rsid w:val="004A5D95"/>
    <w:rsid w:val="004A63F2"/>
    <w:rsid w:val="004A6917"/>
    <w:rsid w:val="004A6B34"/>
    <w:rsid w:val="004A79E7"/>
    <w:rsid w:val="004B0042"/>
    <w:rsid w:val="004B0471"/>
    <w:rsid w:val="004B06ED"/>
    <w:rsid w:val="004B0824"/>
    <w:rsid w:val="004B0C85"/>
    <w:rsid w:val="004B15A7"/>
    <w:rsid w:val="004B2867"/>
    <w:rsid w:val="004B3684"/>
    <w:rsid w:val="004B47CA"/>
    <w:rsid w:val="004B4ABF"/>
    <w:rsid w:val="004B5803"/>
    <w:rsid w:val="004B653E"/>
    <w:rsid w:val="004B6B53"/>
    <w:rsid w:val="004B6EB6"/>
    <w:rsid w:val="004C0154"/>
    <w:rsid w:val="004C03CA"/>
    <w:rsid w:val="004C0E8C"/>
    <w:rsid w:val="004C142A"/>
    <w:rsid w:val="004C18DD"/>
    <w:rsid w:val="004C1E80"/>
    <w:rsid w:val="004C2188"/>
    <w:rsid w:val="004C2891"/>
    <w:rsid w:val="004C2A21"/>
    <w:rsid w:val="004C2E5C"/>
    <w:rsid w:val="004C2F76"/>
    <w:rsid w:val="004C3611"/>
    <w:rsid w:val="004C49A5"/>
    <w:rsid w:val="004C4AB7"/>
    <w:rsid w:val="004C5855"/>
    <w:rsid w:val="004C5E68"/>
    <w:rsid w:val="004C5F0D"/>
    <w:rsid w:val="004C612C"/>
    <w:rsid w:val="004C613F"/>
    <w:rsid w:val="004C6440"/>
    <w:rsid w:val="004C6763"/>
    <w:rsid w:val="004C6A32"/>
    <w:rsid w:val="004C6D7D"/>
    <w:rsid w:val="004C7DD9"/>
    <w:rsid w:val="004D12D4"/>
    <w:rsid w:val="004D320B"/>
    <w:rsid w:val="004D399C"/>
    <w:rsid w:val="004D3BCA"/>
    <w:rsid w:val="004D3F95"/>
    <w:rsid w:val="004D4CD3"/>
    <w:rsid w:val="004D5387"/>
    <w:rsid w:val="004D58E6"/>
    <w:rsid w:val="004D643D"/>
    <w:rsid w:val="004D655D"/>
    <w:rsid w:val="004D6D7B"/>
    <w:rsid w:val="004D6FCB"/>
    <w:rsid w:val="004D7294"/>
    <w:rsid w:val="004D76F0"/>
    <w:rsid w:val="004D7E27"/>
    <w:rsid w:val="004E0D8C"/>
    <w:rsid w:val="004E14ED"/>
    <w:rsid w:val="004E153F"/>
    <w:rsid w:val="004E1AE1"/>
    <w:rsid w:val="004E3077"/>
    <w:rsid w:val="004E317D"/>
    <w:rsid w:val="004E3667"/>
    <w:rsid w:val="004E36A3"/>
    <w:rsid w:val="004E5546"/>
    <w:rsid w:val="004E55B4"/>
    <w:rsid w:val="004E568F"/>
    <w:rsid w:val="004E6949"/>
    <w:rsid w:val="004E6BDA"/>
    <w:rsid w:val="004E7A00"/>
    <w:rsid w:val="004F005E"/>
    <w:rsid w:val="004F0730"/>
    <w:rsid w:val="004F0890"/>
    <w:rsid w:val="004F1BFE"/>
    <w:rsid w:val="004F2C41"/>
    <w:rsid w:val="004F308C"/>
    <w:rsid w:val="004F3387"/>
    <w:rsid w:val="004F58C8"/>
    <w:rsid w:val="004F5CEE"/>
    <w:rsid w:val="004F6350"/>
    <w:rsid w:val="004F6745"/>
    <w:rsid w:val="004F69DA"/>
    <w:rsid w:val="004F7605"/>
    <w:rsid w:val="005004E2"/>
    <w:rsid w:val="005011D1"/>
    <w:rsid w:val="0050163D"/>
    <w:rsid w:val="00501A10"/>
    <w:rsid w:val="00502891"/>
    <w:rsid w:val="005029DF"/>
    <w:rsid w:val="00502A47"/>
    <w:rsid w:val="0050445F"/>
    <w:rsid w:val="005047F7"/>
    <w:rsid w:val="00505AC1"/>
    <w:rsid w:val="0050613A"/>
    <w:rsid w:val="00507191"/>
    <w:rsid w:val="005075E3"/>
    <w:rsid w:val="00507DC8"/>
    <w:rsid w:val="00507F9D"/>
    <w:rsid w:val="00510730"/>
    <w:rsid w:val="0051149E"/>
    <w:rsid w:val="0051202B"/>
    <w:rsid w:val="00512191"/>
    <w:rsid w:val="0051223B"/>
    <w:rsid w:val="00512841"/>
    <w:rsid w:val="005133E6"/>
    <w:rsid w:val="005138E6"/>
    <w:rsid w:val="00513A34"/>
    <w:rsid w:val="005141BA"/>
    <w:rsid w:val="005146F1"/>
    <w:rsid w:val="00514772"/>
    <w:rsid w:val="00514D0D"/>
    <w:rsid w:val="005150B7"/>
    <w:rsid w:val="00515935"/>
    <w:rsid w:val="00515B2F"/>
    <w:rsid w:val="00516DAB"/>
    <w:rsid w:val="00516E6B"/>
    <w:rsid w:val="00517FA1"/>
    <w:rsid w:val="00521F7F"/>
    <w:rsid w:val="00522080"/>
    <w:rsid w:val="005225B7"/>
    <w:rsid w:val="005225D8"/>
    <w:rsid w:val="00522A62"/>
    <w:rsid w:val="0052351E"/>
    <w:rsid w:val="005248EE"/>
    <w:rsid w:val="00524C86"/>
    <w:rsid w:val="0052525D"/>
    <w:rsid w:val="0052554B"/>
    <w:rsid w:val="00526A7D"/>
    <w:rsid w:val="00527078"/>
    <w:rsid w:val="00527BFB"/>
    <w:rsid w:val="00530B27"/>
    <w:rsid w:val="00531AEA"/>
    <w:rsid w:val="0053217D"/>
    <w:rsid w:val="00532326"/>
    <w:rsid w:val="0053262D"/>
    <w:rsid w:val="00532A45"/>
    <w:rsid w:val="0053444D"/>
    <w:rsid w:val="00535A3E"/>
    <w:rsid w:val="00535B44"/>
    <w:rsid w:val="00535C11"/>
    <w:rsid w:val="0053607E"/>
    <w:rsid w:val="005367D3"/>
    <w:rsid w:val="00537C72"/>
    <w:rsid w:val="00541597"/>
    <w:rsid w:val="00541779"/>
    <w:rsid w:val="00541A6C"/>
    <w:rsid w:val="00541D29"/>
    <w:rsid w:val="00543734"/>
    <w:rsid w:val="00545321"/>
    <w:rsid w:val="00545925"/>
    <w:rsid w:val="00545F0A"/>
    <w:rsid w:val="00545F93"/>
    <w:rsid w:val="00546278"/>
    <w:rsid w:val="005462B2"/>
    <w:rsid w:val="005462D4"/>
    <w:rsid w:val="00546ABB"/>
    <w:rsid w:val="005472D1"/>
    <w:rsid w:val="005478A0"/>
    <w:rsid w:val="00551D6A"/>
    <w:rsid w:val="00552732"/>
    <w:rsid w:val="00552813"/>
    <w:rsid w:val="00553812"/>
    <w:rsid w:val="00553C23"/>
    <w:rsid w:val="005544FF"/>
    <w:rsid w:val="00554E29"/>
    <w:rsid w:val="005550F0"/>
    <w:rsid w:val="00555A49"/>
    <w:rsid w:val="00555AEF"/>
    <w:rsid w:val="00555B4E"/>
    <w:rsid w:val="00556019"/>
    <w:rsid w:val="0055669F"/>
    <w:rsid w:val="005566D7"/>
    <w:rsid w:val="0055764A"/>
    <w:rsid w:val="00557F25"/>
    <w:rsid w:val="00560969"/>
    <w:rsid w:val="00560D01"/>
    <w:rsid w:val="00561AB6"/>
    <w:rsid w:val="00562762"/>
    <w:rsid w:val="00562BDF"/>
    <w:rsid w:val="005636BB"/>
    <w:rsid w:val="00563CBF"/>
    <w:rsid w:val="00563D36"/>
    <w:rsid w:val="00565BA7"/>
    <w:rsid w:val="00566188"/>
    <w:rsid w:val="00566585"/>
    <w:rsid w:val="00566CDE"/>
    <w:rsid w:val="00566D76"/>
    <w:rsid w:val="00566FC3"/>
    <w:rsid w:val="00567694"/>
    <w:rsid w:val="00567BAF"/>
    <w:rsid w:val="00570F19"/>
    <w:rsid w:val="005711CB"/>
    <w:rsid w:val="00571700"/>
    <w:rsid w:val="00571E63"/>
    <w:rsid w:val="00572C96"/>
    <w:rsid w:val="00573F8C"/>
    <w:rsid w:val="00574093"/>
    <w:rsid w:val="005743FF"/>
    <w:rsid w:val="005747FC"/>
    <w:rsid w:val="00575087"/>
    <w:rsid w:val="00575CDB"/>
    <w:rsid w:val="00575FA2"/>
    <w:rsid w:val="00580085"/>
    <w:rsid w:val="0058046A"/>
    <w:rsid w:val="00581D8E"/>
    <w:rsid w:val="00582466"/>
    <w:rsid w:val="00582AE1"/>
    <w:rsid w:val="00582E2C"/>
    <w:rsid w:val="00583E53"/>
    <w:rsid w:val="00584B7D"/>
    <w:rsid w:val="0058563F"/>
    <w:rsid w:val="0058571E"/>
    <w:rsid w:val="00586242"/>
    <w:rsid w:val="005863F2"/>
    <w:rsid w:val="00586B7C"/>
    <w:rsid w:val="00587A0A"/>
    <w:rsid w:val="00587A86"/>
    <w:rsid w:val="00590A04"/>
    <w:rsid w:val="00590C7A"/>
    <w:rsid w:val="00590D69"/>
    <w:rsid w:val="005920CB"/>
    <w:rsid w:val="0059246D"/>
    <w:rsid w:val="00592651"/>
    <w:rsid w:val="0059267E"/>
    <w:rsid w:val="00592A1E"/>
    <w:rsid w:val="00592A85"/>
    <w:rsid w:val="00592AD7"/>
    <w:rsid w:val="0059302A"/>
    <w:rsid w:val="00593323"/>
    <w:rsid w:val="00593497"/>
    <w:rsid w:val="0059421F"/>
    <w:rsid w:val="005943BE"/>
    <w:rsid w:val="00594666"/>
    <w:rsid w:val="00594E94"/>
    <w:rsid w:val="005957AB"/>
    <w:rsid w:val="00595A94"/>
    <w:rsid w:val="00595DE8"/>
    <w:rsid w:val="00596BD6"/>
    <w:rsid w:val="00596D63"/>
    <w:rsid w:val="00596EF7"/>
    <w:rsid w:val="00597275"/>
    <w:rsid w:val="00597703"/>
    <w:rsid w:val="005A0A55"/>
    <w:rsid w:val="005A1164"/>
    <w:rsid w:val="005A1443"/>
    <w:rsid w:val="005A1704"/>
    <w:rsid w:val="005A18E4"/>
    <w:rsid w:val="005A2324"/>
    <w:rsid w:val="005A2B13"/>
    <w:rsid w:val="005A2EDB"/>
    <w:rsid w:val="005A314F"/>
    <w:rsid w:val="005A4597"/>
    <w:rsid w:val="005A4AB6"/>
    <w:rsid w:val="005A4D83"/>
    <w:rsid w:val="005A4E4C"/>
    <w:rsid w:val="005A5664"/>
    <w:rsid w:val="005A5D42"/>
    <w:rsid w:val="005A6F09"/>
    <w:rsid w:val="005B085B"/>
    <w:rsid w:val="005B135C"/>
    <w:rsid w:val="005B18CE"/>
    <w:rsid w:val="005B1C54"/>
    <w:rsid w:val="005B2483"/>
    <w:rsid w:val="005B2C06"/>
    <w:rsid w:val="005B2D6E"/>
    <w:rsid w:val="005B31AF"/>
    <w:rsid w:val="005B5575"/>
    <w:rsid w:val="005B5E0E"/>
    <w:rsid w:val="005B5FAE"/>
    <w:rsid w:val="005B7B48"/>
    <w:rsid w:val="005B7E75"/>
    <w:rsid w:val="005C1291"/>
    <w:rsid w:val="005C1749"/>
    <w:rsid w:val="005C18DE"/>
    <w:rsid w:val="005C1D6A"/>
    <w:rsid w:val="005C284F"/>
    <w:rsid w:val="005C3CC6"/>
    <w:rsid w:val="005C42A9"/>
    <w:rsid w:val="005C48B8"/>
    <w:rsid w:val="005C5350"/>
    <w:rsid w:val="005C5355"/>
    <w:rsid w:val="005C5760"/>
    <w:rsid w:val="005C5B98"/>
    <w:rsid w:val="005C6955"/>
    <w:rsid w:val="005C6C4E"/>
    <w:rsid w:val="005C6CCF"/>
    <w:rsid w:val="005C6E9D"/>
    <w:rsid w:val="005C70F8"/>
    <w:rsid w:val="005D05A6"/>
    <w:rsid w:val="005D090F"/>
    <w:rsid w:val="005D0AD8"/>
    <w:rsid w:val="005D0CE7"/>
    <w:rsid w:val="005D10AC"/>
    <w:rsid w:val="005D117B"/>
    <w:rsid w:val="005D1C2E"/>
    <w:rsid w:val="005D2003"/>
    <w:rsid w:val="005D22C2"/>
    <w:rsid w:val="005D2D8E"/>
    <w:rsid w:val="005D2F98"/>
    <w:rsid w:val="005D3FE3"/>
    <w:rsid w:val="005D5275"/>
    <w:rsid w:val="005D5732"/>
    <w:rsid w:val="005D574D"/>
    <w:rsid w:val="005D5A28"/>
    <w:rsid w:val="005D6F59"/>
    <w:rsid w:val="005D7464"/>
    <w:rsid w:val="005E23D8"/>
    <w:rsid w:val="005E2C8E"/>
    <w:rsid w:val="005E2C99"/>
    <w:rsid w:val="005E30F5"/>
    <w:rsid w:val="005E4A27"/>
    <w:rsid w:val="005E4C34"/>
    <w:rsid w:val="005E5F4D"/>
    <w:rsid w:val="005E677B"/>
    <w:rsid w:val="005E67FD"/>
    <w:rsid w:val="005E7281"/>
    <w:rsid w:val="005F07BE"/>
    <w:rsid w:val="005F103D"/>
    <w:rsid w:val="005F160A"/>
    <w:rsid w:val="005F1923"/>
    <w:rsid w:val="005F1DAB"/>
    <w:rsid w:val="005F23DF"/>
    <w:rsid w:val="005F26E2"/>
    <w:rsid w:val="005F2859"/>
    <w:rsid w:val="005F2B73"/>
    <w:rsid w:val="005F3161"/>
    <w:rsid w:val="005F34F4"/>
    <w:rsid w:val="005F3A59"/>
    <w:rsid w:val="005F49A0"/>
    <w:rsid w:val="005F4D8B"/>
    <w:rsid w:val="005F5813"/>
    <w:rsid w:val="005F5C6B"/>
    <w:rsid w:val="005F5D19"/>
    <w:rsid w:val="005F5EAD"/>
    <w:rsid w:val="005F5F4C"/>
    <w:rsid w:val="005F6CC8"/>
    <w:rsid w:val="00600064"/>
    <w:rsid w:val="00600078"/>
    <w:rsid w:val="00600FC7"/>
    <w:rsid w:val="006011EF"/>
    <w:rsid w:val="006019E8"/>
    <w:rsid w:val="0060214A"/>
    <w:rsid w:val="0060266D"/>
    <w:rsid w:val="006026D8"/>
    <w:rsid w:val="0060293F"/>
    <w:rsid w:val="00602F1A"/>
    <w:rsid w:val="006036A6"/>
    <w:rsid w:val="00603830"/>
    <w:rsid w:val="00604137"/>
    <w:rsid w:val="006045D5"/>
    <w:rsid w:val="00604968"/>
    <w:rsid w:val="00605C24"/>
    <w:rsid w:val="00605E0E"/>
    <w:rsid w:val="0060658C"/>
    <w:rsid w:val="00610953"/>
    <w:rsid w:val="0061172F"/>
    <w:rsid w:val="006119DF"/>
    <w:rsid w:val="00611B0A"/>
    <w:rsid w:val="00611C58"/>
    <w:rsid w:val="00612183"/>
    <w:rsid w:val="0061228F"/>
    <w:rsid w:val="006127C1"/>
    <w:rsid w:val="0061290E"/>
    <w:rsid w:val="00612960"/>
    <w:rsid w:val="00613129"/>
    <w:rsid w:val="006131C7"/>
    <w:rsid w:val="006133F7"/>
    <w:rsid w:val="00613542"/>
    <w:rsid w:val="00613964"/>
    <w:rsid w:val="00613A3C"/>
    <w:rsid w:val="00613B6E"/>
    <w:rsid w:val="00613C0D"/>
    <w:rsid w:val="006140FF"/>
    <w:rsid w:val="00614366"/>
    <w:rsid w:val="0061557B"/>
    <w:rsid w:val="00615FDD"/>
    <w:rsid w:val="00616030"/>
    <w:rsid w:val="00616D09"/>
    <w:rsid w:val="00616DD8"/>
    <w:rsid w:val="006175D0"/>
    <w:rsid w:val="006175FA"/>
    <w:rsid w:val="00617822"/>
    <w:rsid w:val="0061793D"/>
    <w:rsid w:val="006221D5"/>
    <w:rsid w:val="006225E7"/>
    <w:rsid w:val="00622D26"/>
    <w:rsid w:val="00622E8E"/>
    <w:rsid w:val="0062347B"/>
    <w:rsid w:val="00623C44"/>
    <w:rsid w:val="0062406A"/>
    <w:rsid w:val="006246E5"/>
    <w:rsid w:val="00624829"/>
    <w:rsid w:val="00625333"/>
    <w:rsid w:val="00625633"/>
    <w:rsid w:val="00625718"/>
    <w:rsid w:val="0062669F"/>
    <w:rsid w:val="00626DDE"/>
    <w:rsid w:val="006276B0"/>
    <w:rsid w:val="00630859"/>
    <w:rsid w:val="00631CCC"/>
    <w:rsid w:val="00631E26"/>
    <w:rsid w:val="00631FA9"/>
    <w:rsid w:val="006327A9"/>
    <w:rsid w:val="00633D05"/>
    <w:rsid w:val="00635192"/>
    <w:rsid w:val="006352DF"/>
    <w:rsid w:val="00635863"/>
    <w:rsid w:val="00635D57"/>
    <w:rsid w:val="006363D8"/>
    <w:rsid w:val="00636451"/>
    <w:rsid w:val="006364CB"/>
    <w:rsid w:val="006365AC"/>
    <w:rsid w:val="00636918"/>
    <w:rsid w:val="006376C9"/>
    <w:rsid w:val="00637C61"/>
    <w:rsid w:val="00640143"/>
    <w:rsid w:val="00640479"/>
    <w:rsid w:val="00641038"/>
    <w:rsid w:val="006413AC"/>
    <w:rsid w:val="006425BE"/>
    <w:rsid w:val="0064269D"/>
    <w:rsid w:val="0064318F"/>
    <w:rsid w:val="00643457"/>
    <w:rsid w:val="006435A8"/>
    <w:rsid w:val="00643F99"/>
    <w:rsid w:val="006442B4"/>
    <w:rsid w:val="00644752"/>
    <w:rsid w:val="00645E3F"/>
    <w:rsid w:val="006528E0"/>
    <w:rsid w:val="00652EB3"/>
    <w:rsid w:val="00652F1B"/>
    <w:rsid w:val="00653A9A"/>
    <w:rsid w:val="0065437D"/>
    <w:rsid w:val="006548F0"/>
    <w:rsid w:val="00655439"/>
    <w:rsid w:val="00656146"/>
    <w:rsid w:val="00656358"/>
    <w:rsid w:val="006565A2"/>
    <w:rsid w:val="006567FF"/>
    <w:rsid w:val="00657125"/>
    <w:rsid w:val="00657980"/>
    <w:rsid w:val="00661508"/>
    <w:rsid w:val="006619BB"/>
    <w:rsid w:val="00661EF1"/>
    <w:rsid w:val="00662721"/>
    <w:rsid w:val="006627E3"/>
    <w:rsid w:val="00662EC2"/>
    <w:rsid w:val="00663C68"/>
    <w:rsid w:val="00664C43"/>
    <w:rsid w:val="00665412"/>
    <w:rsid w:val="0066553E"/>
    <w:rsid w:val="00665B30"/>
    <w:rsid w:val="00665BCA"/>
    <w:rsid w:val="006660BB"/>
    <w:rsid w:val="00666EE2"/>
    <w:rsid w:val="00667FD5"/>
    <w:rsid w:val="006704EA"/>
    <w:rsid w:val="006705D8"/>
    <w:rsid w:val="00670D04"/>
    <w:rsid w:val="00670DE3"/>
    <w:rsid w:val="006713A1"/>
    <w:rsid w:val="00671ACE"/>
    <w:rsid w:val="00671B18"/>
    <w:rsid w:val="00671E20"/>
    <w:rsid w:val="00673A92"/>
    <w:rsid w:val="0067404C"/>
    <w:rsid w:val="00674513"/>
    <w:rsid w:val="00674C91"/>
    <w:rsid w:val="00675939"/>
    <w:rsid w:val="006760C8"/>
    <w:rsid w:val="00676623"/>
    <w:rsid w:val="00680074"/>
    <w:rsid w:val="00680235"/>
    <w:rsid w:val="00680E63"/>
    <w:rsid w:val="00681485"/>
    <w:rsid w:val="00682618"/>
    <w:rsid w:val="00682C1F"/>
    <w:rsid w:val="00682E26"/>
    <w:rsid w:val="00683C5B"/>
    <w:rsid w:val="006840DA"/>
    <w:rsid w:val="00684758"/>
    <w:rsid w:val="00685AD3"/>
    <w:rsid w:val="006862B5"/>
    <w:rsid w:val="006867E8"/>
    <w:rsid w:val="00686BF9"/>
    <w:rsid w:val="00686CE0"/>
    <w:rsid w:val="00686F4C"/>
    <w:rsid w:val="006873C7"/>
    <w:rsid w:val="00687526"/>
    <w:rsid w:val="0068768C"/>
    <w:rsid w:val="006879C8"/>
    <w:rsid w:val="00690FC7"/>
    <w:rsid w:val="00691087"/>
    <w:rsid w:val="00691738"/>
    <w:rsid w:val="00691865"/>
    <w:rsid w:val="00692405"/>
    <w:rsid w:val="00694084"/>
    <w:rsid w:val="00695606"/>
    <w:rsid w:val="00696784"/>
    <w:rsid w:val="006969CC"/>
    <w:rsid w:val="00696AC6"/>
    <w:rsid w:val="00697B85"/>
    <w:rsid w:val="006A0446"/>
    <w:rsid w:val="006A0C58"/>
    <w:rsid w:val="006A12FB"/>
    <w:rsid w:val="006A1AAD"/>
    <w:rsid w:val="006A1D5E"/>
    <w:rsid w:val="006A2271"/>
    <w:rsid w:val="006A2324"/>
    <w:rsid w:val="006A2F4C"/>
    <w:rsid w:val="006A3866"/>
    <w:rsid w:val="006A41BD"/>
    <w:rsid w:val="006A4DA5"/>
    <w:rsid w:val="006A5649"/>
    <w:rsid w:val="006B0BDA"/>
    <w:rsid w:val="006B2048"/>
    <w:rsid w:val="006B24CC"/>
    <w:rsid w:val="006B277C"/>
    <w:rsid w:val="006B2BC7"/>
    <w:rsid w:val="006B3D48"/>
    <w:rsid w:val="006B3FB7"/>
    <w:rsid w:val="006B463D"/>
    <w:rsid w:val="006B473D"/>
    <w:rsid w:val="006B47F9"/>
    <w:rsid w:val="006B4991"/>
    <w:rsid w:val="006B5D62"/>
    <w:rsid w:val="006B6427"/>
    <w:rsid w:val="006B685B"/>
    <w:rsid w:val="006B6CC4"/>
    <w:rsid w:val="006B7344"/>
    <w:rsid w:val="006B7A9B"/>
    <w:rsid w:val="006B7AAE"/>
    <w:rsid w:val="006B7CFE"/>
    <w:rsid w:val="006B7F83"/>
    <w:rsid w:val="006C18C8"/>
    <w:rsid w:val="006C2AD2"/>
    <w:rsid w:val="006C32D3"/>
    <w:rsid w:val="006C38B3"/>
    <w:rsid w:val="006C3949"/>
    <w:rsid w:val="006C3CA6"/>
    <w:rsid w:val="006C419C"/>
    <w:rsid w:val="006C48D3"/>
    <w:rsid w:val="006C49F3"/>
    <w:rsid w:val="006C59FC"/>
    <w:rsid w:val="006C6298"/>
    <w:rsid w:val="006C68E8"/>
    <w:rsid w:val="006C69F7"/>
    <w:rsid w:val="006C7B5E"/>
    <w:rsid w:val="006C7D78"/>
    <w:rsid w:val="006D03C1"/>
    <w:rsid w:val="006D06B7"/>
    <w:rsid w:val="006D07C9"/>
    <w:rsid w:val="006D11D5"/>
    <w:rsid w:val="006D215E"/>
    <w:rsid w:val="006D269D"/>
    <w:rsid w:val="006D2B9B"/>
    <w:rsid w:val="006D3D42"/>
    <w:rsid w:val="006D5E30"/>
    <w:rsid w:val="006D697E"/>
    <w:rsid w:val="006D7243"/>
    <w:rsid w:val="006D7876"/>
    <w:rsid w:val="006E0839"/>
    <w:rsid w:val="006E092C"/>
    <w:rsid w:val="006E134F"/>
    <w:rsid w:val="006E141E"/>
    <w:rsid w:val="006E1649"/>
    <w:rsid w:val="006E17D8"/>
    <w:rsid w:val="006E1C73"/>
    <w:rsid w:val="006E2183"/>
    <w:rsid w:val="006E2703"/>
    <w:rsid w:val="006E492E"/>
    <w:rsid w:val="006E4D3B"/>
    <w:rsid w:val="006E55A7"/>
    <w:rsid w:val="006E61E3"/>
    <w:rsid w:val="006E6C18"/>
    <w:rsid w:val="006E74DD"/>
    <w:rsid w:val="006F03D1"/>
    <w:rsid w:val="006F0492"/>
    <w:rsid w:val="006F0820"/>
    <w:rsid w:val="006F0EC3"/>
    <w:rsid w:val="006F0F60"/>
    <w:rsid w:val="006F11D2"/>
    <w:rsid w:val="006F29BC"/>
    <w:rsid w:val="006F2B18"/>
    <w:rsid w:val="006F3278"/>
    <w:rsid w:val="006F515F"/>
    <w:rsid w:val="006F5285"/>
    <w:rsid w:val="006F5437"/>
    <w:rsid w:val="006F55BE"/>
    <w:rsid w:val="006F58CE"/>
    <w:rsid w:val="006F5F19"/>
    <w:rsid w:val="006F679F"/>
    <w:rsid w:val="006F69A1"/>
    <w:rsid w:val="006F6BEE"/>
    <w:rsid w:val="006F6E1C"/>
    <w:rsid w:val="006F72B9"/>
    <w:rsid w:val="006F7689"/>
    <w:rsid w:val="006F76E3"/>
    <w:rsid w:val="006F78C1"/>
    <w:rsid w:val="00701170"/>
    <w:rsid w:val="00701274"/>
    <w:rsid w:val="00701588"/>
    <w:rsid w:val="0070213B"/>
    <w:rsid w:val="00703AAF"/>
    <w:rsid w:val="00703D05"/>
    <w:rsid w:val="0070434C"/>
    <w:rsid w:val="0070439E"/>
    <w:rsid w:val="00704D2D"/>
    <w:rsid w:val="00704E34"/>
    <w:rsid w:val="00704FB6"/>
    <w:rsid w:val="007050EE"/>
    <w:rsid w:val="007067A4"/>
    <w:rsid w:val="007068C7"/>
    <w:rsid w:val="00706CED"/>
    <w:rsid w:val="00710150"/>
    <w:rsid w:val="00710D3B"/>
    <w:rsid w:val="00712390"/>
    <w:rsid w:val="007123FF"/>
    <w:rsid w:val="00712BAC"/>
    <w:rsid w:val="00713095"/>
    <w:rsid w:val="007130A6"/>
    <w:rsid w:val="00713AD7"/>
    <w:rsid w:val="007142CC"/>
    <w:rsid w:val="00714E48"/>
    <w:rsid w:val="0071628D"/>
    <w:rsid w:val="00716804"/>
    <w:rsid w:val="00717395"/>
    <w:rsid w:val="00717FBF"/>
    <w:rsid w:val="00717FFE"/>
    <w:rsid w:val="0072073A"/>
    <w:rsid w:val="00720B04"/>
    <w:rsid w:val="00720ECA"/>
    <w:rsid w:val="007217EC"/>
    <w:rsid w:val="007217F0"/>
    <w:rsid w:val="00721949"/>
    <w:rsid w:val="0072208F"/>
    <w:rsid w:val="00722990"/>
    <w:rsid w:val="00722DE1"/>
    <w:rsid w:val="0072367D"/>
    <w:rsid w:val="007242A6"/>
    <w:rsid w:val="007244C5"/>
    <w:rsid w:val="00724A42"/>
    <w:rsid w:val="007254CD"/>
    <w:rsid w:val="00725798"/>
    <w:rsid w:val="00726902"/>
    <w:rsid w:val="00726F4B"/>
    <w:rsid w:val="00727F89"/>
    <w:rsid w:val="00730509"/>
    <w:rsid w:val="007314D0"/>
    <w:rsid w:val="0073150C"/>
    <w:rsid w:val="00731AE5"/>
    <w:rsid w:val="007320C8"/>
    <w:rsid w:val="00732E55"/>
    <w:rsid w:val="0073415D"/>
    <w:rsid w:val="00734AA1"/>
    <w:rsid w:val="00734ADB"/>
    <w:rsid w:val="00735FCB"/>
    <w:rsid w:val="007371F2"/>
    <w:rsid w:val="00737428"/>
    <w:rsid w:val="007379CF"/>
    <w:rsid w:val="00737AB5"/>
    <w:rsid w:val="00737B4C"/>
    <w:rsid w:val="00740825"/>
    <w:rsid w:val="00740D77"/>
    <w:rsid w:val="0074205C"/>
    <w:rsid w:val="00742B53"/>
    <w:rsid w:val="00742CF1"/>
    <w:rsid w:val="00742D37"/>
    <w:rsid w:val="00743741"/>
    <w:rsid w:val="00743DFD"/>
    <w:rsid w:val="0074443E"/>
    <w:rsid w:val="00744A53"/>
    <w:rsid w:val="007450FE"/>
    <w:rsid w:val="00745F98"/>
    <w:rsid w:val="00746128"/>
    <w:rsid w:val="00746EC2"/>
    <w:rsid w:val="0075001F"/>
    <w:rsid w:val="007501FF"/>
    <w:rsid w:val="007502D2"/>
    <w:rsid w:val="00750493"/>
    <w:rsid w:val="007508CF"/>
    <w:rsid w:val="007518D4"/>
    <w:rsid w:val="007519B2"/>
    <w:rsid w:val="00751C8F"/>
    <w:rsid w:val="00751E45"/>
    <w:rsid w:val="00752066"/>
    <w:rsid w:val="007521F4"/>
    <w:rsid w:val="0075345F"/>
    <w:rsid w:val="0075359A"/>
    <w:rsid w:val="00754229"/>
    <w:rsid w:val="00754563"/>
    <w:rsid w:val="007550D8"/>
    <w:rsid w:val="00755BBC"/>
    <w:rsid w:val="007568C6"/>
    <w:rsid w:val="00757C27"/>
    <w:rsid w:val="00757E8F"/>
    <w:rsid w:val="00760EA6"/>
    <w:rsid w:val="0076252A"/>
    <w:rsid w:val="00762960"/>
    <w:rsid w:val="007634AD"/>
    <w:rsid w:val="00763558"/>
    <w:rsid w:val="00766892"/>
    <w:rsid w:val="00767457"/>
    <w:rsid w:val="007702C8"/>
    <w:rsid w:val="00770478"/>
    <w:rsid w:val="00770621"/>
    <w:rsid w:val="00770EAC"/>
    <w:rsid w:val="007725A3"/>
    <w:rsid w:val="00772705"/>
    <w:rsid w:val="00773101"/>
    <w:rsid w:val="007733D1"/>
    <w:rsid w:val="00773ECB"/>
    <w:rsid w:val="0077511C"/>
    <w:rsid w:val="00775399"/>
    <w:rsid w:val="00775AB4"/>
    <w:rsid w:val="00776A50"/>
    <w:rsid w:val="00776E42"/>
    <w:rsid w:val="007770F3"/>
    <w:rsid w:val="0077792E"/>
    <w:rsid w:val="007779A9"/>
    <w:rsid w:val="00780860"/>
    <w:rsid w:val="00780B1D"/>
    <w:rsid w:val="0078156D"/>
    <w:rsid w:val="00781B12"/>
    <w:rsid w:val="00782365"/>
    <w:rsid w:val="00782571"/>
    <w:rsid w:val="00782B0E"/>
    <w:rsid w:val="0078315D"/>
    <w:rsid w:val="00784328"/>
    <w:rsid w:val="00784567"/>
    <w:rsid w:val="00785072"/>
    <w:rsid w:val="007851BB"/>
    <w:rsid w:val="00785685"/>
    <w:rsid w:val="00785F53"/>
    <w:rsid w:val="00786A32"/>
    <w:rsid w:val="00786F6F"/>
    <w:rsid w:val="00787549"/>
    <w:rsid w:val="00790285"/>
    <w:rsid w:val="00790D8E"/>
    <w:rsid w:val="00791980"/>
    <w:rsid w:val="007935C7"/>
    <w:rsid w:val="00793920"/>
    <w:rsid w:val="00793FEE"/>
    <w:rsid w:val="00794230"/>
    <w:rsid w:val="00794579"/>
    <w:rsid w:val="007946DE"/>
    <w:rsid w:val="00795024"/>
    <w:rsid w:val="00795AFD"/>
    <w:rsid w:val="0079605E"/>
    <w:rsid w:val="00796351"/>
    <w:rsid w:val="007967C8"/>
    <w:rsid w:val="00797A89"/>
    <w:rsid w:val="007A0096"/>
    <w:rsid w:val="007A048A"/>
    <w:rsid w:val="007A0820"/>
    <w:rsid w:val="007A0BCC"/>
    <w:rsid w:val="007A1133"/>
    <w:rsid w:val="007A2465"/>
    <w:rsid w:val="007A2BA7"/>
    <w:rsid w:val="007A2C3D"/>
    <w:rsid w:val="007A3B1C"/>
    <w:rsid w:val="007A3F48"/>
    <w:rsid w:val="007A436E"/>
    <w:rsid w:val="007A5A0D"/>
    <w:rsid w:val="007A5B52"/>
    <w:rsid w:val="007A6211"/>
    <w:rsid w:val="007A6F29"/>
    <w:rsid w:val="007A7216"/>
    <w:rsid w:val="007A73FF"/>
    <w:rsid w:val="007A7A81"/>
    <w:rsid w:val="007A7B0B"/>
    <w:rsid w:val="007B1754"/>
    <w:rsid w:val="007B18BD"/>
    <w:rsid w:val="007B1B25"/>
    <w:rsid w:val="007B1F85"/>
    <w:rsid w:val="007B2631"/>
    <w:rsid w:val="007B2BB4"/>
    <w:rsid w:val="007B373E"/>
    <w:rsid w:val="007B3BC6"/>
    <w:rsid w:val="007B4103"/>
    <w:rsid w:val="007B436A"/>
    <w:rsid w:val="007B45C6"/>
    <w:rsid w:val="007B475B"/>
    <w:rsid w:val="007B53CF"/>
    <w:rsid w:val="007B569E"/>
    <w:rsid w:val="007B56C9"/>
    <w:rsid w:val="007B6D2E"/>
    <w:rsid w:val="007B71BA"/>
    <w:rsid w:val="007B792C"/>
    <w:rsid w:val="007C0119"/>
    <w:rsid w:val="007C0147"/>
    <w:rsid w:val="007C06E5"/>
    <w:rsid w:val="007C0A01"/>
    <w:rsid w:val="007C0ED2"/>
    <w:rsid w:val="007C171D"/>
    <w:rsid w:val="007C1EE9"/>
    <w:rsid w:val="007C1FE5"/>
    <w:rsid w:val="007C2145"/>
    <w:rsid w:val="007C216E"/>
    <w:rsid w:val="007C3F40"/>
    <w:rsid w:val="007C4974"/>
    <w:rsid w:val="007C541A"/>
    <w:rsid w:val="007C6015"/>
    <w:rsid w:val="007C63B4"/>
    <w:rsid w:val="007C6737"/>
    <w:rsid w:val="007C6E5C"/>
    <w:rsid w:val="007C7EA1"/>
    <w:rsid w:val="007D0B01"/>
    <w:rsid w:val="007D1A0A"/>
    <w:rsid w:val="007D2671"/>
    <w:rsid w:val="007D2681"/>
    <w:rsid w:val="007D2FB9"/>
    <w:rsid w:val="007D3295"/>
    <w:rsid w:val="007D3B06"/>
    <w:rsid w:val="007D3E08"/>
    <w:rsid w:val="007D4AE1"/>
    <w:rsid w:val="007D4B88"/>
    <w:rsid w:val="007D4D47"/>
    <w:rsid w:val="007D5D51"/>
    <w:rsid w:val="007D5F60"/>
    <w:rsid w:val="007D62DD"/>
    <w:rsid w:val="007D66F3"/>
    <w:rsid w:val="007D7176"/>
    <w:rsid w:val="007D7C63"/>
    <w:rsid w:val="007D7FE5"/>
    <w:rsid w:val="007E0204"/>
    <w:rsid w:val="007E06FF"/>
    <w:rsid w:val="007E097D"/>
    <w:rsid w:val="007E0F1E"/>
    <w:rsid w:val="007E13F3"/>
    <w:rsid w:val="007E1896"/>
    <w:rsid w:val="007E215E"/>
    <w:rsid w:val="007E29CF"/>
    <w:rsid w:val="007E2D07"/>
    <w:rsid w:val="007E3507"/>
    <w:rsid w:val="007E360C"/>
    <w:rsid w:val="007E3B79"/>
    <w:rsid w:val="007E552C"/>
    <w:rsid w:val="007E5C7F"/>
    <w:rsid w:val="007E72F9"/>
    <w:rsid w:val="007F021E"/>
    <w:rsid w:val="007F07B7"/>
    <w:rsid w:val="007F2847"/>
    <w:rsid w:val="007F2CC4"/>
    <w:rsid w:val="007F460C"/>
    <w:rsid w:val="007F4B93"/>
    <w:rsid w:val="007F4BCB"/>
    <w:rsid w:val="007F52D0"/>
    <w:rsid w:val="007F5735"/>
    <w:rsid w:val="007F5C2A"/>
    <w:rsid w:val="007F642C"/>
    <w:rsid w:val="007F70E2"/>
    <w:rsid w:val="008001EB"/>
    <w:rsid w:val="00800726"/>
    <w:rsid w:val="00801001"/>
    <w:rsid w:val="00801EB6"/>
    <w:rsid w:val="008024B1"/>
    <w:rsid w:val="008027D6"/>
    <w:rsid w:val="008029FD"/>
    <w:rsid w:val="008049FF"/>
    <w:rsid w:val="00804A94"/>
    <w:rsid w:val="00804A99"/>
    <w:rsid w:val="0080532B"/>
    <w:rsid w:val="00806A8A"/>
    <w:rsid w:val="00806DF9"/>
    <w:rsid w:val="008072E8"/>
    <w:rsid w:val="0080766D"/>
    <w:rsid w:val="00807C47"/>
    <w:rsid w:val="00810CC7"/>
    <w:rsid w:val="00811646"/>
    <w:rsid w:val="00812403"/>
    <w:rsid w:val="00812651"/>
    <w:rsid w:val="00812766"/>
    <w:rsid w:val="00812772"/>
    <w:rsid w:val="008135D2"/>
    <w:rsid w:val="00813B97"/>
    <w:rsid w:val="00814200"/>
    <w:rsid w:val="00814F6E"/>
    <w:rsid w:val="0081510E"/>
    <w:rsid w:val="00815D2B"/>
    <w:rsid w:val="008160D9"/>
    <w:rsid w:val="00816AE9"/>
    <w:rsid w:val="00817330"/>
    <w:rsid w:val="00817426"/>
    <w:rsid w:val="00817B02"/>
    <w:rsid w:val="00820D21"/>
    <w:rsid w:val="00820D61"/>
    <w:rsid w:val="008212B6"/>
    <w:rsid w:val="008216C5"/>
    <w:rsid w:val="008218D9"/>
    <w:rsid w:val="00821972"/>
    <w:rsid w:val="00821C96"/>
    <w:rsid w:val="00821D99"/>
    <w:rsid w:val="00821E95"/>
    <w:rsid w:val="00821F17"/>
    <w:rsid w:val="00823525"/>
    <w:rsid w:val="00823CBD"/>
    <w:rsid w:val="008248DD"/>
    <w:rsid w:val="0082491D"/>
    <w:rsid w:val="0082580E"/>
    <w:rsid w:val="008262B0"/>
    <w:rsid w:val="00826A6E"/>
    <w:rsid w:val="00827A80"/>
    <w:rsid w:val="0083006C"/>
    <w:rsid w:val="0083024E"/>
    <w:rsid w:val="00831871"/>
    <w:rsid w:val="00832539"/>
    <w:rsid w:val="0083261C"/>
    <w:rsid w:val="008327E2"/>
    <w:rsid w:val="00832BEA"/>
    <w:rsid w:val="00833498"/>
    <w:rsid w:val="0083375C"/>
    <w:rsid w:val="0083387C"/>
    <w:rsid w:val="008338F0"/>
    <w:rsid w:val="00833F32"/>
    <w:rsid w:val="0083432C"/>
    <w:rsid w:val="00834E53"/>
    <w:rsid w:val="0083568B"/>
    <w:rsid w:val="00840C6C"/>
    <w:rsid w:val="00841752"/>
    <w:rsid w:val="00842081"/>
    <w:rsid w:val="00843FC2"/>
    <w:rsid w:val="008440DE"/>
    <w:rsid w:val="008443A5"/>
    <w:rsid w:val="008444B7"/>
    <w:rsid w:val="0084463C"/>
    <w:rsid w:val="00845ACC"/>
    <w:rsid w:val="00845BFC"/>
    <w:rsid w:val="0084656C"/>
    <w:rsid w:val="00847C47"/>
    <w:rsid w:val="00847CF1"/>
    <w:rsid w:val="008505E6"/>
    <w:rsid w:val="008507A8"/>
    <w:rsid w:val="00851A56"/>
    <w:rsid w:val="00851D24"/>
    <w:rsid w:val="0085247A"/>
    <w:rsid w:val="008546FE"/>
    <w:rsid w:val="00855162"/>
    <w:rsid w:val="0085516D"/>
    <w:rsid w:val="0085563C"/>
    <w:rsid w:val="008559E9"/>
    <w:rsid w:val="0085792E"/>
    <w:rsid w:val="00857D6D"/>
    <w:rsid w:val="00860638"/>
    <w:rsid w:val="00860778"/>
    <w:rsid w:val="0086084E"/>
    <w:rsid w:val="00860B41"/>
    <w:rsid w:val="008610DF"/>
    <w:rsid w:val="00861208"/>
    <w:rsid w:val="00861238"/>
    <w:rsid w:val="008619AC"/>
    <w:rsid w:val="00861C86"/>
    <w:rsid w:val="00862B9E"/>
    <w:rsid w:val="0086400F"/>
    <w:rsid w:val="00864B4F"/>
    <w:rsid w:val="00864DE8"/>
    <w:rsid w:val="00864E58"/>
    <w:rsid w:val="008651C0"/>
    <w:rsid w:val="00865362"/>
    <w:rsid w:val="00865DB4"/>
    <w:rsid w:val="00865ED5"/>
    <w:rsid w:val="008662A8"/>
    <w:rsid w:val="00866776"/>
    <w:rsid w:val="00866A96"/>
    <w:rsid w:val="00866CFE"/>
    <w:rsid w:val="00866D93"/>
    <w:rsid w:val="0086702F"/>
    <w:rsid w:val="00867EB0"/>
    <w:rsid w:val="0087035F"/>
    <w:rsid w:val="00872381"/>
    <w:rsid w:val="00872C1C"/>
    <w:rsid w:val="00873220"/>
    <w:rsid w:val="00873C4E"/>
    <w:rsid w:val="008742D0"/>
    <w:rsid w:val="00874407"/>
    <w:rsid w:val="00874424"/>
    <w:rsid w:val="00875128"/>
    <w:rsid w:val="00875157"/>
    <w:rsid w:val="00875277"/>
    <w:rsid w:val="00875503"/>
    <w:rsid w:val="00875B5B"/>
    <w:rsid w:val="00876541"/>
    <w:rsid w:val="00876ABD"/>
    <w:rsid w:val="0087739F"/>
    <w:rsid w:val="008774BD"/>
    <w:rsid w:val="00877663"/>
    <w:rsid w:val="00880052"/>
    <w:rsid w:val="008803B2"/>
    <w:rsid w:val="00880885"/>
    <w:rsid w:val="00880F9B"/>
    <w:rsid w:val="00881CBE"/>
    <w:rsid w:val="00882BB3"/>
    <w:rsid w:val="008832AD"/>
    <w:rsid w:val="0088388D"/>
    <w:rsid w:val="00883B89"/>
    <w:rsid w:val="00883C66"/>
    <w:rsid w:val="0088623B"/>
    <w:rsid w:val="0088648F"/>
    <w:rsid w:val="00886762"/>
    <w:rsid w:val="008867C3"/>
    <w:rsid w:val="00887157"/>
    <w:rsid w:val="0088778E"/>
    <w:rsid w:val="00887D6E"/>
    <w:rsid w:val="00887F28"/>
    <w:rsid w:val="0089005F"/>
    <w:rsid w:val="0089209B"/>
    <w:rsid w:val="00892BDB"/>
    <w:rsid w:val="00893167"/>
    <w:rsid w:val="0089355F"/>
    <w:rsid w:val="008939C9"/>
    <w:rsid w:val="00894417"/>
    <w:rsid w:val="00895F00"/>
    <w:rsid w:val="008963FB"/>
    <w:rsid w:val="0089699B"/>
    <w:rsid w:val="00896A94"/>
    <w:rsid w:val="00896B95"/>
    <w:rsid w:val="008973A6"/>
    <w:rsid w:val="00897C26"/>
    <w:rsid w:val="00897DCA"/>
    <w:rsid w:val="00897DF7"/>
    <w:rsid w:val="008A02FF"/>
    <w:rsid w:val="008A0764"/>
    <w:rsid w:val="008A1ED7"/>
    <w:rsid w:val="008A27B6"/>
    <w:rsid w:val="008A296C"/>
    <w:rsid w:val="008A29F9"/>
    <w:rsid w:val="008A3406"/>
    <w:rsid w:val="008A37D3"/>
    <w:rsid w:val="008A3E19"/>
    <w:rsid w:val="008A49E2"/>
    <w:rsid w:val="008A4F23"/>
    <w:rsid w:val="008A5443"/>
    <w:rsid w:val="008A7059"/>
    <w:rsid w:val="008B00CF"/>
    <w:rsid w:val="008B0920"/>
    <w:rsid w:val="008B1A87"/>
    <w:rsid w:val="008B1B3B"/>
    <w:rsid w:val="008B1ED7"/>
    <w:rsid w:val="008B2078"/>
    <w:rsid w:val="008B2599"/>
    <w:rsid w:val="008B3275"/>
    <w:rsid w:val="008B32CC"/>
    <w:rsid w:val="008B3A5E"/>
    <w:rsid w:val="008B3B2F"/>
    <w:rsid w:val="008B3C94"/>
    <w:rsid w:val="008B50AD"/>
    <w:rsid w:val="008B5A32"/>
    <w:rsid w:val="008B60C1"/>
    <w:rsid w:val="008B6AAE"/>
    <w:rsid w:val="008B6F17"/>
    <w:rsid w:val="008B6F22"/>
    <w:rsid w:val="008B7407"/>
    <w:rsid w:val="008B7524"/>
    <w:rsid w:val="008B7928"/>
    <w:rsid w:val="008B7EDE"/>
    <w:rsid w:val="008C102B"/>
    <w:rsid w:val="008C15D6"/>
    <w:rsid w:val="008C18B3"/>
    <w:rsid w:val="008C3142"/>
    <w:rsid w:val="008C3797"/>
    <w:rsid w:val="008C3EF5"/>
    <w:rsid w:val="008C4212"/>
    <w:rsid w:val="008C429A"/>
    <w:rsid w:val="008C4A69"/>
    <w:rsid w:val="008C5C0F"/>
    <w:rsid w:val="008C5CAB"/>
    <w:rsid w:val="008C5D98"/>
    <w:rsid w:val="008C5E6C"/>
    <w:rsid w:val="008C5FCF"/>
    <w:rsid w:val="008C60AB"/>
    <w:rsid w:val="008C6136"/>
    <w:rsid w:val="008C64E1"/>
    <w:rsid w:val="008C70C5"/>
    <w:rsid w:val="008D0A04"/>
    <w:rsid w:val="008D24F6"/>
    <w:rsid w:val="008D2663"/>
    <w:rsid w:val="008D3084"/>
    <w:rsid w:val="008D34DE"/>
    <w:rsid w:val="008D380F"/>
    <w:rsid w:val="008D384A"/>
    <w:rsid w:val="008D38BD"/>
    <w:rsid w:val="008D3C3F"/>
    <w:rsid w:val="008D3FCC"/>
    <w:rsid w:val="008D42D2"/>
    <w:rsid w:val="008D4DD9"/>
    <w:rsid w:val="008D661E"/>
    <w:rsid w:val="008D6DF9"/>
    <w:rsid w:val="008D752D"/>
    <w:rsid w:val="008E055A"/>
    <w:rsid w:val="008E0B95"/>
    <w:rsid w:val="008E0DA0"/>
    <w:rsid w:val="008E1810"/>
    <w:rsid w:val="008E1816"/>
    <w:rsid w:val="008E1E35"/>
    <w:rsid w:val="008E24C8"/>
    <w:rsid w:val="008E30AC"/>
    <w:rsid w:val="008E32AE"/>
    <w:rsid w:val="008E3307"/>
    <w:rsid w:val="008E3449"/>
    <w:rsid w:val="008E3948"/>
    <w:rsid w:val="008E3FF8"/>
    <w:rsid w:val="008E403E"/>
    <w:rsid w:val="008E5623"/>
    <w:rsid w:val="008E5891"/>
    <w:rsid w:val="008E655B"/>
    <w:rsid w:val="008E6D7A"/>
    <w:rsid w:val="008E6E47"/>
    <w:rsid w:val="008E756A"/>
    <w:rsid w:val="008F04F6"/>
    <w:rsid w:val="008F25A3"/>
    <w:rsid w:val="008F282C"/>
    <w:rsid w:val="008F282F"/>
    <w:rsid w:val="008F3D40"/>
    <w:rsid w:val="008F57E9"/>
    <w:rsid w:val="008F5AF4"/>
    <w:rsid w:val="008F5B6E"/>
    <w:rsid w:val="008F6D76"/>
    <w:rsid w:val="008F767F"/>
    <w:rsid w:val="008F76AB"/>
    <w:rsid w:val="008F7B92"/>
    <w:rsid w:val="00900615"/>
    <w:rsid w:val="00900FF6"/>
    <w:rsid w:val="0090113E"/>
    <w:rsid w:val="009026F2"/>
    <w:rsid w:val="0090293A"/>
    <w:rsid w:val="00902AC0"/>
    <w:rsid w:val="00902E84"/>
    <w:rsid w:val="00903317"/>
    <w:rsid w:val="00904963"/>
    <w:rsid w:val="009051FC"/>
    <w:rsid w:val="00905B58"/>
    <w:rsid w:val="00905BE2"/>
    <w:rsid w:val="009066C7"/>
    <w:rsid w:val="00906F51"/>
    <w:rsid w:val="00910446"/>
    <w:rsid w:val="00910A34"/>
    <w:rsid w:val="00911D06"/>
    <w:rsid w:val="00911E0F"/>
    <w:rsid w:val="009120AE"/>
    <w:rsid w:val="0091283E"/>
    <w:rsid w:val="009132A8"/>
    <w:rsid w:val="0091351A"/>
    <w:rsid w:val="00913CE3"/>
    <w:rsid w:val="00913D72"/>
    <w:rsid w:val="009140C1"/>
    <w:rsid w:val="009140C7"/>
    <w:rsid w:val="009156A9"/>
    <w:rsid w:val="009164B5"/>
    <w:rsid w:val="00916CAC"/>
    <w:rsid w:val="00917AF9"/>
    <w:rsid w:val="00917C50"/>
    <w:rsid w:val="00921039"/>
    <w:rsid w:val="00922654"/>
    <w:rsid w:val="00922998"/>
    <w:rsid w:val="00924503"/>
    <w:rsid w:val="00924B0F"/>
    <w:rsid w:val="00925EC6"/>
    <w:rsid w:val="0092676C"/>
    <w:rsid w:val="00926B39"/>
    <w:rsid w:val="00926C47"/>
    <w:rsid w:val="009279A5"/>
    <w:rsid w:val="00927F8C"/>
    <w:rsid w:val="0093092C"/>
    <w:rsid w:val="009327B7"/>
    <w:rsid w:val="00932E45"/>
    <w:rsid w:val="0093321C"/>
    <w:rsid w:val="00933295"/>
    <w:rsid w:val="009333B3"/>
    <w:rsid w:val="009335FE"/>
    <w:rsid w:val="00933609"/>
    <w:rsid w:val="00933D4B"/>
    <w:rsid w:val="00934C11"/>
    <w:rsid w:val="009357A4"/>
    <w:rsid w:val="00935E50"/>
    <w:rsid w:val="009360B2"/>
    <w:rsid w:val="0093612B"/>
    <w:rsid w:val="009372EA"/>
    <w:rsid w:val="00937880"/>
    <w:rsid w:val="00937FB5"/>
    <w:rsid w:val="00940AFE"/>
    <w:rsid w:val="00940F68"/>
    <w:rsid w:val="009418B2"/>
    <w:rsid w:val="00941CCB"/>
    <w:rsid w:val="00941FF4"/>
    <w:rsid w:val="00942DB2"/>
    <w:rsid w:val="0094319B"/>
    <w:rsid w:val="00943A8D"/>
    <w:rsid w:val="00943E22"/>
    <w:rsid w:val="00943EC5"/>
    <w:rsid w:val="00944CDD"/>
    <w:rsid w:val="0094561C"/>
    <w:rsid w:val="00946196"/>
    <w:rsid w:val="009462D8"/>
    <w:rsid w:val="00946459"/>
    <w:rsid w:val="009508AD"/>
    <w:rsid w:val="00950994"/>
    <w:rsid w:val="00950FFE"/>
    <w:rsid w:val="009510A2"/>
    <w:rsid w:val="00951226"/>
    <w:rsid w:val="00953540"/>
    <w:rsid w:val="00953575"/>
    <w:rsid w:val="009537B2"/>
    <w:rsid w:val="0095547E"/>
    <w:rsid w:val="00955812"/>
    <w:rsid w:val="009605D2"/>
    <w:rsid w:val="009607AE"/>
    <w:rsid w:val="00960810"/>
    <w:rsid w:val="00961CCA"/>
    <w:rsid w:val="00961D64"/>
    <w:rsid w:val="00963A15"/>
    <w:rsid w:val="00963F82"/>
    <w:rsid w:val="00964D06"/>
    <w:rsid w:val="0096512C"/>
    <w:rsid w:val="00965F8F"/>
    <w:rsid w:val="00966241"/>
    <w:rsid w:val="009663B8"/>
    <w:rsid w:val="00967647"/>
    <w:rsid w:val="009677B6"/>
    <w:rsid w:val="00967C72"/>
    <w:rsid w:val="009713A5"/>
    <w:rsid w:val="0097193C"/>
    <w:rsid w:val="00973DB8"/>
    <w:rsid w:val="00973E41"/>
    <w:rsid w:val="009742BD"/>
    <w:rsid w:val="009742D6"/>
    <w:rsid w:val="009743F3"/>
    <w:rsid w:val="0097542B"/>
    <w:rsid w:val="009755E9"/>
    <w:rsid w:val="00975876"/>
    <w:rsid w:val="00975EBA"/>
    <w:rsid w:val="00976852"/>
    <w:rsid w:val="00977671"/>
    <w:rsid w:val="009778FE"/>
    <w:rsid w:val="009813BF"/>
    <w:rsid w:val="00981C2C"/>
    <w:rsid w:val="00982012"/>
    <w:rsid w:val="00982756"/>
    <w:rsid w:val="009839A0"/>
    <w:rsid w:val="00984909"/>
    <w:rsid w:val="00984A99"/>
    <w:rsid w:val="00984CE9"/>
    <w:rsid w:val="0098508E"/>
    <w:rsid w:val="009851EF"/>
    <w:rsid w:val="0099002A"/>
    <w:rsid w:val="00990647"/>
    <w:rsid w:val="009914BC"/>
    <w:rsid w:val="00991AEE"/>
    <w:rsid w:val="00992B94"/>
    <w:rsid w:val="00992FB3"/>
    <w:rsid w:val="00993F04"/>
    <w:rsid w:val="0099412C"/>
    <w:rsid w:val="00994228"/>
    <w:rsid w:val="009951EF"/>
    <w:rsid w:val="009970A8"/>
    <w:rsid w:val="0099761B"/>
    <w:rsid w:val="00997F39"/>
    <w:rsid w:val="009A0463"/>
    <w:rsid w:val="009A060C"/>
    <w:rsid w:val="009A0E16"/>
    <w:rsid w:val="009A2142"/>
    <w:rsid w:val="009A268C"/>
    <w:rsid w:val="009A2A71"/>
    <w:rsid w:val="009A3835"/>
    <w:rsid w:val="009A45CB"/>
    <w:rsid w:val="009A57E0"/>
    <w:rsid w:val="009A615C"/>
    <w:rsid w:val="009A68D6"/>
    <w:rsid w:val="009A6ABB"/>
    <w:rsid w:val="009A750D"/>
    <w:rsid w:val="009A7E2C"/>
    <w:rsid w:val="009B1F1A"/>
    <w:rsid w:val="009B2761"/>
    <w:rsid w:val="009B2F93"/>
    <w:rsid w:val="009B3EC0"/>
    <w:rsid w:val="009B4481"/>
    <w:rsid w:val="009B4A43"/>
    <w:rsid w:val="009B589F"/>
    <w:rsid w:val="009B60E5"/>
    <w:rsid w:val="009B6861"/>
    <w:rsid w:val="009B69DF"/>
    <w:rsid w:val="009B6B84"/>
    <w:rsid w:val="009B70D3"/>
    <w:rsid w:val="009B71DA"/>
    <w:rsid w:val="009B73EE"/>
    <w:rsid w:val="009B7D32"/>
    <w:rsid w:val="009C04B8"/>
    <w:rsid w:val="009C0602"/>
    <w:rsid w:val="009C0980"/>
    <w:rsid w:val="009C1623"/>
    <w:rsid w:val="009C16E2"/>
    <w:rsid w:val="009C1FAE"/>
    <w:rsid w:val="009C24F3"/>
    <w:rsid w:val="009C2578"/>
    <w:rsid w:val="009C2A6A"/>
    <w:rsid w:val="009C2B3E"/>
    <w:rsid w:val="009C30C0"/>
    <w:rsid w:val="009C31BE"/>
    <w:rsid w:val="009C44EE"/>
    <w:rsid w:val="009C4577"/>
    <w:rsid w:val="009C4782"/>
    <w:rsid w:val="009C4B6F"/>
    <w:rsid w:val="009C5A04"/>
    <w:rsid w:val="009C6B4B"/>
    <w:rsid w:val="009C7879"/>
    <w:rsid w:val="009C7B80"/>
    <w:rsid w:val="009C7FCC"/>
    <w:rsid w:val="009C7FFC"/>
    <w:rsid w:val="009D0467"/>
    <w:rsid w:val="009D0B0C"/>
    <w:rsid w:val="009D0BA2"/>
    <w:rsid w:val="009D12B5"/>
    <w:rsid w:val="009D1BD7"/>
    <w:rsid w:val="009D2629"/>
    <w:rsid w:val="009D3354"/>
    <w:rsid w:val="009D42B7"/>
    <w:rsid w:val="009D4C44"/>
    <w:rsid w:val="009D4EC5"/>
    <w:rsid w:val="009D51AC"/>
    <w:rsid w:val="009D54E6"/>
    <w:rsid w:val="009D5E77"/>
    <w:rsid w:val="009D748F"/>
    <w:rsid w:val="009D7593"/>
    <w:rsid w:val="009E023A"/>
    <w:rsid w:val="009E092E"/>
    <w:rsid w:val="009E0B1D"/>
    <w:rsid w:val="009E1BF6"/>
    <w:rsid w:val="009E1F79"/>
    <w:rsid w:val="009E22AA"/>
    <w:rsid w:val="009E3727"/>
    <w:rsid w:val="009E4117"/>
    <w:rsid w:val="009E433F"/>
    <w:rsid w:val="009E4B41"/>
    <w:rsid w:val="009E4FCB"/>
    <w:rsid w:val="009E5403"/>
    <w:rsid w:val="009E5425"/>
    <w:rsid w:val="009E571C"/>
    <w:rsid w:val="009E625B"/>
    <w:rsid w:val="009E62F9"/>
    <w:rsid w:val="009E65B4"/>
    <w:rsid w:val="009E71BD"/>
    <w:rsid w:val="009E7C99"/>
    <w:rsid w:val="009F0950"/>
    <w:rsid w:val="009F14B6"/>
    <w:rsid w:val="009F1812"/>
    <w:rsid w:val="009F1C1A"/>
    <w:rsid w:val="009F27CE"/>
    <w:rsid w:val="009F2CCC"/>
    <w:rsid w:val="009F2E02"/>
    <w:rsid w:val="009F30AA"/>
    <w:rsid w:val="009F33ED"/>
    <w:rsid w:val="009F47E4"/>
    <w:rsid w:val="009F4A25"/>
    <w:rsid w:val="009F4ACD"/>
    <w:rsid w:val="009F4ED1"/>
    <w:rsid w:val="009F727C"/>
    <w:rsid w:val="009F748D"/>
    <w:rsid w:val="009F74A1"/>
    <w:rsid w:val="009F76A2"/>
    <w:rsid w:val="00A00763"/>
    <w:rsid w:val="00A007C8"/>
    <w:rsid w:val="00A00CE8"/>
    <w:rsid w:val="00A00F5B"/>
    <w:rsid w:val="00A01456"/>
    <w:rsid w:val="00A015B0"/>
    <w:rsid w:val="00A0218B"/>
    <w:rsid w:val="00A0237F"/>
    <w:rsid w:val="00A02B98"/>
    <w:rsid w:val="00A032B5"/>
    <w:rsid w:val="00A03F64"/>
    <w:rsid w:val="00A04849"/>
    <w:rsid w:val="00A04BE3"/>
    <w:rsid w:val="00A04D50"/>
    <w:rsid w:val="00A055DD"/>
    <w:rsid w:val="00A059C2"/>
    <w:rsid w:val="00A05FE5"/>
    <w:rsid w:val="00A06003"/>
    <w:rsid w:val="00A066B3"/>
    <w:rsid w:val="00A06A59"/>
    <w:rsid w:val="00A06AA0"/>
    <w:rsid w:val="00A06C8D"/>
    <w:rsid w:val="00A0710E"/>
    <w:rsid w:val="00A07370"/>
    <w:rsid w:val="00A07A53"/>
    <w:rsid w:val="00A07C96"/>
    <w:rsid w:val="00A07F0C"/>
    <w:rsid w:val="00A11F3B"/>
    <w:rsid w:val="00A12164"/>
    <w:rsid w:val="00A138FF"/>
    <w:rsid w:val="00A13C60"/>
    <w:rsid w:val="00A14A21"/>
    <w:rsid w:val="00A150B8"/>
    <w:rsid w:val="00A1523C"/>
    <w:rsid w:val="00A15513"/>
    <w:rsid w:val="00A162FF"/>
    <w:rsid w:val="00A163A2"/>
    <w:rsid w:val="00A16666"/>
    <w:rsid w:val="00A1694C"/>
    <w:rsid w:val="00A16986"/>
    <w:rsid w:val="00A16BF3"/>
    <w:rsid w:val="00A172EA"/>
    <w:rsid w:val="00A17F02"/>
    <w:rsid w:val="00A20A01"/>
    <w:rsid w:val="00A20D75"/>
    <w:rsid w:val="00A20E02"/>
    <w:rsid w:val="00A2167F"/>
    <w:rsid w:val="00A219FC"/>
    <w:rsid w:val="00A21AE8"/>
    <w:rsid w:val="00A22290"/>
    <w:rsid w:val="00A2359D"/>
    <w:rsid w:val="00A23B80"/>
    <w:rsid w:val="00A249DD"/>
    <w:rsid w:val="00A24F83"/>
    <w:rsid w:val="00A255B6"/>
    <w:rsid w:val="00A27DC2"/>
    <w:rsid w:val="00A31A79"/>
    <w:rsid w:val="00A31D16"/>
    <w:rsid w:val="00A31F90"/>
    <w:rsid w:val="00A33840"/>
    <w:rsid w:val="00A33C84"/>
    <w:rsid w:val="00A361C0"/>
    <w:rsid w:val="00A36949"/>
    <w:rsid w:val="00A36A9A"/>
    <w:rsid w:val="00A374E2"/>
    <w:rsid w:val="00A37E45"/>
    <w:rsid w:val="00A405DA"/>
    <w:rsid w:val="00A41C66"/>
    <w:rsid w:val="00A424CF"/>
    <w:rsid w:val="00A4271E"/>
    <w:rsid w:val="00A433C2"/>
    <w:rsid w:val="00A43823"/>
    <w:rsid w:val="00A43EA6"/>
    <w:rsid w:val="00A458A1"/>
    <w:rsid w:val="00A45D8B"/>
    <w:rsid w:val="00A46087"/>
    <w:rsid w:val="00A473F4"/>
    <w:rsid w:val="00A47A2D"/>
    <w:rsid w:val="00A50029"/>
    <w:rsid w:val="00A5035A"/>
    <w:rsid w:val="00A50453"/>
    <w:rsid w:val="00A50860"/>
    <w:rsid w:val="00A509AA"/>
    <w:rsid w:val="00A5102D"/>
    <w:rsid w:val="00A513F0"/>
    <w:rsid w:val="00A51FD3"/>
    <w:rsid w:val="00A521B6"/>
    <w:rsid w:val="00A533DE"/>
    <w:rsid w:val="00A538EA"/>
    <w:rsid w:val="00A540AB"/>
    <w:rsid w:val="00A543B4"/>
    <w:rsid w:val="00A55755"/>
    <w:rsid w:val="00A55AF0"/>
    <w:rsid w:val="00A563C9"/>
    <w:rsid w:val="00A57F8C"/>
    <w:rsid w:val="00A60A88"/>
    <w:rsid w:val="00A6186C"/>
    <w:rsid w:val="00A6198D"/>
    <w:rsid w:val="00A61D1E"/>
    <w:rsid w:val="00A6230C"/>
    <w:rsid w:val="00A63788"/>
    <w:rsid w:val="00A6477F"/>
    <w:rsid w:val="00A64AAB"/>
    <w:rsid w:val="00A65150"/>
    <w:rsid w:val="00A657A9"/>
    <w:rsid w:val="00A65918"/>
    <w:rsid w:val="00A66F58"/>
    <w:rsid w:val="00A67519"/>
    <w:rsid w:val="00A67521"/>
    <w:rsid w:val="00A70461"/>
    <w:rsid w:val="00A70C4F"/>
    <w:rsid w:val="00A70F4B"/>
    <w:rsid w:val="00A737BF"/>
    <w:rsid w:val="00A7436C"/>
    <w:rsid w:val="00A75B48"/>
    <w:rsid w:val="00A77144"/>
    <w:rsid w:val="00A77F01"/>
    <w:rsid w:val="00A80C60"/>
    <w:rsid w:val="00A81AA3"/>
    <w:rsid w:val="00A81DF4"/>
    <w:rsid w:val="00A81F50"/>
    <w:rsid w:val="00A824F1"/>
    <w:rsid w:val="00A8259B"/>
    <w:rsid w:val="00A82947"/>
    <w:rsid w:val="00A82C16"/>
    <w:rsid w:val="00A82CBA"/>
    <w:rsid w:val="00A84702"/>
    <w:rsid w:val="00A86071"/>
    <w:rsid w:val="00A869F3"/>
    <w:rsid w:val="00A91D3D"/>
    <w:rsid w:val="00A9243D"/>
    <w:rsid w:val="00A92B81"/>
    <w:rsid w:val="00A93105"/>
    <w:rsid w:val="00A95666"/>
    <w:rsid w:val="00A95D41"/>
    <w:rsid w:val="00A96209"/>
    <w:rsid w:val="00A96272"/>
    <w:rsid w:val="00A9629E"/>
    <w:rsid w:val="00A962CB"/>
    <w:rsid w:val="00A97399"/>
    <w:rsid w:val="00AA05E4"/>
    <w:rsid w:val="00AA09C1"/>
    <w:rsid w:val="00AA3111"/>
    <w:rsid w:val="00AA60B5"/>
    <w:rsid w:val="00AA6591"/>
    <w:rsid w:val="00AA6817"/>
    <w:rsid w:val="00AA6D31"/>
    <w:rsid w:val="00AA6E19"/>
    <w:rsid w:val="00AB03CB"/>
    <w:rsid w:val="00AB184E"/>
    <w:rsid w:val="00AB1BA3"/>
    <w:rsid w:val="00AB25B6"/>
    <w:rsid w:val="00AB2E51"/>
    <w:rsid w:val="00AB35EB"/>
    <w:rsid w:val="00AB393A"/>
    <w:rsid w:val="00AB3C5A"/>
    <w:rsid w:val="00AB4061"/>
    <w:rsid w:val="00AB44A1"/>
    <w:rsid w:val="00AB44A7"/>
    <w:rsid w:val="00AB458C"/>
    <w:rsid w:val="00AB4B74"/>
    <w:rsid w:val="00AB4CD6"/>
    <w:rsid w:val="00AB57F0"/>
    <w:rsid w:val="00AB5CDB"/>
    <w:rsid w:val="00AB6E53"/>
    <w:rsid w:val="00AC06CF"/>
    <w:rsid w:val="00AC07AC"/>
    <w:rsid w:val="00AC0B53"/>
    <w:rsid w:val="00AC1784"/>
    <w:rsid w:val="00AC270B"/>
    <w:rsid w:val="00AC2F97"/>
    <w:rsid w:val="00AC3E48"/>
    <w:rsid w:val="00AC415F"/>
    <w:rsid w:val="00AC44F5"/>
    <w:rsid w:val="00AC4BA9"/>
    <w:rsid w:val="00AC528B"/>
    <w:rsid w:val="00AC5422"/>
    <w:rsid w:val="00AC6CB1"/>
    <w:rsid w:val="00AC7BAB"/>
    <w:rsid w:val="00AD02E0"/>
    <w:rsid w:val="00AD0E6A"/>
    <w:rsid w:val="00AD20E5"/>
    <w:rsid w:val="00AD2851"/>
    <w:rsid w:val="00AD28A8"/>
    <w:rsid w:val="00AD2C05"/>
    <w:rsid w:val="00AD2D85"/>
    <w:rsid w:val="00AD3407"/>
    <w:rsid w:val="00AD3410"/>
    <w:rsid w:val="00AD359B"/>
    <w:rsid w:val="00AD3759"/>
    <w:rsid w:val="00AD42E7"/>
    <w:rsid w:val="00AD433D"/>
    <w:rsid w:val="00AD4701"/>
    <w:rsid w:val="00AD5213"/>
    <w:rsid w:val="00AD53B0"/>
    <w:rsid w:val="00AD549A"/>
    <w:rsid w:val="00AD58FF"/>
    <w:rsid w:val="00AD5B29"/>
    <w:rsid w:val="00AD5D1C"/>
    <w:rsid w:val="00AD5EEA"/>
    <w:rsid w:val="00AD6132"/>
    <w:rsid w:val="00AD6DEC"/>
    <w:rsid w:val="00AD73F0"/>
    <w:rsid w:val="00AE0461"/>
    <w:rsid w:val="00AE068B"/>
    <w:rsid w:val="00AE1064"/>
    <w:rsid w:val="00AE11D3"/>
    <w:rsid w:val="00AE1CFB"/>
    <w:rsid w:val="00AE3AE6"/>
    <w:rsid w:val="00AE3D0E"/>
    <w:rsid w:val="00AE3DAF"/>
    <w:rsid w:val="00AE4473"/>
    <w:rsid w:val="00AE47C3"/>
    <w:rsid w:val="00AE6B56"/>
    <w:rsid w:val="00AE7AEA"/>
    <w:rsid w:val="00AE7D54"/>
    <w:rsid w:val="00AF00BD"/>
    <w:rsid w:val="00AF061F"/>
    <w:rsid w:val="00AF0C12"/>
    <w:rsid w:val="00AF0DAA"/>
    <w:rsid w:val="00AF1583"/>
    <w:rsid w:val="00AF15AB"/>
    <w:rsid w:val="00AF1EAD"/>
    <w:rsid w:val="00AF2882"/>
    <w:rsid w:val="00AF2ADC"/>
    <w:rsid w:val="00AF2F6C"/>
    <w:rsid w:val="00AF3DFA"/>
    <w:rsid w:val="00AF4359"/>
    <w:rsid w:val="00AF4438"/>
    <w:rsid w:val="00AF4679"/>
    <w:rsid w:val="00AF4698"/>
    <w:rsid w:val="00AF4CA9"/>
    <w:rsid w:val="00AF5C4F"/>
    <w:rsid w:val="00AF679F"/>
    <w:rsid w:val="00AF6EA2"/>
    <w:rsid w:val="00AF710B"/>
    <w:rsid w:val="00AF7767"/>
    <w:rsid w:val="00AF7A0C"/>
    <w:rsid w:val="00AF7D3F"/>
    <w:rsid w:val="00AF7EE7"/>
    <w:rsid w:val="00B00297"/>
    <w:rsid w:val="00B003D9"/>
    <w:rsid w:val="00B00466"/>
    <w:rsid w:val="00B011FF"/>
    <w:rsid w:val="00B0120C"/>
    <w:rsid w:val="00B01218"/>
    <w:rsid w:val="00B012E6"/>
    <w:rsid w:val="00B01373"/>
    <w:rsid w:val="00B018CF"/>
    <w:rsid w:val="00B01D36"/>
    <w:rsid w:val="00B0226B"/>
    <w:rsid w:val="00B028C0"/>
    <w:rsid w:val="00B02F1B"/>
    <w:rsid w:val="00B03BBF"/>
    <w:rsid w:val="00B0445C"/>
    <w:rsid w:val="00B04527"/>
    <w:rsid w:val="00B04B4B"/>
    <w:rsid w:val="00B0514A"/>
    <w:rsid w:val="00B05989"/>
    <w:rsid w:val="00B05AE4"/>
    <w:rsid w:val="00B05E2A"/>
    <w:rsid w:val="00B060F9"/>
    <w:rsid w:val="00B06831"/>
    <w:rsid w:val="00B06A12"/>
    <w:rsid w:val="00B074DF"/>
    <w:rsid w:val="00B07D31"/>
    <w:rsid w:val="00B07D56"/>
    <w:rsid w:val="00B100FB"/>
    <w:rsid w:val="00B101DD"/>
    <w:rsid w:val="00B10BF7"/>
    <w:rsid w:val="00B11442"/>
    <w:rsid w:val="00B11C03"/>
    <w:rsid w:val="00B12181"/>
    <w:rsid w:val="00B121B0"/>
    <w:rsid w:val="00B124C4"/>
    <w:rsid w:val="00B12624"/>
    <w:rsid w:val="00B129EC"/>
    <w:rsid w:val="00B12B18"/>
    <w:rsid w:val="00B13EA7"/>
    <w:rsid w:val="00B142B0"/>
    <w:rsid w:val="00B146F3"/>
    <w:rsid w:val="00B14ACE"/>
    <w:rsid w:val="00B15DDB"/>
    <w:rsid w:val="00B15F02"/>
    <w:rsid w:val="00B162F4"/>
    <w:rsid w:val="00B1641C"/>
    <w:rsid w:val="00B16729"/>
    <w:rsid w:val="00B16AE6"/>
    <w:rsid w:val="00B17EB7"/>
    <w:rsid w:val="00B21B89"/>
    <w:rsid w:val="00B21D6C"/>
    <w:rsid w:val="00B21D73"/>
    <w:rsid w:val="00B22337"/>
    <w:rsid w:val="00B22344"/>
    <w:rsid w:val="00B22ADA"/>
    <w:rsid w:val="00B230A0"/>
    <w:rsid w:val="00B235A6"/>
    <w:rsid w:val="00B23B2D"/>
    <w:rsid w:val="00B2414A"/>
    <w:rsid w:val="00B24891"/>
    <w:rsid w:val="00B25365"/>
    <w:rsid w:val="00B25F7A"/>
    <w:rsid w:val="00B26E23"/>
    <w:rsid w:val="00B26F88"/>
    <w:rsid w:val="00B278A8"/>
    <w:rsid w:val="00B30970"/>
    <w:rsid w:val="00B30E51"/>
    <w:rsid w:val="00B30E7B"/>
    <w:rsid w:val="00B32149"/>
    <w:rsid w:val="00B32D84"/>
    <w:rsid w:val="00B33248"/>
    <w:rsid w:val="00B336B4"/>
    <w:rsid w:val="00B33724"/>
    <w:rsid w:val="00B3394B"/>
    <w:rsid w:val="00B339AA"/>
    <w:rsid w:val="00B33C2C"/>
    <w:rsid w:val="00B34AFC"/>
    <w:rsid w:val="00B35D7B"/>
    <w:rsid w:val="00B36E14"/>
    <w:rsid w:val="00B37188"/>
    <w:rsid w:val="00B374A9"/>
    <w:rsid w:val="00B37FE1"/>
    <w:rsid w:val="00B409AA"/>
    <w:rsid w:val="00B40E42"/>
    <w:rsid w:val="00B420FC"/>
    <w:rsid w:val="00B42B55"/>
    <w:rsid w:val="00B42D37"/>
    <w:rsid w:val="00B43001"/>
    <w:rsid w:val="00B4314E"/>
    <w:rsid w:val="00B435DB"/>
    <w:rsid w:val="00B44748"/>
    <w:rsid w:val="00B44C12"/>
    <w:rsid w:val="00B44C98"/>
    <w:rsid w:val="00B45A42"/>
    <w:rsid w:val="00B45A88"/>
    <w:rsid w:val="00B45AA0"/>
    <w:rsid w:val="00B4684C"/>
    <w:rsid w:val="00B502E1"/>
    <w:rsid w:val="00B50BD7"/>
    <w:rsid w:val="00B50E45"/>
    <w:rsid w:val="00B51521"/>
    <w:rsid w:val="00B522B3"/>
    <w:rsid w:val="00B529A0"/>
    <w:rsid w:val="00B52CF1"/>
    <w:rsid w:val="00B53051"/>
    <w:rsid w:val="00B536E6"/>
    <w:rsid w:val="00B53B45"/>
    <w:rsid w:val="00B546BB"/>
    <w:rsid w:val="00B54877"/>
    <w:rsid w:val="00B548DE"/>
    <w:rsid w:val="00B5643C"/>
    <w:rsid w:val="00B567A5"/>
    <w:rsid w:val="00B578AA"/>
    <w:rsid w:val="00B57FEB"/>
    <w:rsid w:val="00B60286"/>
    <w:rsid w:val="00B607DD"/>
    <w:rsid w:val="00B60B0E"/>
    <w:rsid w:val="00B615C0"/>
    <w:rsid w:val="00B61AA9"/>
    <w:rsid w:val="00B61BAC"/>
    <w:rsid w:val="00B62405"/>
    <w:rsid w:val="00B632AC"/>
    <w:rsid w:val="00B64047"/>
    <w:rsid w:val="00B64942"/>
    <w:rsid w:val="00B64C09"/>
    <w:rsid w:val="00B652B2"/>
    <w:rsid w:val="00B65F59"/>
    <w:rsid w:val="00B66EB8"/>
    <w:rsid w:val="00B672BC"/>
    <w:rsid w:val="00B675BD"/>
    <w:rsid w:val="00B6781F"/>
    <w:rsid w:val="00B701BA"/>
    <w:rsid w:val="00B71567"/>
    <w:rsid w:val="00B71574"/>
    <w:rsid w:val="00B71650"/>
    <w:rsid w:val="00B71C4B"/>
    <w:rsid w:val="00B73C68"/>
    <w:rsid w:val="00B74591"/>
    <w:rsid w:val="00B748D6"/>
    <w:rsid w:val="00B75213"/>
    <w:rsid w:val="00B753B2"/>
    <w:rsid w:val="00B754B3"/>
    <w:rsid w:val="00B77113"/>
    <w:rsid w:val="00B77758"/>
    <w:rsid w:val="00B77FF2"/>
    <w:rsid w:val="00B80300"/>
    <w:rsid w:val="00B808EA"/>
    <w:rsid w:val="00B809D7"/>
    <w:rsid w:val="00B80F45"/>
    <w:rsid w:val="00B815E1"/>
    <w:rsid w:val="00B82B14"/>
    <w:rsid w:val="00B82E3D"/>
    <w:rsid w:val="00B83070"/>
    <w:rsid w:val="00B83E6C"/>
    <w:rsid w:val="00B84AEE"/>
    <w:rsid w:val="00B85EEC"/>
    <w:rsid w:val="00B86FC5"/>
    <w:rsid w:val="00B8752F"/>
    <w:rsid w:val="00B87E94"/>
    <w:rsid w:val="00B87FB2"/>
    <w:rsid w:val="00B90053"/>
    <w:rsid w:val="00B901A3"/>
    <w:rsid w:val="00B90CDC"/>
    <w:rsid w:val="00B90F53"/>
    <w:rsid w:val="00B91558"/>
    <w:rsid w:val="00B917F2"/>
    <w:rsid w:val="00B93062"/>
    <w:rsid w:val="00B93524"/>
    <w:rsid w:val="00B944DD"/>
    <w:rsid w:val="00B94C58"/>
    <w:rsid w:val="00B950B6"/>
    <w:rsid w:val="00B9629B"/>
    <w:rsid w:val="00B96A7C"/>
    <w:rsid w:val="00BA044B"/>
    <w:rsid w:val="00BA0EB1"/>
    <w:rsid w:val="00BA1FEB"/>
    <w:rsid w:val="00BA2362"/>
    <w:rsid w:val="00BA25BD"/>
    <w:rsid w:val="00BA25E8"/>
    <w:rsid w:val="00BA27C2"/>
    <w:rsid w:val="00BA340F"/>
    <w:rsid w:val="00BA444F"/>
    <w:rsid w:val="00BA44EC"/>
    <w:rsid w:val="00BA48EF"/>
    <w:rsid w:val="00BA4EBD"/>
    <w:rsid w:val="00BA50DB"/>
    <w:rsid w:val="00BA5402"/>
    <w:rsid w:val="00BA5D53"/>
    <w:rsid w:val="00BA5F69"/>
    <w:rsid w:val="00BA62E4"/>
    <w:rsid w:val="00BA67A8"/>
    <w:rsid w:val="00BA6E75"/>
    <w:rsid w:val="00BA7032"/>
    <w:rsid w:val="00BA72D6"/>
    <w:rsid w:val="00BA75A0"/>
    <w:rsid w:val="00BA76C4"/>
    <w:rsid w:val="00BA793F"/>
    <w:rsid w:val="00BB096E"/>
    <w:rsid w:val="00BB0D80"/>
    <w:rsid w:val="00BB1179"/>
    <w:rsid w:val="00BB122C"/>
    <w:rsid w:val="00BB27E7"/>
    <w:rsid w:val="00BB3055"/>
    <w:rsid w:val="00BB30A2"/>
    <w:rsid w:val="00BB3257"/>
    <w:rsid w:val="00BB3395"/>
    <w:rsid w:val="00BB364B"/>
    <w:rsid w:val="00BB39FF"/>
    <w:rsid w:val="00BB3A97"/>
    <w:rsid w:val="00BB4566"/>
    <w:rsid w:val="00BB659F"/>
    <w:rsid w:val="00BB7D4B"/>
    <w:rsid w:val="00BC01C9"/>
    <w:rsid w:val="00BC042C"/>
    <w:rsid w:val="00BC049E"/>
    <w:rsid w:val="00BC079F"/>
    <w:rsid w:val="00BC0D86"/>
    <w:rsid w:val="00BC2B17"/>
    <w:rsid w:val="00BC321C"/>
    <w:rsid w:val="00BC3265"/>
    <w:rsid w:val="00BC3D23"/>
    <w:rsid w:val="00BC3F60"/>
    <w:rsid w:val="00BC4B35"/>
    <w:rsid w:val="00BC4C63"/>
    <w:rsid w:val="00BC4FFF"/>
    <w:rsid w:val="00BC5057"/>
    <w:rsid w:val="00BC5064"/>
    <w:rsid w:val="00BC5CD5"/>
    <w:rsid w:val="00BC67D3"/>
    <w:rsid w:val="00BC6800"/>
    <w:rsid w:val="00BC710D"/>
    <w:rsid w:val="00BD000B"/>
    <w:rsid w:val="00BD0654"/>
    <w:rsid w:val="00BD0BBE"/>
    <w:rsid w:val="00BD10ED"/>
    <w:rsid w:val="00BD17DA"/>
    <w:rsid w:val="00BD1A97"/>
    <w:rsid w:val="00BD1DA5"/>
    <w:rsid w:val="00BD2A0B"/>
    <w:rsid w:val="00BD2E3A"/>
    <w:rsid w:val="00BD3B71"/>
    <w:rsid w:val="00BD466C"/>
    <w:rsid w:val="00BD4833"/>
    <w:rsid w:val="00BD4CA4"/>
    <w:rsid w:val="00BD4FC4"/>
    <w:rsid w:val="00BD5383"/>
    <w:rsid w:val="00BD689E"/>
    <w:rsid w:val="00BD6959"/>
    <w:rsid w:val="00BD69EF"/>
    <w:rsid w:val="00BD7A87"/>
    <w:rsid w:val="00BD7CD7"/>
    <w:rsid w:val="00BD7EC1"/>
    <w:rsid w:val="00BE0ED9"/>
    <w:rsid w:val="00BE0FA9"/>
    <w:rsid w:val="00BE1151"/>
    <w:rsid w:val="00BE14B9"/>
    <w:rsid w:val="00BE1651"/>
    <w:rsid w:val="00BE1F1F"/>
    <w:rsid w:val="00BE2AA4"/>
    <w:rsid w:val="00BE374C"/>
    <w:rsid w:val="00BE3AE5"/>
    <w:rsid w:val="00BE4650"/>
    <w:rsid w:val="00BE4930"/>
    <w:rsid w:val="00BE4C8E"/>
    <w:rsid w:val="00BE51C7"/>
    <w:rsid w:val="00BE5988"/>
    <w:rsid w:val="00BE5BE9"/>
    <w:rsid w:val="00BE6727"/>
    <w:rsid w:val="00BE6F24"/>
    <w:rsid w:val="00BE74A7"/>
    <w:rsid w:val="00BE7531"/>
    <w:rsid w:val="00BF00CF"/>
    <w:rsid w:val="00BF06DF"/>
    <w:rsid w:val="00BF108F"/>
    <w:rsid w:val="00BF15F4"/>
    <w:rsid w:val="00BF187F"/>
    <w:rsid w:val="00BF27B8"/>
    <w:rsid w:val="00BF3C65"/>
    <w:rsid w:val="00BF4450"/>
    <w:rsid w:val="00BF4A5F"/>
    <w:rsid w:val="00BF5148"/>
    <w:rsid w:val="00BF56D0"/>
    <w:rsid w:val="00BF6240"/>
    <w:rsid w:val="00BF6582"/>
    <w:rsid w:val="00BF7BB9"/>
    <w:rsid w:val="00BF7C73"/>
    <w:rsid w:val="00BF7FEE"/>
    <w:rsid w:val="00C011DF"/>
    <w:rsid w:val="00C01573"/>
    <w:rsid w:val="00C01B61"/>
    <w:rsid w:val="00C01D90"/>
    <w:rsid w:val="00C01EF4"/>
    <w:rsid w:val="00C021DE"/>
    <w:rsid w:val="00C0265A"/>
    <w:rsid w:val="00C02F42"/>
    <w:rsid w:val="00C02FA4"/>
    <w:rsid w:val="00C0322B"/>
    <w:rsid w:val="00C04628"/>
    <w:rsid w:val="00C051FA"/>
    <w:rsid w:val="00C0570F"/>
    <w:rsid w:val="00C05B28"/>
    <w:rsid w:val="00C05E44"/>
    <w:rsid w:val="00C05F9F"/>
    <w:rsid w:val="00C060E9"/>
    <w:rsid w:val="00C0657B"/>
    <w:rsid w:val="00C069A4"/>
    <w:rsid w:val="00C070A8"/>
    <w:rsid w:val="00C0767D"/>
    <w:rsid w:val="00C07855"/>
    <w:rsid w:val="00C07D16"/>
    <w:rsid w:val="00C07D1D"/>
    <w:rsid w:val="00C10612"/>
    <w:rsid w:val="00C110AA"/>
    <w:rsid w:val="00C11708"/>
    <w:rsid w:val="00C12009"/>
    <w:rsid w:val="00C12CC1"/>
    <w:rsid w:val="00C12FE9"/>
    <w:rsid w:val="00C13EB9"/>
    <w:rsid w:val="00C14622"/>
    <w:rsid w:val="00C151CC"/>
    <w:rsid w:val="00C158AE"/>
    <w:rsid w:val="00C15BC2"/>
    <w:rsid w:val="00C15FBD"/>
    <w:rsid w:val="00C16E36"/>
    <w:rsid w:val="00C177A0"/>
    <w:rsid w:val="00C17817"/>
    <w:rsid w:val="00C2059F"/>
    <w:rsid w:val="00C207F5"/>
    <w:rsid w:val="00C20B47"/>
    <w:rsid w:val="00C20E67"/>
    <w:rsid w:val="00C20EE3"/>
    <w:rsid w:val="00C220A8"/>
    <w:rsid w:val="00C2361F"/>
    <w:rsid w:val="00C24019"/>
    <w:rsid w:val="00C24C13"/>
    <w:rsid w:val="00C25481"/>
    <w:rsid w:val="00C25E27"/>
    <w:rsid w:val="00C26306"/>
    <w:rsid w:val="00C26389"/>
    <w:rsid w:val="00C27153"/>
    <w:rsid w:val="00C273D7"/>
    <w:rsid w:val="00C30B70"/>
    <w:rsid w:val="00C32358"/>
    <w:rsid w:val="00C32796"/>
    <w:rsid w:val="00C32C73"/>
    <w:rsid w:val="00C32E63"/>
    <w:rsid w:val="00C32F03"/>
    <w:rsid w:val="00C34DAB"/>
    <w:rsid w:val="00C36BB2"/>
    <w:rsid w:val="00C37D69"/>
    <w:rsid w:val="00C40D80"/>
    <w:rsid w:val="00C40DAC"/>
    <w:rsid w:val="00C40DFB"/>
    <w:rsid w:val="00C4147A"/>
    <w:rsid w:val="00C41EB9"/>
    <w:rsid w:val="00C41ED1"/>
    <w:rsid w:val="00C4205D"/>
    <w:rsid w:val="00C4307F"/>
    <w:rsid w:val="00C4341F"/>
    <w:rsid w:val="00C439EE"/>
    <w:rsid w:val="00C4458B"/>
    <w:rsid w:val="00C44EC1"/>
    <w:rsid w:val="00C45BCE"/>
    <w:rsid w:val="00C461E8"/>
    <w:rsid w:val="00C468C8"/>
    <w:rsid w:val="00C468EC"/>
    <w:rsid w:val="00C46B38"/>
    <w:rsid w:val="00C47A39"/>
    <w:rsid w:val="00C47EF1"/>
    <w:rsid w:val="00C47F11"/>
    <w:rsid w:val="00C509D6"/>
    <w:rsid w:val="00C5116A"/>
    <w:rsid w:val="00C51B9F"/>
    <w:rsid w:val="00C51DCD"/>
    <w:rsid w:val="00C51EF3"/>
    <w:rsid w:val="00C5201E"/>
    <w:rsid w:val="00C52426"/>
    <w:rsid w:val="00C5383D"/>
    <w:rsid w:val="00C54426"/>
    <w:rsid w:val="00C55DC7"/>
    <w:rsid w:val="00C56437"/>
    <w:rsid w:val="00C579B0"/>
    <w:rsid w:val="00C60BD7"/>
    <w:rsid w:val="00C61701"/>
    <w:rsid w:val="00C6236E"/>
    <w:rsid w:val="00C62482"/>
    <w:rsid w:val="00C62629"/>
    <w:rsid w:val="00C639E1"/>
    <w:rsid w:val="00C655B2"/>
    <w:rsid w:val="00C660DA"/>
    <w:rsid w:val="00C663F0"/>
    <w:rsid w:val="00C66972"/>
    <w:rsid w:val="00C66A6C"/>
    <w:rsid w:val="00C670BC"/>
    <w:rsid w:val="00C6742C"/>
    <w:rsid w:val="00C67E9C"/>
    <w:rsid w:val="00C67FFC"/>
    <w:rsid w:val="00C700DE"/>
    <w:rsid w:val="00C70875"/>
    <w:rsid w:val="00C71182"/>
    <w:rsid w:val="00C711A2"/>
    <w:rsid w:val="00C71B73"/>
    <w:rsid w:val="00C71C5F"/>
    <w:rsid w:val="00C72F6F"/>
    <w:rsid w:val="00C73801"/>
    <w:rsid w:val="00C746E7"/>
    <w:rsid w:val="00C75382"/>
    <w:rsid w:val="00C75D38"/>
    <w:rsid w:val="00C75EE6"/>
    <w:rsid w:val="00C76CDF"/>
    <w:rsid w:val="00C77918"/>
    <w:rsid w:val="00C77D85"/>
    <w:rsid w:val="00C77F5E"/>
    <w:rsid w:val="00C80296"/>
    <w:rsid w:val="00C809AB"/>
    <w:rsid w:val="00C81300"/>
    <w:rsid w:val="00C813C1"/>
    <w:rsid w:val="00C81671"/>
    <w:rsid w:val="00C818BD"/>
    <w:rsid w:val="00C818C5"/>
    <w:rsid w:val="00C81DC7"/>
    <w:rsid w:val="00C825E0"/>
    <w:rsid w:val="00C828C9"/>
    <w:rsid w:val="00C83704"/>
    <w:rsid w:val="00C84068"/>
    <w:rsid w:val="00C84112"/>
    <w:rsid w:val="00C8456D"/>
    <w:rsid w:val="00C84A26"/>
    <w:rsid w:val="00C84C38"/>
    <w:rsid w:val="00C8544D"/>
    <w:rsid w:val="00C85AF7"/>
    <w:rsid w:val="00C87F84"/>
    <w:rsid w:val="00C90655"/>
    <w:rsid w:val="00C9069A"/>
    <w:rsid w:val="00C9111C"/>
    <w:rsid w:val="00C91510"/>
    <w:rsid w:val="00C92768"/>
    <w:rsid w:val="00C93281"/>
    <w:rsid w:val="00C93B5C"/>
    <w:rsid w:val="00C9429C"/>
    <w:rsid w:val="00C94F7B"/>
    <w:rsid w:val="00C97468"/>
    <w:rsid w:val="00CA02CC"/>
    <w:rsid w:val="00CA0EB1"/>
    <w:rsid w:val="00CA1001"/>
    <w:rsid w:val="00CA1575"/>
    <w:rsid w:val="00CA1941"/>
    <w:rsid w:val="00CA1C1E"/>
    <w:rsid w:val="00CA1D5C"/>
    <w:rsid w:val="00CA4A36"/>
    <w:rsid w:val="00CA4D4A"/>
    <w:rsid w:val="00CA5D7F"/>
    <w:rsid w:val="00CA5E7F"/>
    <w:rsid w:val="00CA6B1B"/>
    <w:rsid w:val="00CA7155"/>
    <w:rsid w:val="00CA74C6"/>
    <w:rsid w:val="00CB0090"/>
    <w:rsid w:val="00CB059B"/>
    <w:rsid w:val="00CB0A33"/>
    <w:rsid w:val="00CB1AFB"/>
    <w:rsid w:val="00CB2934"/>
    <w:rsid w:val="00CB2B8B"/>
    <w:rsid w:val="00CB2CB1"/>
    <w:rsid w:val="00CB3D34"/>
    <w:rsid w:val="00CB418A"/>
    <w:rsid w:val="00CB65B5"/>
    <w:rsid w:val="00CB71E9"/>
    <w:rsid w:val="00CB7E6E"/>
    <w:rsid w:val="00CB7E75"/>
    <w:rsid w:val="00CC0BCD"/>
    <w:rsid w:val="00CC0C97"/>
    <w:rsid w:val="00CC11CB"/>
    <w:rsid w:val="00CC2DF3"/>
    <w:rsid w:val="00CC3687"/>
    <w:rsid w:val="00CC392A"/>
    <w:rsid w:val="00CC3B8C"/>
    <w:rsid w:val="00CC3B9D"/>
    <w:rsid w:val="00CC3D93"/>
    <w:rsid w:val="00CC4222"/>
    <w:rsid w:val="00CC45DC"/>
    <w:rsid w:val="00CC4619"/>
    <w:rsid w:val="00CC510A"/>
    <w:rsid w:val="00CC6258"/>
    <w:rsid w:val="00CC635F"/>
    <w:rsid w:val="00CC7295"/>
    <w:rsid w:val="00CC7394"/>
    <w:rsid w:val="00CD0846"/>
    <w:rsid w:val="00CD0C2C"/>
    <w:rsid w:val="00CD1AB2"/>
    <w:rsid w:val="00CD3C08"/>
    <w:rsid w:val="00CD3CCF"/>
    <w:rsid w:val="00CD4394"/>
    <w:rsid w:val="00CD458E"/>
    <w:rsid w:val="00CD4F32"/>
    <w:rsid w:val="00CD5CAB"/>
    <w:rsid w:val="00CD5E3A"/>
    <w:rsid w:val="00CD5F92"/>
    <w:rsid w:val="00CD60D2"/>
    <w:rsid w:val="00CD648F"/>
    <w:rsid w:val="00CD656E"/>
    <w:rsid w:val="00CD715A"/>
    <w:rsid w:val="00CD7D63"/>
    <w:rsid w:val="00CE0913"/>
    <w:rsid w:val="00CE09EC"/>
    <w:rsid w:val="00CE1B93"/>
    <w:rsid w:val="00CE1F5E"/>
    <w:rsid w:val="00CE2039"/>
    <w:rsid w:val="00CE226F"/>
    <w:rsid w:val="00CE2DB9"/>
    <w:rsid w:val="00CE3FB1"/>
    <w:rsid w:val="00CE40FB"/>
    <w:rsid w:val="00CE5235"/>
    <w:rsid w:val="00CE63E1"/>
    <w:rsid w:val="00CE671C"/>
    <w:rsid w:val="00CE6991"/>
    <w:rsid w:val="00CE6E5F"/>
    <w:rsid w:val="00CE6EC3"/>
    <w:rsid w:val="00CE7464"/>
    <w:rsid w:val="00CE7B34"/>
    <w:rsid w:val="00CE7C71"/>
    <w:rsid w:val="00CF089B"/>
    <w:rsid w:val="00CF0E2E"/>
    <w:rsid w:val="00CF2EFF"/>
    <w:rsid w:val="00CF31EE"/>
    <w:rsid w:val="00CF37E3"/>
    <w:rsid w:val="00CF4F5C"/>
    <w:rsid w:val="00CF56F7"/>
    <w:rsid w:val="00CF7ACE"/>
    <w:rsid w:val="00D00BF1"/>
    <w:rsid w:val="00D015DC"/>
    <w:rsid w:val="00D01FD7"/>
    <w:rsid w:val="00D02099"/>
    <w:rsid w:val="00D02902"/>
    <w:rsid w:val="00D02BBC"/>
    <w:rsid w:val="00D02C77"/>
    <w:rsid w:val="00D02DAA"/>
    <w:rsid w:val="00D04437"/>
    <w:rsid w:val="00D052EC"/>
    <w:rsid w:val="00D05B37"/>
    <w:rsid w:val="00D064C3"/>
    <w:rsid w:val="00D07247"/>
    <w:rsid w:val="00D0734A"/>
    <w:rsid w:val="00D07ADB"/>
    <w:rsid w:val="00D07CB2"/>
    <w:rsid w:val="00D07DE3"/>
    <w:rsid w:val="00D1009C"/>
    <w:rsid w:val="00D10250"/>
    <w:rsid w:val="00D10866"/>
    <w:rsid w:val="00D11424"/>
    <w:rsid w:val="00D11E70"/>
    <w:rsid w:val="00D126E6"/>
    <w:rsid w:val="00D1540E"/>
    <w:rsid w:val="00D154BA"/>
    <w:rsid w:val="00D15551"/>
    <w:rsid w:val="00D1691F"/>
    <w:rsid w:val="00D16B42"/>
    <w:rsid w:val="00D1751E"/>
    <w:rsid w:val="00D211DA"/>
    <w:rsid w:val="00D21BFA"/>
    <w:rsid w:val="00D22884"/>
    <w:rsid w:val="00D23DD3"/>
    <w:rsid w:val="00D2426F"/>
    <w:rsid w:val="00D247C1"/>
    <w:rsid w:val="00D24E20"/>
    <w:rsid w:val="00D24EA8"/>
    <w:rsid w:val="00D24F9E"/>
    <w:rsid w:val="00D25014"/>
    <w:rsid w:val="00D2512D"/>
    <w:rsid w:val="00D2531F"/>
    <w:rsid w:val="00D25496"/>
    <w:rsid w:val="00D25EC3"/>
    <w:rsid w:val="00D25FFE"/>
    <w:rsid w:val="00D262F9"/>
    <w:rsid w:val="00D26B01"/>
    <w:rsid w:val="00D26C85"/>
    <w:rsid w:val="00D26DAC"/>
    <w:rsid w:val="00D27D0D"/>
    <w:rsid w:val="00D30306"/>
    <w:rsid w:val="00D30FC5"/>
    <w:rsid w:val="00D3146F"/>
    <w:rsid w:val="00D31A92"/>
    <w:rsid w:val="00D32BBD"/>
    <w:rsid w:val="00D32D4A"/>
    <w:rsid w:val="00D33814"/>
    <w:rsid w:val="00D33BBA"/>
    <w:rsid w:val="00D342C6"/>
    <w:rsid w:val="00D3474B"/>
    <w:rsid w:val="00D3498E"/>
    <w:rsid w:val="00D35793"/>
    <w:rsid w:val="00D357BD"/>
    <w:rsid w:val="00D35EA7"/>
    <w:rsid w:val="00D37343"/>
    <w:rsid w:val="00D37B3C"/>
    <w:rsid w:val="00D40764"/>
    <w:rsid w:val="00D42ED1"/>
    <w:rsid w:val="00D42F6E"/>
    <w:rsid w:val="00D438B2"/>
    <w:rsid w:val="00D43989"/>
    <w:rsid w:val="00D4492F"/>
    <w:rsid w:val="00D44B1B"/>
    <w:rsid w:val="00D450ED"/>
    <w:rsid w:val="00D45352"/>
    <w:rsid w:val="00D4540F"/>
    <w:rsid w:val="00D45469"/>
    <w:rsid w:val="00D45D45"/>
    <w:rsid w:val="00D460F4"/>
    <w:rsid w:val="00D46DCF"/>
    <w:rsid w:val="00D46E81"/>
    <w:rsid w:val="00D47282"/>
    <w:rsid w:val="00D47A4B"/>
    <w:rsid w:val="00D513A9"/>
    <w:rsid w:val="00D514A4"/>
    <w:rsid w:val="00D51C5C"/>
    <w:rsid w:val="00D5244B"/>
    <w:rsid w:val="00D53025"/>
    <w:rsid w:val="00D53297"/>
    <w:rsid w:val="00D5353C"/>
    <w:rsid w:val="00D53794"/>
    <w:rsid w:val="00D542E8"/>
    <w:rsid w:val="00D54B31"/>
    <w:rsid w:val="00D54ECD"/>
    <w:rsid w:val="00D54F37"/>
    <w:rsid w:val="00D552FE"/>
    <w:rsid w:val="00D55BBE"/>
    <w:rsid w:val="00D566B4"/>
    <w:rsid w:val="00D56763"/>
    <w:rsid w:val="00D56C2A"/>
    <w:rsid w:val="00D56EF6"/>
    <w:rsid w:val="00D57969"/>
    <w:rsid w:val="00D57AAF"/>
    <w:rsid w:val="00D57B4C"/>
    <w:rsid w:val="00D57F97"/>
    <w:rsid w:val="00D6090B"/>
    <w:rsid w:val="00D60BEF"/>
    <w:rsid w:val="00D60C44"/>
    <w:rsid w:val="00D61073"/>
    <w:rsid w:val="00D61274"/>
    <w:rsid w:val="00D61B25"/>
    <w:rsid w:val="00D61F81"/>
    <w:rsid w:val="00D61FD4"/>
    <w:rsid w:val="00D62FFC"/>
    <w:rsid w:val="00D63B05"/>
    <w:rsid w:val="00D63C76"/>
    <w:rsid w:val="00D642EE"/>
    <w:rsid w:val="00D645BD"/>
    <w:rsid w:val="00D64DB9"/>
    <w:rsid w:val="00D6627D"/>
    <w:rsid w:val="00D67C57"/>
    <w:rsid w:val="00D70212"/>
    <w:rsid w:val="00D7067F"/>
    <w:rsid w:val="00D70985"/>
    <w:rsid w:val="00D7101C"/>
    <w:rsid w:val="00D7110D"/>
    <w:rsid w:val="00D71304"/>
    <w:rsid w:val="00D7132E"/>
    <w:rsid w:val="00D72140"/>
    <w:rsid w:val="00D73FD5"/>
    <w:rsid w:val="00D741E4"/>
    <w:rsid w:val="00D74F41"/>
    <w:rsid w:val="00D759BC"/>
    <w:rsid w:val="00D760D9"/>
    <w:rsid w:val="00D764B6"/>
    <w:rsid w:val="00D76A4B"/>
    <w:rsid w:val="00D77507"/>
    <w:rsid w:val="00D77E1A"/>
    <w:rsid w:val="00D80896"/>
    <w:rsid w:val="00D80935"/>
    <w:rsid w:val="00D80D16"/>
    <w:rsid w:val="00D80F81"/>
    <w:rsid w:val="00D81807"/>
    <w:rsid w:val="00D81905"/>
    <w:rsid w:val="00D81AC0"/>
    <w:rsid w:val="00D82034"/>
    <w:rsid w:val="00D84606"/>
    <w:rsid w:val="00D84C0E"/>
    <w:rsid w:val="00D84DB7"/>
    <w:rsid w:val="00D854A1"/>
    <w:rsid w:val="00D854CF"/>
    <w:rsid w:val="00D866DF"/>
    <w:rsid w:val="00D91592"/>
    <w:rsid w:val="00D91BCA"/>
    <w:rsid w:val="00D91F75"/>
    <w:rsid w:val="00D92A18"/>
    <w:rsid w:val="00D9393B"/>
    <w:rsid w:val="00D94029"/>
    <w:rsid w:val="00D94359"/>
    <w:rsid w:val="00D94714"/>
    <w:rsid w:val="00D95070"/>
    <w:rsid w:val="00D95E1A"/>
    <w:rsid w:val="00D96D8E"/>
    <w:rsid w:val="00D97D98"/>
    <w:rsid w:val="00DA09E3"/>
    <w:rsid w:val="00DA1349"/>
    <w:rsid w:val="00DA23FE"/>
    <w:rsid w:val="00DA2DAB"/>
    <w:rsid w:val="00DA34C1"/>
    <w:rsid w:val="00DA378F"/>
    <w:rsid w:val="00DA48DF"/>
    <w:rsid w:val="00DA561C"/>
    <w:rsid w:val="00DA5B7C"/>
    <w:rsid w:val="00DA6403"/>
    <w:rsid w:val="00DA7FA9"/>
    <w:rsid w:val="00DB0390"/>
    <w:rsid w:val="00DB0D22"/>
    <w:rsid w:val="00DB0EC5"/>
    <w:rsid w:val="00DB101B"/>
    <w:rsid w:val="00DB142E"/>
    <w:rsid w:val="00DB2362"/>
    <w:rsid w:val="00DB25CF"/>
    <w:rsid w:val="00DB27A1"/>
    <w:rsid w:val="00DB2CA6"/>
    <w:rsid w:val="00DB342B"/>
    <w:rsid w:val="00DB37F6"/>
    <w:rsid w:val="00DB4575"/>
    <w:rsid w:val="00DB47CE"/>
    <w:rsid w:val="00DB4BEC"/>
    <w:rsid w:val="00DB4CF6"/>
    <w:rsid w:val="00DB66EC"/>
    <w:rsid w:val="00DB6FAB"/>
    <w:rsid w:val="00DC0FAE"/>
    <w:rsid w:val="00DC1F0A"/>
    <w:rsid w:val="00DC2649"/>
    <w:rsid w:val="00DC341A"/>
    <w:rsid w:val="00DC43D4"/>
    <w:rsid w:val="00DC4EB8"/>
    <w:rsid w:val="00DC4FF4"/>
    <w:rsid w:val="00DC5714"/>
    <w:rsid w:val="00DC58B1"/>
    <w:rsid w:val="00DC5A3E"/>
    <w:rsid w:val="00DC5CA9"/>
    <w:rsid w:val="00DC5EED"/>
    <w:rsid w:val="00DC6AC1"/>
    <w:rsid w:val="00DC76CC"/>
    <w:rsid w:val="00DC77B1"/>
    <w:rsid w:val="00DD067F"/>
    <w:rsid w:val="00DD1BC4"/>
    <w:rsid w:val="00DD262E"/>
    <w:rsid w:val="00DD2E58"/>
    <w:rsid w:val="00DD3189"/>
    <w:rsid w:val="00DD3401"/>
    <w:rsid w:val="00DD36E8"/>
    <w:rsid w:val="00DD3B49"/>
    <w:rsid w:val="00DD3FC5"/>
    <w:rsid w:val="00DD500B"/>
    <w:rsid w:val="00DD551C"/>
    <w:rsid w:val="00DD556E"/>
    <w:rsid w:val="00DD5D23"/>
    <w:rsid w:val="00DD6197"/>
    <w:rsid w:val="00DD629C"/>
    <w:rsid w:val="00DD6AEE"/>
    <w:rsid w:val="00DE29DF"/>
    <w:rsid w:val="00DE40E1"/>
    <w:rsid w:val="00DE638D"/>
    <w:rsid w:val="00DE6B3F"/>
    <w:rsid w:val="00DE7330"/>
    <w:rsid w:val="00DF04AD"/>
    <w:rsid w:val="00DF04C2"/>
    <w:rsid w:val="00DF0FE0"/>
    <w:rsid w:val="00DF17A4"/>
    <w:rsid w:val="00DF1995"/>
    <w:rsid w:val="00DF1ED6"/>
    <w:rsid w:val="00DF1F62"/>
    <w:rsid w:val="00DF30E5"/>
    <w:rsid w:val="00DF3643"/>
    <w:rsid w:val="00DF3A66"/>
    <w:rsid w:val="00DF48A7"/>
    <w:rsid w:val="00DF4C77"/>
    <w:rsid w:val="00DF57F9"/>
    <w:rsid w:val="00DF5A18"/>
    <w:rsid w:val="00DF72FD"/>
    <w:rsid w:val="00DF74FA"/>
    <w:rsid w:val="00DF7A3B"/>
    <w:rsid w:val="00DF7F63"/>
    <w:rsid w:val="00E00414"/>
    <w:rsid w:val="00E0049C"/>
    <w:rsid w:val="00E00B62"/>
    <w:rsid w:val="00E00E27"/>
    <w:rsid w:val="00E012DD"/>
    <w:rsid w:val="00E0166C"/>
    <w:rsid w:val="00E02CED"/>
    <w:rsid w:val="00E031DC"/>
    <w:rsid w:val="00E03857"/>
    <w:rsid w:val="00E0390B"/>
    <w:rsid w:val="00E03A8E"/>
    <w:rsid w:val="00E059F1"/>
    <w:rsid w:val="00E05FA5"/>
    <w:rsid w:val="00E066AA"/>
    <w:rsid w:val="00E06880"/>
    <w:rsid w:val="00E079A3"/>
    <w:rsid w:val="00E07A09"/>
    <w:rsid w:val="00E1070E"/>
    <w:rsid w:val="00E1139B"/>
    <w:rsid w:val="00E1216F"/>
    <w:rsid w:val="00E12214"/>
    <w:rsid w:val="00E124BA"/>
    <w:rsid w:val="00E12FDD"/>
    <w:rsid w:val="00E132F7"/>
    <w:rsid w:val="00E13A27"/>
    <w:rsid w:val="00E13BE0"/>
    <w:rsid w:val="00E141A5"/>
    <w:rsid w:val="00E142AF"/>
    <w:rsid w:val="00E14B0E"/>
    <w:rsid w:val="00E14CF7"/>
    <w:rsid w:val="00E14DC8"/>
    <w:rsid w:val="00E151D7"/>
    <w:rsid w:val="00E160FF"/>
    <w:rsid w:val="00E16580"/>
    <w:rsid w:val="00E1666E"/>
    <w:rsid w:val="00E16706"/>
    <w:rsid w:val="00E167A3"/>
    <w:rsid w:val="00E16F91"/>
    <w:rsid w:val="00E17246"/>
    <w:rsid w:val="00E202E1"/>
    <w:rsid w:val="00E20CA9"/>
    <w:rsid w:val="00E20D6D"/>
    <w:rsid w:val="00E216AD"/>
    <w:rsid w:val="00E22047"/>
    <w:rsid w:val="00E2235E"/>
    <w:rsid w:val="00E223CE"/>
    <w:rsid w:val="00E22B5E"/>
    <w:rsid w:val="00E244E7"/>
    <w:rsid w:val="00E2505A"/>
    <w:rsid w:val="00E2533F"/>
    <w:rsid w:val="00E2557F"/>
    <w:rsid w:val="00E26C19"/>
    <w:rsid w:val="00E26F65"/>
    <w:rsid w:val="00E27F50"/>
    <w:rsid w:val="00E30372"/>
    <w:rsid w:val="00E30444"/>
    <w:rsid w:val="00E30549"/>
    <w:rsid w:val="00E3054E"/>
    <w:rsid w:val="00E3057E"/>
    <w:rsid w:val="00E30BB7"/>
    <w:rsid w:val="00E30FBF"/>
    <w:rsid w:val="00E3174F"/>
    <w:rsid w:val="00E31CFD"/>
    <w:rsid w:val="00E322AA"/>
    <w:rsid w:val="00E326C1"/>
    <w:rsid w:val="00E32939"/>
    <w:rsid w:val="00E3319C"/>
    <w:rsid w:val="00E34088"/>
    <w:rsid w:val="00E34595"/>
    <w:rsid w:val="00E35C9B"/>
    <w:rsid w:val="00E36B0D"/>
    <w:rsid w:val="00E372F7"/>
    <w:rsid w:val="00E406CB"/>
    <w:rsid w:val="00E40819"/>
    <w:rsid w:val="00E41652"/>
    <w:rsid w:val="00E41897"/>
    <w:rsid w:val="00E4236A"/>
    <w:rsid w:val="00E42821"/>
    <w:rsid w:val="00E43FD4"/>
    <w:rsid w:val="00E4445E"/>
    <w:rsid w:val="00E44753"/>
    <w:rsid w:val="00E4485C"/>
    <w:rsid w:val="00E44DED"/>
    <w:rsid w:val="00E455B9"/>
    <w:rsid w:val="00E4565D"/>
    <w:rsid w:val="00E45802"/>
    <w:rsid w:val="00E461BA"/>
    <w:rsid w:val="00E47B1A"/>
    <w:rsid w:val="00E5024E"/>
    <w:rsid w:val="00E5047A"/>
    <w:rsid w:val="00E507E5"/>
    <w:rsid w:val="00E50888"/>
    <w:rsid w:val="00E50E3B"/>
    <w:rsid w:val="00E51D3D"/>
    <w:rsid w:val="00E51DC0"/>
    <w:rsid w:val="00E51F8A"/>
    <w:rsid w:val="00E520AF"/>
    <w:rsid w:val="00E52C75"/>
    <w:rsid w:val="00E53C47"/>
    <w:rsid w:val="00E5499D"/>
    <w:rsid w:val="00E54D55"/>
    <w:rsid w:val="00E54E62"/>
    <w:rsid w:val="00E55035"/>
    <w:rsid w:val="00E5578D"/>
    <w:rsid w:val="00E55CB2"/>
    <w:rsid w:val="00E57B37"/>
    <w:rsid w:val="00E6014C"/>
    <w:rsid w:val="00E60DA5"/>
    <w:rsid w:val="00E611C0"/>
    <w:rsid w:val="00E62A77"/>
    <w:rsid w:val="00E62E82"/>
    <w:rsid w:val="00E62FD8"/>
    <w:rsid w:val="00E63324"/>
    <w:rsid w:val="00E639B5"/>
    <w:rsid w:val="00E63A44"/>
    <w:rsid w:val="00E63C8B"/>
    <w:rsid w:val="00E63C93"/>
    <w:rsid w:val="00E6446D"/>
    <w:rsid w:val="00E64C9B"/>
    <w:rsid w:val="00E64D06"/>
    <w:rsid w:val="00E64D4A"/>
    <w:rsid w:val="00E65409"/>
    <w:rsid w:val="00E659ED"/>
    <w:rsid w:val="00E65B31"/>
    <w:rsid w:val="00E662B7"/>
    <w:rsid w:val="00E66336"/>
    <w:rsid w:val="00E6672C"/>
    <w:rsid w:val="00E66AD3"/>
    <w:rsid w:val="00E672C4"/>
    <w:rsid w:val="00E67658"/>
    <w:rsid w:val="00E709A1"/>
    <w:rsid w:val="00E70BFB"/>
    <w:rsid w:val="00E70C14"/>
    <w:rsid w:val="00E70E3B"/>
    <w:rsid w:val="00E71DC8"/>
    <w:rsid w:val="00E71DD1"/>
    <w:rsid w:val="00E7249D"/>
    <w:rsid w:val="00E72D2D"/>
    <w:rsid w:val="00E739D6"/>
    <w:rsid w:val="00E739FD"/>
    <w:rsid w:val="00E73DC2"/>
    <w:rsid w:val="00E73DF0"/>
    <w:rsid w:val="00E7404F"/>
    <w:rsid w:val="00E74294"/>
    <w:rsid w:val="00E74F42"/>
    <w:rsid w:val="00E75C50"/>
    <w:rsid w:val="00E76F91"/>
    <w:rsid w:val="00E77603"/>
    <w:rsid w:val="00E77D25"/>
    <w:rsid w:val="00E8164B"/>
    <w:rsid w:val="00E8194A"/>
    <w:rsid w:val="00E81BC6"/>
    <w:rsid w:val="00E822E9"/>
    <w:rsid w:val="00E82C76"/>
    <w:rsid w:val="00E83209"/>
    <w:rsid w:val="00E835EE"/>
    <w:rsid w:val="00E83B51"/>
    <w:rsid w:val="00E83E3D"/>
    <w:rsid w:val="00E8513B"/>
    <w:rsid w:val="00E8594D"/>
    <w:rsid w:val="00E85D7F"/>
    <w:rsid w:val="00E87050"/>
    <w:rsid w:val="00E873D5"/>
    <w:rsid w:val="00E8745B"/>
    <w:rsid w:val="00E90238"/>
    <w:rsid w:val="00E9033E"/>
    <w:rsid w:val="00E91A29"/>
    <w:rsid w:val="00E92191"/>
    <w:rsid w:val="00E925FB"/>
    <w:rsid w:val="00E929F4"/>
    <w:rsid w:val="00E9362F"/>
    <w:rsid w:val="00E9372B"/>
    <w:rsid w:val="00E93AF9"/>
    <w:rsid w:val="00E94C5C"/>
    <w:rsid w:val="00E9621A"/>
    <w:rsid w:val="00E97031"/>
    <w:rsid w:val="00E97189"/>
    <w:rsid w:val="00E97BD7"/>
    <w:rsid w:val="00E97D78"/>
    <w:rsid w:val="00EA03EE"/>
    <w:rsid w:val="00EA05CB"/>
    <w:rsid w:val="00EA1619"/>
    <w:rsid w:val="00EA16E3"/>
    <w:rsid w:val="00EA17A0"/>
    <w:rsid w:val="00EA19E7"/>
    <w:rsid w:val="00EA2C50"/>
    <w:rsid w:val="00EA2EC7"/>
    <w:rsid w:val="00EA3432"/>
    <w:rsid w:val="00EA38BF"/>
    <w:rsid w:val="00EA39DE"/>
    <w:rsid w:val="00EA56DD"/>
    <w:rsid w:val="00EA63F7"/>
    <w:rsid w:val="00EA6759"/>
    <w:rsid w:val="00EA67F9"/>
    <w:rsid w:val="00EA7114"/>
    <w:rsid w:val="00EA726C"/>
    <w:rsid w:val="00EA7F43"/>
    <w:rsid w:val="00EA7F44"/>
    <w:rsid w:val="00EA7FF5"/>
    <w:rsid w:val="00EB0004"/>
    <w:rsid w:val="00EB0F4D"/>
    <w:rsid w:val="00EB15C5"/>
    <w:rsid w:val="00EB17BD"/>
    <w:rsid w:val="00EB275A"/>
    <w:rsid w:val="00EB281E"/>
    <w:rsid w:val="00EB28A8"/>
    <w:rsid w:val="00EB3150"/>
    <w:rsid w:val="00EB3A2E"/>
    <w:rsid w:val="00EB56AB"/>
    <w:rsid w:val="00EB5C0D"/>
    <w:rsid w:val="00EB5DB7"/>
    <w:rsid w:val="00EB7551"/>
    <w:rsid w:val="00EC1671"/>
    <w:rsid w:val="00EC1A29"/>
    <w:rsid w:val="00EC1FFD"/>
    <w:rsid w:val="00EC20C7"/>
    <w:rsid w:val="00EC2168"/>
    <w:rsid w:val="00EC2AA8"/>
    <w:rsid w:val="00EC3382"/>
    <w:rsid w:val="00EC3BBF"/>
    <w:rsid w:val="00EC4EED"/>
    <w:rsid w:val="00EC51DB"/>
    <w:rsid w:val="00EC6077"/>
    <w:rsid w:val="00EC79C6"/>
    <w:rsid w:val="00ED0184"/>
    <w:rsid w:val="00ED4338"/>
    <w:rsid w:val="00ED45A9"/>
    <w:rsid w:val="00ED5433"/>
    <w:rsid w:val="00ED551B"/>
    <w:rsid w:val="00ED5C1C"/>
    <w:rsid w:val="00ED6C32"/>
    <w:rsid w:val="00ED6D4F"/>
    <w:rsid w:val="00EE0215"/>
    <w:rsid w:val="00EE07C5"/>
    <w:rsid w:val="00EE0A6F"/>
    <w:rsid w:val="00EE0EA5"/>
    <w:rsid w:val="00EE0F73"/>
    <w:rsid w:val="00EE1B90"/>
    <w:rsid w:val="00EE27D2"/>
    <w:rsid w:val="00EE3009"/>
    <w:rsid w:val="00EE371F"/>
    <w:rsid w:val="00EE3786"/>
    <w:rsid w:val="00EE3C4C"/>
    <w:rsid w:val="00EE3CC5"/>
    <w:rsid w:val="00EE3E3C"/>
    <w:rsid w:val="00EE42B7"/>
    <w:rsid w:val="00EE5155"/>
    <w:rsid w:val="00EE5DC8"/>
    <w:rsid w:val="00EE619C"/>
    <w:rsid w:val="00EE669E"/>
    <w:rsid w:val="00EE6F63"/>
    <w:rsid w:val="00EE7343"/>
    <w:rsid w:val="00EE7B28"/>
    <w:rsid w:val="00EF0474"/>
    <w:rsid w:val="00EF05FD"/>
    <w:rsid w:val="00EF0B2E"/>
    <w:rsid w:val="00EF1318"/>
    <w:rsid w:val="00EF17C7"/>
    <w:rsid w:val="00EF1A00"/>
    <w:rsid w:val="00EF2159"/>
    <w:rsid w:val="00EF2302"/>
    <w:rsid w:val="00EF2703"/>
    <w:rsid w:val="00EF2976"/>
    <w:rsid w:val="00EF319D"/>
    <w:rsid w:val="00EF3543"/>
    <w:rsid w:val="00EF51B6"/>
    <w:rsid w:val="00EF5493"/>
    <w:rsid w:val="00EF56E4"/>
    <w:rsid w:val="00EF5899"/>
    <w:rsid w:val="00EF667A"/>
    <w:rsid w:val="00EF7447"/>
    <w:rsid w:val="00EF745B"/>
    <w:rsid w:val="00EF7468"/>
    <w:rsid w:val="00F00DFD"/>
    <w:rsid w:val="00F01050"/>
    <w:rsid w:val="00F01396"/>
    <w:rsid w:val="00F0153A"/>
    <w:rsid w:val="00F01862"/>
    <w:rsid w:val="00F0208D"/>
    <w:rsid w:val="00F022C8"/>
    <w:rsid w:val="00F03841"/>
    <w:rsid w:val="00F03D70"/>
    <w:rsid w:val="00F04349"/>
    <w:rsid w:val="00F0526D"/>
    <w:rsid w:val="00F056D6"/>
    <w:rsid w:val="00F066B4"/>
    <w:rsid w:val="00F06A66"/>
    <w:rsid w:val="00F06C10"/>
    <w:rsid w:val="00F06D75"/>
    <w:rsid w:val="00F06E64"/>
    <w:rsid w:val="00F07A99"/>
    <w:rsid w:val="00F07CDE"/>
    <w:rsid w:val="00F10205"/>
    <w:rsid w:val="00F104C7"/>
    <w:rsid w:val="00F10C0D"/>
    <w:rsid w:val="00F10CA6"/>
    <w:rsid w:val="00F10D3B"/>
    <w:rsid w:val="00F11684"/>
    <w:rsid w:val="00F11C75"/>
    <w:rsid w:val="00F132E0"/>
    <w:rsid w:val="00F133CB"/>
    <w:rsid w:val="00F14E53"/>
    <w:rsid w:val="00F16441"/>
    <w:rsid w:val="00F1712A"/>
    <w:rsid w:val="00F2032E"/>
    <w:rsid w:val="00F20344"/>
    <w:rsid w:val="00F2060D"/>
    <w:rsid w:val="00F21123"/>
    <w:rsid w:val="00F2132C"/>
    <w:rsid w:val="00F218DD"/>
    <w:rsid w:val="00F21AE6"/>
    <w:rsid w:val="00F22A52"/>
    <w:rsid w:val="00F22D9E"/>
    <w:rsid w:val="00F24A4D"/>
    <w:rsid w:val="00F251E4"/>
    <w:rsid w:val="00F254CA"/>
    <w:rsid w:val="00F2598A"/>
    <w:rsid w:val="00F25A18"/>
    <w:rsid w:val="00F26A85"/>
    <w:rsid w:val="00F27369"/>
    <w:rsid w:val="00F30A49"/>
    <w:rsid w:val="00F314E8"/>
    <w:rsid w:val="00F3172A"/>
    <w:rsid w:val="00F32AA5"/>
    <w:rsid w:val="00F32C48"/>
    <w:rsid w:val="00F33DC4"/>
    <w:rsid w:val="00F34365"/>
    <w:rsid w:val="00F346D3"/>
    <w:rsid w:val="00F3681E"/>
    <w:rsid w:val="00F375D1"/>
    <w:rsid w:val="00F3792D"/>
    <w:rsid w:val="00F37C7C"/>
    <w:rsid w:val="00F37EFB"/>
    <w:rsid w:val="00F40FCA"/>
    <w:rsid w:val="00F4105E"/>
    <w:rsid w:val="00F4135B"/>
    <w:rsid w:val="00F41A51"/>
    <w:rsid w:val="00F41C61"/>
    <w:rsid w:val="00F422D4"/>
    <w:rsid w:val="00F4233B"/>
    <w:rsid w:val="00F424C8"/>
    <w:rsid w:val="00F42568"/>
    <w:rsid w:val="00F42B3D"/>
    <w:rsid w:val="00F42CCC"/>
    <w:rsid w:val="00F43563"/>
    <w:rsid w:val="00F438D6"/>
    <w:rsid w:val="00F43F8D"/>
    <w:rsid w:val="00F441A3"/>
    <w:rsid w:val="00F4441A"/>
    <w:rsid w:val="00F4456F"/>
    <w:rsid w:val="00F445AA"/>
    <w:rsid w:val="00F44C49"/>
    <w:rsid w:val="00F4509E"/>
    <w:rsid w:val="00F455B4"/>
    <w:rsid w:val="00F46621"/>
    <w:rsid w:val="00F46E73"/>
    <w:rsid w:val="00F4735B"/>
    <w:rsid w:val="00F503CA"/>
    <w:rsid w:val="00F50947"/>
    <w:rsid w:val="00F51118"/>
    <w:rsid w:val="00F51F52"/>
    <w:rsid w:val="00F52B2F"/>
    <w:rsid w:val="00F53160"/>
    <w:rsid w:val="00F53317"/>
    <w:rsid w:val="00F556AB"/>
    <w:rsid w:val="00F5630B"/>
    <w:rsid w:val="00F56551"/>
    <w:rsid w:val="00F567BF"/>
    <w:rsid w:val="00F56DF8"/>
    <w:rsid w:val="00F572DF"/>
    <w:rsid w:val="00F57AF3"/>
    <w:rsid w:val="00F57D02"/>
    <w:rsid w:val="00F609E7"/>
    <w:rsid w:val="00F61225"/>
    <w:rsid w:val="00F61704"/>
    <w:rsid w:val="00F61FEB"/>
    <w:rsid w:val="00F65B49"/>
    <w:rsid w:val="00F667A6"/>
    <w:rsid w:val="00F66B02"/>
    <w:rsid w:val="00F70F55"/>
    <w:rsid w:val="00F71476"/>
    <w:rsid w:val="00F71492"/>
    <w:rsid w:val="00F7242E"/>
    <w:rsid w:val="00F72AFC"/>
    <w:rsid w:val="00F72C2E"/>
    <w:rsid w:val="00F72DC0"/>
    <w:rsid w:val="00F73335"/>
    <w:rsid w:val="00F74663"/>
    <w:rsid w:val="00F748D0"/>
    <w:rsid w:val="00F74AD8"/>
    <w:rsid w:val="00F777DE"/>
    <w:rsid w:val="00F778CD"/>
    <w:rsid w:val="00F77CF0"/>
    <w:rsid w:val="00F77DC9"/>
    <w:rsid w:val="00F802DE"/>
    <w:rsid w:val="00F81BBB"/>
    <w:rsid w:val="00F827D8"/>
    <w:rsid w:val="00F82D49"/>
    <w:rsid w:val="00F82F3C"/>
    <w:rsid w:val="00F8379B"/>
    <w:rsid w:val="00F837CF"/>
    <w:rsid w:val="00F840F2"/>
    <w:rsid w:val="00F845C4"/>
    <w:rsid w:val="00F84FF9"/>
    <w:rsid w:val="00F85016"/>
    <w:rsid w:val="00F8615C"/>
    <w:rsid w:val="00F8618B"/>
    <w:rsid w:val="00F863A4"/>
    <w:rsid w:val="00F86748"/>
    <w:rsid w:val="00F86E82"/>
    <w:rsid w:val="00F90FAF"/>
    <w:rsid w:val="00F913B4"/>
    <w:rsid w:val="00F91820"/>
    <w:rsid w:val="00F91915"/>
    <w:rsid w:val="00F91DBF"/>
    <w:rsid w:val="00F91FF7"/>
    <w:rsid w:val="00F9303F"/>
    <w:rsid w:val="00F936C7"/>
    <w:rsid w:val="00F93DBC"/>
    <w:rsid w:val="00F94264"/>
    <w:rsid w:val="00F94DFB"/>
    <w:rsid w:val="00F94F0B"/>
    <w:rsid w:val="00F95164"/>
    <w:rsid w:val="00F95988"/>
    <w:rsid w:val="00F95E75"/>
    <w:rsid w:val="00F96EA1"/>
    <w:rsid w:val="00F971CD"/>
    <w:rsid w:val="00F97797"/>
    <w:rsid w:val="00FA09CC"/>
    <w:rsid w:val="00FA14A1"/>
    <w:rsid w:val="00FA171A"/>
    <w:rsid w:val="00FA174E"/>
    <w:rsid w:val="00FA1C6A"/>
    <w:rsid w:val="00FA22AC"/>
    <w:rsid w:val="00FA330B"/>
    <w:rsid w:val="00FA3673"/>
    <w:rsid w:val="00FA3714"/>
    <w:rsid w:val="00FA4462"/>
    <w:rsid w:val="00FA779E"/>
    <w:rsid w:val="00FA7CE4"/>
    <w:rsid w:val="00FB1564"/>
    <w:rsid w:val="00FB24C3"/>
    <w:rsid w:val="00FB2642"/>
    <w:rsid w:val="00FB267A"/>
    <w:rsid w:val="00FB2684"/>
    <w:rsid w:val="00FB289E"/>
    <w:rsid w:val="00FB2B5F"/>
    <w:rsid w:val="00FB2FFD"/>
    <w:rsid w:val="00FB3076"/>
    <w:rsid w:val="00FB3A6F"/>
    <w:rsid w:val="00FB4B30"/>
    <w:rsid w:val="00FB537F"/>
    <w:rsid w:val="00FB570B"/>
    <w:rsid w:val="00FB7722"/>
    <w:rsid w:val="00FB772A"/>
    <w:rsid w:val="00FC0406"/>
    <w:rsid w:val="00FC0929"/>
    <w:rsid w:val="00FC1889"/>
    <w:rsid w:val="00FC1B59"/>
    <w:rsid w:val="00FC24C1"/>
    <w:rsid w:val="00FC26C4"/>
    <w:rsid w:val="00FC2851"/>
    <w:rsid w:val="00FC297F"/>
    <w:rsid w:val="00FC3490"/>
    <w:rsid w:val="00FC3A4C"/>
    <w:rsid w:val="00FC491F"/>
    <w:rsid w:val="00FC4934"/>
    <w:rsid w:val="00FC503C"/>
    <w:rsid w:val="00FC50D5"/>
    <w:rsid w:val="00FC525B"/>
    <w:rsid w:val="00FC5918"/>
    <w:rsid w:val="00FC60F7"/>
    <w:rsid w:val="00FC611A"/>
    <w:rsid w:val="00FC6664"/>
    <w:rsid w:val="00FC683A"/>
    <w:rsid w:val="00FC7046"/>
    <w:rsid w:val="00FC77C7"/>
    <w:rsid w:val="00FC7D6D"/>
    <w:rsid w:val="00FD0297"/>
    <w:rsid w:val="00FD1016"/>
    <w:rsid w:val="00FD1CC3"/>
    <w:rsid w:val="00FD2826"/>
    <w:rsid w:val="00FD2ABC"/>
    <w:rsid w:val="00FD3C48"/>
    <w:rsid w:val="00FD465A"/>
    <w:rsid w:val="00FD4891"/>
    <w:rsid w:val="00FD4EF4"/>
    <w:rsid w:val="00FD5FA7"/>
    <w:rsid w:val="00FD6174"/>
    <w:rsid w:val="00FD6624"/>
    <w:rsid w:val="00FD6898"/>
    <w:rsid w:val="00FD6F04"/>
    <w:rsid w:val="00FD6F0F"/>
    <w:rsid w:val="00FD7B84"/>
    <w:rsid w:val="00FD7CF6"/>
    <w:rsid w:val="00FD7E11"/>
    <w:rsid w:val="00FD7FDD"/>
    <w:rsid w:val="00FE1093"/>
    <w:rsid w:val="00FE1428"/>
    <w:rsid w:val="00FE1834"/>
    <w:rsid w:val="00FE1A47"/>
    <w:rsid w:val="00FE3A48"/>
    <w:rsid w:val="00FE444F"/>
    <w:rsid w:val="00FE51B8"/>
    <w:rsid w:val="00FE5DD0"/>
    <w:rsid w:val="00FE6B7F"/>
    <w:rsid w:val="00FE71B2"/>
    <w:rsid w:val="00FE7E10"/>
    <w:rsid w:val="00FF0F8B"/>
    <w:rsid w:val="00FF1590"/>
    <w:rsid w:val="00FF28FF"/>
    <w:rsid w:val="00FF2EDB"/>
    <w:rsid w:val="00FF3C66"/>
    <w:rsid w:val="00FF45EF"/>
    <w:rsid w:val="00FF4ADF"/>
    <w:rsid w:val="00FF4F70"/>
    <w:rsid w:val="00FF50DB"/>
    <w:rsid w:val="00FF5A02"/>
    <w:rsid w:val="00FF5F59"/>
    <w:rsid w:val="00FF654B"/>
    <w:rsid w:val="00FF6576"/>
    <w:rsid w:val="00FF698E"/>
    <w:rsid w:val="00FF726C"/>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9A34"/>
  <w15:chartTrackingRefBased/>
  <w15:docId w15:val="{933D91A1-23F4-4246-9F5B-EA9F533E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567A5"/>
    <w:pPr>
      <w:spacing w:before="60" w:after="60"/>
      <w:jc w:val="both"/>
    </w:pPr>
    <w:rPr>
      <w:rFonts w:ascii="Gerbera-Light" w:hAnsi="Gerbera-Light"/>
      <w:sz w:val="20"/>
    </w:rPr>
  </w:style>
  <w:style w:type="paragraph" w:styleId="Pealkiri1">
    <w:name w:val="heading 1"/>
    <w:basedOn w:val="Normaallaad"/>
    <w:next w:val="Normaallaad"/>
    <w:link w:val="Pealkiri1Mrk"/>
    <w:uiPriority w:val="9"/>
    <w:qFormat/>
    <w:rsid w:val="00E4445E"/>
    <w:pPr>
      <w:keepNext/>
      <w:keepLines/>
      <w:spacing w:before="120" w:after="120"/>
      <w:outlineLvl w:val="0"/>
    </w:pPr>
    <w:rPr>
      <w:rFonts w:eastAsiaTheme="majorEastAsia" w:cstheme="majorBidi"/>
      <w:caps/>
      <w:color w:val="000000" w:themeColor="text1"/>
      <w:sz w:val="24"/>
      <w:szCs w:val="32"/>
    </w:rPr>
  </w:style>
  <w:style w:type="paragraph" w:styleId="Pealkiri2">
    <w:name w:val="heading 2"/>
    <w:basedOn w:val="Normaallaad"/>
    <w:next w:val="Normaallaad"/>
    <w:link w:val="Pealkiri2Mrk"/>
    <w:uiPriority w:val="9"/>
    <w:unhideWhenUsed/>
    <w:qFormat/>
    <w:rsid w:val="00B567A5"/>
    <w:pPr>
      <w:keepNext/>
      <w:keepLines/>
      <w:spacing w:before="120" w:after="120"/>
      <w:outlineLvl w:val="1"/>
    </w:pPr>
    <w:rPr>
      <w:rFonts w:eastAsiaTheme="majorEastAsia" w:cstheme="majorBidi"/>
      <w:color w:val="000000" w:themeColor="text1"/>
      <w:sz w:val="24"/>
      <w:szCs w:val="26"/>
    </w:rPr>
  </w:style>
  <w:style w:type="paragraph" w:styleId="Pealkiri3">
    <w:name w:val="heading 3"/>
    <w:basedOn w:val="Normaallaad"/>
    <w:next w:val="Normaallaad"/>
    <w:link w:val="Pealkiri3Mrk"/>
    <w:uiPriority w:val="9"/>
    <w:unhideWhenUsed/>
    <w:qFormat/>
    <w:rsid w:val="00656146"/>
    <w:pPr>
      <w:keepNext/>
      <w:keepLines/>
      <w:spacing w:before="120" w:after="120"/>
      <w:jc w:val="left"/>
      <w:outlineLvl w:val="2"/>
    </w:pPr>
    <w:rPr>
      <w:rFonts w:eastAsiaTheme="majorEastAsia" w:cstheme="majorBidi"/>
      <w:color w:val="000000" w:themeColor="text1"/>
      <w:sz w:val="28"/>
      <w:szCs w:val="24"/>
    </w:rPr>
  </w:style>
  <w:style w:type="paragraph" w:styleId="Pealkiri4">
    <w:name w:val="heading 4"/>
    <w:basedOn w:val="Normaallaad"/>
    <w:next w:val="Normaallaad"/>
    <w:link w:val="Pealkiri4Mrk"/>
    <w:uiPriority w:val="9"/>
    <w:semiHidden/>
    <w:unhideWhenUsed/>
    <w:qFormat/>
    <w:rsid w:val="00384D80"/>
    <w:pPr>
      <w:keepNext/>
      <w:keepLines/>
      <w:spacing w:before="80" w:after="40" w:line="278" w:lineRule="auto"/>
      <w:jc w:val="left"/>
      <w:outlineLvl w:val="3"/>
    </w:pPr>
    <w:rPr>
      <w:rFonts w:asciiTheme="minorHAnsi" w:eastAsiaTheme="majorEastAsia" w:hAnsiTheme="minorHAnsi" w:cstheme="majorBidi"/>
      <w:i/>
      <w:iCs/>
      <w:color w:val="2F5496" w:themeColor="accent1" w:themeShade="BF"/>
      <w:sz w:val="24"/>
      <w:szCs w:val="24"/>
    </w:rPr>
  </w:style>
  <w:style w:type="paragraph" w:styleId="Pealkiri5">
    <w:name w:val="heading 5"/>
    <w:basedOn w:val="Normaallaad"/>
    <w:next w:val="Normaallaad"/>
    <w:link w:val="Pealkiri5Mrk"/>
    <w:uiPriority w:val="9"/>
    <w:semiHidden/>
    <w:unhideWhenUsed/>
    <w:qFormat/>
    <w:rsid w:val="00384D80"/>
    <w:pPr>
      <w:keepNext/>
      <w:keepLines/>
      <w:spacing w:before="80" w:after="40" w:line="278" w:lineRule="auto"/>
      <w:jc w:val="left"/>
      <w:outlineLvl w:val="4"/>
    </w:pPr>
    <w:rPr>
      <w:rFonts w:asciiTheme="minorHAnsi" w:eastAsiaTheme="majorEastAsia" w:hAnsiTheme="minorHAnsi" w:cstheme="majorBidi"/>
      <w:color w:val="2F5496" w:themeColor="accent1" w:themeShade="BF"/>
      <w:sz w:val="24"/>
      <w:szCs w:val="24"/>
    </w:rPr>
  </w:style>
  <w:style w:type="paragraph" w:styleId="Pealkiri6">
    <w:name w:val="heading 6"/>
    <w:basedOn w:val="Normaallaad"/>
    <w:next w:val="Normaallaad"/>
    <w:link w:val="Pealkiri6Mrk"/>
    <w:uiPriority w:val="9"/>
    <w:semiHidden/>
    <w:unhideWhenUsed/>
    <w:qFormat/>
    <w:rsid w:val="00384D80"/>
    <w:pPr>
      <w:keepNext/>
      <w:keepLines/>
      <w:spacing w:before="40" w:after="0" w:line="278" w:lineRule="auto"/>
      <w:jc w:val="left"/>
      <w:outlineLvl w:val="5"/>
    </w:pPr>
    <w:rPr>
      <w:rFonts w:asciiTheme="minorHAnsi" w:eastAsiaTheme="majorEastAsia" w:hAnsiTheme="minorHAnsi"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384D80"/>
    <w:pPr>
      <w:keepNext/>
      <w:keepLines/>
      <w:spacing w:before="40" w:after="0" w:line="278" w:lineRule="auto"/>
      <w:jc w:val="left"/>
      <w:outlineLvl w:val="6"/>
    </w:pPr>
    <w:rPr>
      <w:rFonts w:asciiTheme="minorHAnsi" w:eastAsiaTheme="majorEastAsia" w:hAnsiTheme="minorHAnsi"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384D80"/>
    <w:pPr>
      <w:keepNext/>
      <w:keepLines/>
      <w:spacing w:before="0" w:after="0" w:line="278" w:lineRule="auto"/>
      <w:jc w:val="left"/>
      <w:outlineLvl w:val="7"/>
    </w:pPr>
    <w:rPr>
      <w:rFonts w:asciiTheme="minorHAnsi" w:eastAsiaTheme="majorEastAsia" w:hAnsiTheme="minorHAnsi"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384D80"/>
    <w:pPr>
      <w:keepNext/>
      <w:keepLines/>
      <w:spacing w:before="0" w:after="0" w:line="278" w:lineRule="auto"/>
      <w:jc w:val="left"/>
      <w:outlineLvl w:val="8"/>
    </w:pPr>
    <w:rPr>
      <w:rFonts w:asciiTheme="minorHAnsi" w:eastAsiaTheme="majorEastAsia" w:hAnsiTheme="minorHAnsi"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4445E"/>
    <w:rPr>
      <w:rFonts w:ascii="Gerbera-Light" w:eastAsiaTheme="majorEastAsia" w:hAnsi="Gerbera-Light" w:cstheme="majorBidi"/>
      <w:caps/>
      <w:color w:val="000000" w:themeColor="text1"/>
      <w:sz w:val="24"/>
      <w:szCs w:val="32"/>
    </w:rPr>
  </w:style>
  <w:style w:type="character" w:customStyle="1" w:styleId="Pealkiri2Mrk">
    <w:name w:val="Pealkiri 2 Märk"/>
    <w:basedOn w:val="Liguvaikefont"/>
    <w:link w:val="Pealkiri2"/>
    <w:uiPriority w:val="9"/>
    <w:rsid w:val="00B567A5"/>
    <w:rPr>
      <w:rFonts w:ascii="Gerbera-Light" w:eastAsiaTheme="majorEastAsia" w:hAnsi="Gerbera-Light" w:cstheme="majorBidi"/>
      <w:color w:val="000000" w:themeColor="text1"/>
      <w:sz w:val="24"/>
      <w:szCs w:val="26"/>
    </w:rPr>
  </w:style>
  <w:style w:type="paragraph" w:styleId="Loendilik">
    <w:name w:val="List Paragraph"/>
    <w:basedOn w:val="Normaallaad"/>
    <w:uiPriority w:val="34"/>
    <w:qFormat/>
    <w:rsid w:val="00F95988"/>
    <w:pPr>
      <w:spacing w:before="120"/>
      <w:ind w:left="720"/>
      <w:contextualSpacing/>
    </w:pPr>
  </w:style>
  <w:style w:type="character" w:customStyle="1" w:styleId="Pealkiri3Mrk">
    <w:name w:val="Pealkiri 3 Märk"/>
    <w:basedOn w:val="Liguvaikefont"/>
    <w:link w:val="Pealkiri3"/>
    <w:uiPriority w:val="9"/>
    <w:rsid w:val="00656146"/>
    <w:rPr>
      <w:rFonts w:ascii="Gerbera-Light" w:eastAsiaTheme="majorEastAsia" w:hAnsi="Gerbera-Light" w:cstheme="majorBidi"/>
      <w:color w:val="000000" w:themeColor="text1"/>
      <w:sz w:val="28"/>
      <w:szCs w:val="24"/>
    </w:rPr>
  </w:style>
  <w:style w:type="paragraph" w:styleId="Vahedeta">
    <w:name w:val="No Spacing"/>
    <w:link w:val="VahedetaMrk"/>
    <w:uiPriority w:val="1"/>
    <w:qFormat/>
    <w:rsid w:val="00656146"/>
    <w:pPr>
      <w:spacing w:before="120" w:after="120" w:line="240" w:lineRule="auto"/>
      <w:jc w:val="both"/>
    </w:pPr>
    <w:rPr>
      <w:rFonts w:ascii="Gerbera-Light" w:hAnsi="Gerbera-Light"/>
      <w:sz w:val="24"/>
    </w:rPr>
  </w:style>
  <w:style w:type="paragraph" w:styleId="Sisukorrapealkiri">
    <w:name w:val="TOC Heading"/>
    <w:basedOn w:val="Pealkiri1"/>
    <w:next w:val="Normaallaad"/>
    <w:uiPriority w:val="39"/>
    <w:unhideWhenUsed/>
    <w:qFormat/>
    <w:rsid w:val="00E4445E"/>
    <w:pPr>
      <w:spacing w:after="0"/>
      <w:jc w:val="left"/>
      <w:outlineLvl w:val="9"/>
    </w:pPr>
    <w:rPr>
      <w:rFonts w:asciiTheme="majorHAnsi" w:hAnsiTheme="majorHAnsi"/>
      <w:caps w:val="0"/>
      <w:color w:val="2F5496" w:themeColor="accent1" w:themeShade="BF"/>
      <w:kern w:val="0"/>
      <w:sz w:val="32"/>
      <w:lang w:eastAsia="et-EE"/>
      <w14:ligatures w14:val="none"/>
    </w:rPr>
  </w:style>
  <w:style w:type="paragraph" w:styleId="SK1">
    <w:name w:val="toc 1"/>
    <w:basedOn w:val="Normaallaad"/>
    <w:next w:val="Normaallaad"/>
    <w:autoRedefine/>
    <w:uiPriority w:val="39"/>
    <w:unhideWhenUsed/>
    <w:rsid w:val="003A330E"/>
    <w:pPr>
      <w:tabs>
        <w:tab w:val="right" w:leader="dot" w:pos="9350"/>
      </w:tabs>
      <w:spacing w:before="120" w:after="120"/>
      <w:jc w:val="left"/>
    </w:pPr>
    <w:rPr>
      <w:rFonts w:cstheme="minorHAnsi"/>
      <w:b/>
      <w:bCs/>
      <w:caps/>
      <w:noProof/>
      <w:color w:val="C45911" w:themeColor="accent2" w:themeShade="BF"/>
      <w:szCs w:val="20"/>
    </w:rPr>
  </w:style>
  <w:style w:type="paragraph" w:styleId="SK2">
    <w:name w:val="toc 2"/>
    <w:basedOn w:val="Normaallaad"/>
    <w:next w:val="Normaallaad"/>
    <w:autoRedefine/>
    <w:uiPriority w:val="39"/>
    <w:unhideWhenUsed/>
    <w:rsid w:val="00376F9C"/>
    <w:pPr>
      <w:tabs>
        <w:tab w:val="right" w:leader="dot" w:pos="10070"/>
      </w:tabs>
      <w:spacing w:before="0" w:after="0"/>
      <w:ind w:left="200"/>
      <w:jc w:val="left"/>
    </w:pPr>
    <w:rPr>
      <w:rFonts w:asciiTheme="minorHAnsi" w:hAnsiTheme="minorHAnsi" w:cstheme="minorHAnsi"/>
      <w:smallCaps/>
      <w:noProof/>
      <w:color w:val="C45911" w:themeColor="accent2" w:themeShade="BF"/>
      <w:szCs w:val="20"/>
    </w:rPr>
  </w:style>
  <w:style w:type="paragraph" w:styleId="SK3">
    <w:name w:val="toc 3"/>
    <w:basedOn w:val="Normaallaad"/>
    <w:next w:val="Normaallaad"/>
    <w:autoRedefine/>
    <w:uiPriority w:val="39"/>
    <w:unhideWhenUsed/>
    <w:rsid w:val="00E4445E"/>
    <w:pPr>
      <w:spacing w:before="0" w:after="0"/>
      <w:ind w:left="400"/>
      <w:jc w:val="left"/>
    </w:pPr>
    <w:rPr>
      <w:rFonts w:asciiTheme="minorHAnsi" w:hAnsiTheme="minorHAnsi" w:cstheme="minorHAnsi"/>
      <w:i/>
      <w:iCs/>
      <w:szCs w:val="20"/>
    </w:rPr>
  </w:style>
  <w:style w:type="character" w:styleId="Hperlink">
    <w:name w:val="Hyperlink"/>
    <w:basedOn w:val="Liguvaikefont"/>
    <w:uiPriority w:val="99"/>
    <w:unhideWhenUsed/>
    <w:rsid w:val="00E4445E"/>
    <w:rPr>
      <w:color w:val="0563C1" w:themeColor="hyperlink"/>
      <w:u w:val="single"/>
    </w:rPr>
  </w:style>
  <w:style w:type="paragraph" w:styleId="Allmrkusetekst">
    <w:name w:val="footnote text"/>
    <w:basedOn w:val="Normaallaad"/>
    <w:link w:val="AllmrkusetekstMrk"/>
    <w:uiPriority w:val="99"/>
    <w:unhideWhenUsed/>
    <w:rsid w:val="00E4445E"/>
    <w:pPr>
      <w:suppressAutoHyphens/>
      <w:spacing w:before="0" w:after="0" w:line="240" w:lineRule="auto"/>
    </w:pPr>
    <w:rPr>
      <w:rFonts w:ascii="Times New Roman" w:hAnsi="Times New Roman"/>
      <w:kern w:val="0"/>
      <w:szCs w:val="20"/>
      <w14:ligatures w14:val="none"/>
    </w:rPr>
  </w:style>
  <w:style w:type="character" w:customStyle="1" w:styleId="AllmrkusetekstMrk">
    <w:name w:val="Allmärkuse tekst Märk"/>
    <w:basedOn w:val="Liguvaikefont"/>
    <w:link w:val="Allmrkusetekst"/>
    <w:uiPriority w:val="99"/>
    <w:qFormat/>
    <w:rsid w:val="00E4445E"/>
    <w:rPr>
      <w:rFonts w:ascii="Times New Roman" w:hAnsi="Times New Roman"/>
      <w:kern w:val="0"/>
      <w:sz w:val="20"/>
      <w:szCs w:val="20"/>
      <w14:ligatures w14:val="none"/>
    </w:rPr>
  </w:style>
  <w:style w:type="character" w:styleId="Lahendamatamainimine">
    <w:name w:val="Unresolved Mention"/>
    <w:basedOn w:val="Liguvaikefont"/>
    <w:uiPriority w:val="99"/>
    <w:semiHidden/>
    <w:unhideWhenUsed/>
    <w:rsid w:val="00E4445E"/>
    <w:rPr>
      <w:color w:val="605E5C"/>
      <w:shd w:val="clear" w:color="auto" w:fill="E1DFDD"/>
    </w:rPr>
  </w:style>
  <w:style w:type="table" w:styleId="Helekontuurtabel">
    <w:name w:val="Grid Table Light"/>
    <w:basedOn w:val="Normaaltabel"/>
    <w:uiPriority w:val="40"/>
    <w:rsid w:val="009A45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llmrkuseviide">
    <w:name w:val="footnote reference"/>
    <w:basedOn w:val="Liguvaikefont"/>
    <w:uiPriority w:val="99"/>
    <w:semiHidden/>
    <w:unhideWhenUsed/>
    <w:rsid w:val="009C24F3"/>
    <w:rPr>
      <w:vertAlign w:val="superscript"/>
    </w:rPr>
  </w:style>
  <w:style w:type="character" w:customStyle="1" w:styleId="Internetilink">
    <w:name w:val="Internetilink"/>
    <w:basedOn w:val="Liguvaikefont"/>
    <w:uiPriority w:val="99"/>
    <w:unhideWhenUsed/>
    <w:rsid w:val="00AD5D1C"/>
    <w:rPr>
      <w:color w:val="0563C1" w:themeColor="hyperlink"/>
      <w:u w:val="single"/>
    </w:rPr>
  </w:style>
  <w:style w:type="character" w:customStyle="1" w:styleId="Allmrkuseankur">
    <w:name w:val="Allmärkuse ankur"/>
    <w:rsid w:val="00AD5D1C"/>
    <w:rPr>
      <w:vertAlign w:val="superscript"/>
    </w:rPr>
  </w:style>
  <w:style w:type="character" w:customStyle="1" w:styleId="Allmrkusetekst1">
    <w:name w:val="Allmärkuse tekst1"/>
    <w:qFormat/>
    <w:rsid w:val="00AD5D1C"/>
  </w:style>
  <w:style w:type="table" w:customStyle="1" w:styleId="Kontuurtabel1">
    <w:name w:val="Kontuurtabel1"/>
    <w:basedOn w:val="Normaaltabel"/>
    <w:next w:val="Kontuurtabel"/>
    <w:uiPriority w:val="39"/>
    <w:rsid w:val="00E9362F"/>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E9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4A421D"/>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99412C"/>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
    <w:name w:val="Kontuurtabel4"/>
    <w:basedOn w:val="Normaaltabel"/>
    <w:next w:val="Kontuurtabel"/>
    <w:uiPriority w:val="39"/>
    <w:rsid w:val="00C8411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
    <w:name w:val="Kontuurtabel5"/>
    <w:basedOn w:val="Normaaltabel"/>
    <w:next w:val="Kontuurtabel"/>
    <w:uiPriority w:val="39"/>
    <w:rsid w:val="00140599"/>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6">
    <w:name w:val="Kontuurtabel6"/>
    <w:basedOn w:val="Normaaltabel"/>
    <w:next w:val="Kontuurtabel"/>
    <w:uiPriority w:val="39"/>
    <w:rsid w:val="00B01373"/>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7">
    <w:name w:val="Kontuurtabel7"/>
    <w:basedOn w:val="Normaaltabel"/>
    <w:next w:val="Kontuurtabel"/>
    <w:uiPriority w:val="39"/>
    <w:rsid w:val="00BA75A0"/>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8">
    <w:name w:val="Kontuurtabel8"/>
    <w:basedOn w:val="Normaaltabel"/>
    <w:next w:val="Kontuurtabel"/>
    <w:uiPriority w:val="39"/>
    <w:rsid w:val="001412D0"/>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9">
    <w:name w:val="Kontuurtabel9"/>
    <w:basedOn w:val="Normaaltabel"/>
    <w:next w:val="Kontuurtabel"/>
    <w:uiPriority w:val="39"/>
    <w:rsid w:val="00B12624"/>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0">
    <w:name w:val="Kontuurtabel10"/>
    <w:basedOn w:val="Normaaltabel"/>
    <w:next w:val="Kontuurtabel"/>
    <w:uiPriority w:val="39"/>
    <w:rsid w:val="003E66C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1">
    <w:name w:val="Kontuurtabel11"/>
    <w:basedOn w:val="Normaaltabel"/>
    <w:next w:val="Kontuurtabel"/>
    <w:uiPriority w:val="39"/>
    <w:rsid w:val="00600FC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2">
    <w:name w:val="Kontuurtabel12"/>
    <w:basedOn w:val="Normaaltabel"/>
    <w:next w:val="Kontuurtabel"/>
    <w:uiPriority w:val="39"/>
    <w:rsid w:val="00600FC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3">
    <w:name w:val="Kontuurtabel13"/>
    <w:basedOn w:val="Normaaltabel"/>
    <w:next w:val="Kontuurtabel"/>
    <w:uiPriority w:val="39"/>
    <w:rsid w:val="008E330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4">
    <w:name w:val="Kontuurtabel14"/>
    <w:basedOn w:val="Normaaltabel"/>
    <w:next w:val="Kontuurtabel"/>
    <w:uiPriority w:val="39"/>
    <w:rsid w:val="008E330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5">
    <w:name w:val="Kontuurtabel15"/>
    <w:basedOn w:val="Normaaltabel"/>
    <w:next w:val="Kontuurtabel"/>
    <w:uiPriority w:val="39"/>
    <w:rsid w:val="00EC79C6"/>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6">
    <w:name w:val="Kontuurtabel16"/>
    <w:basedOn w:val="Normaaltabel"/>
    <w:next w:val="Kontuurtabel"/>
    <w:uiPriority w:val="39"/>
    <w:rsid w:val="00357A9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7">
    <w:name w:val="Kontuurtabel17"/>
    <w:basedOn w:val="Normaaltabel"/>
    <w:next w:val="Kontuurtabel"/>
    <w:uiPriority w:val="39"/>
    <w:rsid w:val="00357A97"/>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K4">
    <w:name w:val="toc 4"/>
    <w:basedOn w:val="Normaallaad"/>
    <w:next w:val="Normaallaad"/>
    <w:autoRedefine/>
    <w:uiPriority w:val="39"/>
    <w:unhideWhenUsed/>
    <w:rsid w:val="00527078"/>
    <w:pPr>
      <w:spacing w:before="0" w:after="0"/>
      <w:ind w:left="600"/>
      <w:jc w:val="left"/>
    </w:pPr>
    <w:rPr>
      <w:rFonts w:asciiTheme="minorHAnsi" w:hAnsiTheme="minorHAnsi" w:cstheme="minorHAnsi"/>
      <w:sz w:val="18"/>
      <w:szCs w:val="18"/>
    </w:rPr>
  </w:style>
  <w:style w:type="paragraph" w:styleId="SK5">
    <w:name w:val="toc 5"/>
    <w:basedOn w:val="Normaallaad"/>
    <w:next w:val="Normaallaad"/>
    <w:autoRedefine/>
    <w:uiPriority w:val="39"/>
    <w:unhideWhenUsed/>
    <w:rsid w:val="00527078"/>
    <w:pPr>
      <w:spacing w:before="0" w:after="0"/>
      <w:ind w:left="800"/>
      <w:jc w:val="left"/>
    </w:pPr>
    <w:rPr>
      <w:rFonts w:asciiTheme="minorHAnsi" w:hAnsiTheme="minorHAnsi" w:cstheme="minorHAnsi"/>
      <w:sz w:val="18"/>
      <w:szCs w:val="18"/>
    </w:rPr>
  </w:style>
  <w:style w:type="paragraph" w:styleId="SK6">
    <w:name w:val="toc 6"/>
    <w:basedOn w:val="Normaallaad"/>
    <w:next w:val="Normaallaad"/>
    <w:autoRedefine/>
    <w:uiPriority w:val="39"/>
    <w:unhideWhenUsed/>
    <w:rsid w:val="00527078"/>
    <w:pPr>
      <w:spacing w:before="0" w:after="0"/>
      <w:ind w:left="1000"/>
      <w:jc w:val="left"/>
    </w:pPr>
    <w:rPr>
      <w:rFonts w:asciiTheme="minorHAnsi" w:hAnsiTheme="minorHAnsi" w:cstheme="minorHAnsi"/>
      <w:sz w:val="18"/>
      <w:szCs w:val="18"/>
    </w:rPr>
  </w:style>
  <w:style w:type="paragraph" w:styleId="SK7">
    <w:name w:val="toc 7"/>
    <w:basedOn w:val="Normaallaad"/>
    <w:next w:val="Normaallaad"/>
    <w:autoRedefine/>
    <w:uiPriority w:val="39"/>
    <w:unhideWhenUsed/>
    <w:rsid w:val="00527078"/>
    <w:pPr>
      <w:spacing w:before="0" w:after="0"/>
      <w:ind w:left="1200"/>
      <w:jc w:val="left"/>
    </w:pPr>
    <w:rPr>
      <w:rFonts w:asciiTheme="minorHAnsi" w:hAnsiTheme="minorHAnsi" w:cstheme="minorHAnsi"/>
      <w:sz w:val="18"/>
      <w:szCs w:val="18"/>
    </w:rPr>
  </w:style>
  <w:style w:type="paragraph" w:styleId="SK8">
    <w:name w:val="toc 8"/>
    <w:basedOn w:val="Normaallaad"/>
    <w:next w:val="Normaallaad"/>
    <w:autoRedefine/>
    <w:uiPriority w:val="39"/>
    <w:unhideWhenUsed/>
    <w:rsid w:val="00527078"/>
    <w:pPr>
      <w:spacing w:before="0" w:after="0"/>
      <w:ind w:left="1400"/>
      <w:jc w:val="left"/>
    </w:pPr>
    <w:rPr>
      <w:rFonts w:asciiTheme="minorHAnsi" w:hAnsiTheme="minorHAnsi" w:cstheme="minorHAnsi"/>
      <w:sz w:val="18"/>
      <w:szCs w:val="18"/>
    </w:rPr>
  </w:style>
  <w:style w:type="paragraph" w:styleId="SK9">
    <w:name w:val="toc 9"/>
    <w:basedOn w:val="Normaallaad"/>
    <w:next w:val="Normaallaad"/>
    <w:autoRedefine/>
    <w:uiPriority w:val="39"/>
    <w:unhideWhenUsed/>
    <w:rsid w:val="00527078"/>
    <w:pPr>
      <w:spacing w:before="0" w:after="0"/>
      <w:ind w:left="1600"/>
      <w:jc w:val="left"/>
    </w:pPr>
    <w:rPr>
      <w:rFonts w:asciiTheme="minorHAnsi" w:hAnsiTheme="minorHAnsi" w:cstheme="minorHAnsi"/>
      <w:sz w:val="18"/>
      <w:szCs w:val="18"/>
    </w:rPr>
  </w:style>
  <w:style w:type="paragraph" w:styleId="Pis">
    <w:name w:val="header"/>
    <w:basedOn w:val="Normaallaad"/>
    <w:link w:val="PisMrk"/>
    <w:uiPriority w:val="99"/>
    <w:unhideWhenUsed/>
    <w:rsid w:val="006E17D8"/>
    <w:pPr>
      <w:tabs>
        <w:tab w:val="center" w:pos="4536"/>
        <w:tab w:val="right" w:pos="9072"/>
      </w:tabs>
      <w:spacing w:before="0" w:after="0" w:line="240" w:lineRule="auto"/>
    </w:pPr>
  </w:style>
  <w:style w:type="character" w:customStyle="1" w:styleId="PisMrk">
    <w:name w:val="Päis Märk"/>
    <w:basedOn w:val="Liguvaikefont"/>
    <w:link w:val="Pis"/>
    <w:uiPriority w:val="99"/>
    <w:rsid w:val="006E17D8"/>
    <w:rPr>
      <w:rFonts w:ascii="Gerbera-Light" w:hAnsi="Gerbera-Light"/>
      <w:sz w:val="20"/>
    </w:rPr>
  </w:style>
  <w:style w:type="paragraph" w:styleId="Jalus">
    <w:name w:val="footer"/>
    <w:basedOn w:val="Normaallaad"/>
    <w:link w:val="JalusMrk"/>
    <w:uiPriority w:val="99"/>
    <w:unhideWhenUsed/>
    <w:rsid w:val="006E17D8"/>
    <w:pPr>
      <w:tabs>
        <w:tab w:val="center" w:pos="4536"/>
        <w:tab w:val="right" w:pos="9072"/>
      </w:tabs>
      <w:spacing w:before="0" w:after="0" w:line="240" w:lineRule="auto"/>
    </w:pPr>
  </w:style>
  <w:style w:type="character" w:customStyle="1" w:styleId="JalusMrk">
    <w:name w:val="Jalus Märk"/>
    <w:basedOn w:val="Liguvaikefont"/>
    <w:link w:val="Jalus"/>
    <w:uiPriority w:val="99"/>
    <w:rsid w:val="006E17D8"/>
    <w:rPr>
      <w:rFonts w:ascii="Gerbera-Light" w:hAnsi="Gerbera-Light"/>
      <w:sz w:val="20"/>
    </w:rPr>
  </w:style>
  <w:style w:type="character" w:customStyle="1" w:styleId="VahedetaMrk">
    <w:name w:val="Vahedeta Märk"/>
    <w:basedOn w:val="Liguvaikefont"/>
    <w:link w:val="Vahedeta"/>
    <w:uiPriority w:val="1"/>
    <w:rsid w:val="006E17D8"/>
    <w:rPr>
      <w:rFonts w:ascii="Gerbera-Light" w:hAnsi="Gerbera-Light"/>
      <w:sz w:val="24"/>
    </w:rPr>
  </w:style>
  <w:style w:type="character" w:styleId="Kommentaariviide">
    <w:name w:val="annotation reference"/>
    <w:basedOn w:val="Liguvaikefont"/>
    <w:uiPriority w:val="99"/>
    <w:semiHidden/>
    <w:unhideWhenUsed/>
    <w:rsid w:val="00924B0F"/>
    <w:rPr>
      <w:sz w:val="16"/>
      <w:szCs w:val="16"/>
    </w:rPr>
  </w:style>
  <w:style w:type="paragraph" w:styleId="Kommentaaritekst">
    <w:name w:val="annotation text"/>
    <w:basedOn w:val="Normaallaad"/>
    <w:link w:val="KommentaaritekstMrk"/>
    <w:uiPriority w:val="99"/>
    <w:unhideWhenUsed/>
    <w:rsid w:val="00924B0F"/>
    <w:pPr>
      <w:spacing w:line="240" w:lineRule="auto"/>
    </w:pPr>
    <w:rPr>
      <w:szCs w:val="20"/>
    </w:rPr>
  </w:style>
  <w:style w:type="character" w:customStyle="1" w:styleId="KommentaaritekstMrk">
    <w:name w:val="Kommentaari tekst Märk"/>
    <w:basedOn w:val="Liguvaikefont"/>
    <w:link w:val="Kommentaaritekst"/>
    <w:uiPriority w:val="99"/>
    <w:rsid w:val="00924B0F"/>
    <w:rPr>
      <w:rFonts w:ascii="Gerbera-Light" w:hAnsi="Gerbera-Light"/>
      <w:sz w:val="20"/>
      <w:szCs w:val="20"/>
    </w:rPr>
  </w:style>
  <w:style w:type="paragraph" w:styleId="Kommentaariteema">
    <w:name w:val="annotation subject"/>
    <w:basedOn w:val="Kommentaaritekst"/>
    <w:next w:val="Kommentaaritekst"/>
    <w:link w:val="KommentaariteemaMrk"/>
    <w:uiPriority w:val="99"/>
    <w:semiHidden/>
    <w:unhideWhenUsed/>
    <w:rsid w:val="00924B0F"/>
    <w:rPr>
      <w:b/>
      <w:bCs/>
    </w:rPr>
  </w:style>
  <w:style w:type="character" w:customStyle="1" w:styleId="KommentaariteemaMrk">
    <w:name w:val="Kommentaari teema Märk"/>
    <w:basedOn w:val="KommentaaritekstMrk"/>
    <w:link w:val="Kommentaariteema"/>
    <w:uiPriority w:val="99"/>
    <w:semiHidden/>
    <w:rsid w:val="00924B0F"/>
    <w:rPr>
      <w:rFonts w:ascii="Gerbera-Light" w:hAnsi="Gerbera-Light"/>
      <w:b/>
      <w:bCs/>
      <w:sz w:val="20"/>
      <w:szCs w:val="20"/>
    </w:rPr>
  </w:style>
  <w:style w:type="character" w:styleId="Klastatudhperlink">
    <w:name w:val="FollowedHyperlink"/>
    <w:basedOn w:val="Liguvaikefont"/>
    <w:uiPriority w:val="99"/>
    <w:semiHidden/>
    <w:unhideWhenUsed/>
    <w:rsid w:val="00826A6E"/>
    <w:rPr>
      <w:color w:val="954F72" w:themeColor="followedHyperlink"/>
      <w:u w:val="single"/>
    </w:rPr>
  </w:style>
  <w:style w:type="paragraph" w:styleId="Normaallaadveeb">
    <w:name w:val="Normal (Web)"/>
    <w:basedOn w:val="Normaallaad"/>
    <w:uiPriority w:val="99"/>
    <w:semiHidden/>
    <w:unhideWhenUsed/>
    <w:rsid w:val="00E83E3D"/>
    <w:pPr>
      <w:spacing w:before="100" w:beforeAutospacing="1" w:after="100" w:afterAutospacing="1" w:line="240" w:lineRule="auto"/>
      <w:jc w:val="left"/>
    </w:pPr>
    <w:rPr>
      <w:rFonts w:ascii="Times New Roman" w:eastAsia="Times New Roman" w:hAnsi="Times New Roman" w:cs="Times New Roman"/>
      <w:kern w:val="0"/>
      <w:sz w:val="24"/>
      <w:szCs w:val="24"/>
      <w:lang w:val="en-US"/>
      <w14:ligatures w14:val="none"/>
    </w:rPr>
  </w:style>
  <w:style w:type="character" w:styleId="Mainimine">
    <w:name w:val="Mention"/>
    <w:basedOn w:val="Liguvaikefont"/>
    <w:uiPriority w:val="99"/>
    <w:unhideWhenUsed/>
    <w:rsid w:val="00EE3786"/>
    <w:rPr>
      <w:color w:val="2B579A"/>
      <w:shd w:val="clear" w:color="auto" w:fill="E1DFDD"/>
    </w:rPr>
  </w:style>
  <w:style w:type="character" w:customStyle="1" w:styleId="cf01">
    <w:name w:val="cf01"/>
    <w:basedOn w:val="Liguvaikefont"/>
    <w:rsid w:val="00344B95"/>
    <w:rPr>
      <w:rFonts w:ascii="Segoe UI" w:hAnsi="Segoe UI" w:cs="Segoe UI" w:hint="default"/>
      <w:sz w:val="18"/>
      <w:szCs w:val="18"/>
    </w:rPr>
  </w:style>
  <w:style w:type="numbering" w:customStyle="1" w:styleId="Loendita1">
    <w:name w:val="Loendita1"/>
    <w:next w:val="Loendita"/>
    <w:uiPriority w:val="99"/>
    <w:semiHidden/>
    <w:unhideWhenUsed/>
    <w:rsid w:val="004F5CEE"/>
  </w:style>
  <w:style w:type="character" w:customStyle="1" w:styleId="Pealkiri4Mrk">
    <w:name w:val="Pealkiri 4 Märk"/>
    <w:basedOn w:val="Liguvaikefont"/>
    <w:link w:val="Pealkiri4"/>
    <w:uiPriority w:val="9"/>
    <w:semiHidden/>
    <w:rsid w:val="00384D80"/>
    <w:rPr>
      <w:rFonts w:eastAsiaTheme="majorEastAsia" w:cstheme="majorBidi"/>
      <w:i/>
      <w:iCs/>
      <w:color w:val="2F5496" w:themeColor="accent1" w:themeShade="BF"/>
      <w:sz w:val="24"/>
      <w:szCs w:val="24"/>
    </w:rPr>
  </w:style>
  <w:style w:type="character" w:customStyle="1" w:styleId="Pealkiri5Mrk">
    <w:name w:val="Pealkiri 5 Märk"/>
    <w:basedOn w:val="Liguvaikefont"/>
    <w:link w:val="Pealkiri5"/>
    <w:uiPriority w:val="9"/>
    <w:semiHidden/>
    <w:rsid w:val="00384D80"/>
    <w:rPr>
      <w:rFonts w:eastAsiaTheme="majorEastAsia" w:cstheme="majorBidi"/>
      <w:color w:val="2F5496" w:themeColor="accent1" w:themeShade="BF"/>
      <w:sz w:val="24"/>
      <w:szCs w:val="24"/>
    </w:rPr>
  </w:style>
  <w:style w:type="character" w:customStyle="1" w:styleId="Pealkiri6Mrk">
    <w:name w:val="Pealkiri 6 Märk"/>
    <w:basedOn w:val="Liguvaikefont"/>
    <w:link w:val="Pealkiri6"/>
    <w:uiPriority w:val="9"/>
    <w:semiHidden/>
    <w:rsid w:val="00384D80"/>
    <w:rPr>
      <w:rFonts w:eastAsiaTheme="majorEastAsia" w:cstheme="majorBidi"/>
      <w:i/>
      <w:iCs/>
      <w:color w:val="595959" w:themeColor="text1" w:themeTint="A6"/>
      <w:sz w:val="24"/>
      <w:szCs w:val="24"/>
    </w:rPr>
  </w:style>
  <w:style w:type="character" w:customStyle="1" w:styleId="Pealkiri7Mrk">
    <w:name w:val="Pealkiri 7 Märk"/>
    <w:basedOn w:val="Liguvaikefont"/>
    <w:link w:val="Pealkiri7"/>
    <w:uiPriority w:val="9"/>
    <w:semiHidden/>
    <w:rsid w:val="00384D80"/>
    <w:rPr>
      <w:rFonts w:eastAsiaTheme="majorEastAsia" w:cstheme="majorBidi"/>
      <w:color w:val="595959" w:themeColor="text1" w:themeTint="A6"/>
      <w:sz w:val="24"/>
      <w:szCs w:val="24"/>
    </w:rPr>
  </w:style>
  <w:style w:type="character" w:customStyle="1" w:styleId="Pealkiri8Mrk">
    <w:name w:val="Pealkiri 8 Märk"/>
    <w:basedOn w:val="Liguvaikefont"/>
    <w:link w:val="Pealkiri8"/>
    <w:uiPriority w:val="9"/>
    <w:semiHidden/>
    <w:rsid w:val="00384D80"/>
    <w:rPr>
      <w:rFonts w:eastAsiaTheme="majorEastAsia" w:cstheme="majorBidi"/>
      <w:i/>
      <w:iCs/>
      <w:color w:val="272727" w:themeColor="text1" w:themeTint="D8"/>
      <w:sz w:val="24"/>
      <w:szCs w:val="24"/>
    </w:rPr>
  </w:style>
  <w:style w:type="character" w:customStyle="1" w:styleId="Pealkiri9Mrk">
    <w:name w:val="Pealkiri 9 Märk"/>
    <w:basedOn w:val="Liguvaikefont"/>
    <w:link w:val="Pealkiri9"/>
    <w:uiPriority w:val="9"/>
    <w:semiHidden/>
    <w:rsid w:val="00384D80"/>
    <w:rPr>
      <w:rFonts w:eastAsiaTheme="majorEastAsia" w:cstheme="majorBidi"/>
      <w:color w:val="272727" w:themeColor="text1" w:themeTint="D8"/>
      <w:sz w:val="24"/>
      <w:szCs w:val="24"/>
    </w:rPr>
  </w:style>
  <w:style w:type="paragraph" w:styleId="Pealkiri">
    <w:name w:val="Title"/>
    <w:basedOn w:val="Normaallaad"/>
    <w:next w:val="Normaallaad"/>
    <w:link w:val="PealkiriMrk"/>
    <w:uiPriority w:val="10"/>
    <w:qFormat/>
    <w:rsid w:val="00384D80"/>
    <w:pPr>
      <w:spacing w:before="0"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4D8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4D80"/>
    <w:pPr>
      <w:numPr>
        <w:ilvl w:val="1"/>
      </w:numPr>
      <w:spacing w:before="0"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4D8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4D80"/>
    <w:pPr>
      <w:spacing w:before="160" w:after="160" w:line="278" w:lineRule="auto"/>
      <w:jc w:val="center"/>
    </w:pPr>
    <w:rPr>
      <w:rFonts w:asciiTheme="minorHAnsi" w:hAnsiTheme="minorHAnsi"/>
      <w:i/>
      <w:iCs/>
      <w:color w:val="404040" w:themeColor="text1" w:themeTint="BF"/>
      <w:sz w:val="24"/>
      <w:szCs w:val="24"/>
    </w:rPr>
  </w:style>
  <w:style w:type="character" w:customStyle="1" w:styleId="TsitaatMrk">
    <w:name w:val="Tsitaat Märk"/>
    <w:basedOn w:val="Liguvaikefont"/>
    <w:link w:val="Tsitaat"/>
    <w:uiPriority w:val="29"/>
    <w:rsid w:val="00384D80"/>
    <w:rPr>
      <w:i/>
      <w:iCs/>
      <w:color w:val="404040" w:themeColor="text1" w:themeTint="BF"/>
      <w:sz w:val="24"/>
      <w:szCs w:val="24"/>
    </w:rPr>
  </w:style>
  <w:style w:type="character" w:styleId="Selgeltmrgatavrhutus">
    <w:name w:val="Intense Emphasis"/>
    <w:basedOn w:val="Liguvaikefont"/>
    <w:uiPriority w:val="21"/>
    <w:qFormat/>
    <w:rsid w:val="00384D80"/>
    <w:rPr>
      <w:i/>
      <w:iCs/>
      <w:color w:val="2F5496" w:themeColor="accent1" w:themeShade="BF"/>
    </w:rPr>
  </w:style>
  <w:style w:type="paragraph" w:styleId="Selgeltmrgatavtsitaat">
    <w:name w:val="Intense Quote"/>
    <w:basedOn w:val="Normaallaad"/>
    <w:next w:val="Normaallaad"/>
    <w:link w:val="SelgeltmrgatavtsitaatMrk"/>
    <w:uiPriority w:val="30"/>
    <w:qFormat/>
    <w:rsid w:val="00384D8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 w:val="24"/>
      <w:szCs w:val="24"/>
    </w:rPr>
  </w:style>
  <w:style w:type="character" w:customStyle="1" w:styleId="SelgeltmrgatavtsitaatMrk">
    <w:name w:val="Selgelt märgatav tsitaat Märk"/>
    <w:basedOn w:val="Liguvaikefont"/>
    <w:link w:val="Selgeltmrgatavtsitaat"/>
    <w:uiPriority w:val="30"/>
    <w:rsid w:val="00384D80"/>
    <w:rPr>
      <w:i/>
      <w:iCs/>
      <w:color w:val="2F5496" w:themeColor="accent1" w:themeShade="BF"/>
      <w:sz w:val="24"/>
      <w:szCs w:val="24"/>
    </w:rPr>
  </w:style>
  <w:style w:type="character" w:styleId="Selgeltmrgatavviide">
    <w:name w:val="Intense Reference"/>
    <w:basedOn w:val="Liguvaikefont"/>
    <w:uiPriority w:val="32"/>
    <w:qFormat/>
    <w:rsid w:val="00384D80"/>
    <w:rPr>
      <w:b/>
      <w:bCs/>
      <w:smallCaps/>
      <w:color w:val="2F5496" w:themeColor="accent1" w:themeShade="BF"/>
      <w:spacing w:val="5"/>
    </w:rPr>
  </w:style>
  <w:style w:type="paragraph" w:styleId="Pealdis">
    <w:name w:val="caption"/>
    <w:basedOn w:val="Normaallaad"/>
    <w:next w:val="Normaallaad"/>
    <w:uiPriority w:val="35"/>
    <w:unhideWhenUsed/>
    <w:qFormat/>
    <w:rsid w:val="00384D80"/>
    <w:pPr>
      <w:spacing w:before="0" w:after="200" w:line="240" w:lineRule="auto"/>
      <w:jc w:val="left"/>
    </w:pPr>
    <w:rPr>
      <w:rFonts w:asciiTheme="minorHAnsi" w:hAnsiTheme="minorHAnsi"/>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18607">
      <w:bodyDiv w:val="1"/>
      <w:marLeft w:val="0"/>
      <w:marRight w:val="0"/>
      <w:marTop w:val="0"/>
      <w:marBottom w:val="0"/>
      <w:divBdr>
        <w:top w:val="none" w:sz="0" w:space="0" w:color="auto"/>
        <w:left w:val="none" w:sz="0" w:space="0" w:color="auto"/>
        <w:bottom w:val="none" w:sz="0" w:space="0" w:color="auto"/>
        <w:right w:val="none" w:sz="0" w:space="0" w:color="auto"/>
      </w:divBdr>
    </w:div>
    <w:div w:id="763191903">
      <w:bodyDiv w:val="1"/>
      <w:marLeft w:val="0"/>
      <w:marRight w:val="0"/>
      <w:marTop w:val="0"/>
      <w:marBottom w:val="0"/>
      <w:divBdr>
        <w:top w:val="none" w:sz="0" w:space="0" w:color="auto"/>
        <w:left w:val="none" w:sz="0" w:space="0" w:color="auto"/>
        <w:bottom w:val="none" w:sz="0" w:space="0" w:color="auto"/>
        <w:right w:val="none" w:sz="0" w:space="0" w:color="auto"/>
      </w:divBdr>
    </w:div>
    <w:div w:id="1014457118">
      <w:bodyDiv w:val="1"/>
      <w:marLeft w:val="0"/>
      <w:marRight w:val="0"/>
      <w:marTop w:val="0"/>
      <w:marBottom w:val="0"/>
      <w:divBdr>
        <w:top w:val="none" w:sz="0" w:space="0" w:color="auto"/>
        <w:left w:val="none" w:sz="0" w:space="0" w:color="auto"/>
        <w:bottom w:val="none" w:sz="0" w:space="0" w:color="auto"/>
        <w:right w:val="none" w:sz="0" w:space="0" w:color="auto"/>
      </w:divBdr>
    </w:div>
    <w:div w:id="119206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adrina.ee/piirkonnad"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chart" Target="charts/chart6.xml"/><Relationship Id="rId10" Type="http://schemas.openxmlformats.org/officeDocument/2006/relationships/footnotes" Target="foot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hart" Target="charts/chart5.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aktilisa/4040/1202/3001/YVK_2023.pdf" TargetMode="External"/><Relationship Id="rId13" Type="http://schemas.openxmlformats.org/officeDocument/2006/relationships/hyperlink" Target="https://andmed.stat.ee/et/stat/rahvastik__rahvastikunaitajad-ja-koosseis__rahvaarv-ja-rahvastiku-koosseis/RV0291U" TargetMode="External"/><Relationship Id="rId18" Type="http://schemas.openxmlformats.org/officeDocument/2006/relationships/hyperlink" Target="https://www.virol.ee/documents/20173326/32914779/L%C3%A4%C3%A4ne-Viru+haridus+l%C3%B5ppraport.pdf/59c832c4-59e9-439f-b76c-988fc18e3b28?version=1.0" TargetMode="External"/><Relationship Id="rId3" Type="http://schemas.openxmlformats.org/officeDocument/2006/relationships/hyperlink" Target="https://maakonnaplaneering.ee/maakonna-planeeringud/laane-virumaa/laane-viru-maakonnaplaneering-2030/" TargetMode="External"/><Relationship Id="rId7" Type="http://schemas.openxmlformats.org/officeDocument/2006/relationships/hyperlink" Target="https://www.riigiteataja.ee/aktilisa/4070/9201/6029/Lisa.pdf" TargetMode="External"/><Relationship Id="rId12" Type="http://schemas.openxmlformats.org/officeDocument/2006/relationships/hyperlink" Target="https://www.virol.ee/documents/20173326/37952132/L-Viru+TEA+anal&#252;&#252;s+l&#245;plik.docx.pdf/358a4cce-c2f6-47a1-a99e-bdce98908b08" TargetMode="External"/><Relationship Id="rId17" Type="http://schemas.openxmlformats.org/officeDocument/2006/relationships/hyperlink" Target="https://andmed.stat.ee/et/stat/sotsiaalelu__tooturg__tootud__luhiajastatistika/TT064/table/tableViewLayout2" TargetMode="External"/><Relationship Id="rId2" Type="http://schemas.openxmlformats.org/officeDocument/2006/relationships/hyperlink" Target="https://www.riigiteataja.ee/aktilisa/4171/2202/2027/laane_viru_arengustrateegia_2023_2035.pdf" TargetMode="External"/><Relationship Id="rId16" Type="http://schemas.openxmlformats.org/officeDocument/2006/relationships/hyperlink" Target="https://andmed.stat.ee/et/stat/rahvastik__rahvastikusundmused__ranne/RVR02/table/tableViewLayout2" TargetMode="External"/><Relationship Id="rId1" Type="http://schemas.openxmlformats.org/officeDocument/2006/relationships/hyperlink" Target="https://valitsus.ee/strateegia-eesti-2035-arengukavad-ja-planeering/strateegia" TargetMode="External"/><Relationship Id="rId6" Type="http://schemas.openxmlformats.org/officeDocument/2006/relationships/hyperlink" Target="https://www.haridussilm.ee/ee/tulemuslikkus" TargetMode="External"/><Relationship Id="rId11" Type="http://schemas.openxmlformats.org/officeDocument/2006/relationships/hyperlink" Target="https://www.kadrina.ee/seltsitegevus" TargetMode="External"/><Relationship Id="rId5" Type="http://schemas.openxmlformats.org/officeDocument/2006/relationships/hyperlink" Target="https://www.arhitektuurikool.ee/wp-content/uploads/2020/01/EAL_MuutuvKooliruum_web.pdf" TargetMode="External"/><Relationship Id="rId15" Type="http://schemas.openxmlformats.org/officeDocument/2006/relationships/hyperlink" Target="https://andmed.stat.ee/et/stat/rahvastik__rahvastikunaitajad-ja-koosseis__demograafilised-pehinaitajad/RV06U/table/tableViewLayout" TargetMode="External"/><Relationship Id="rId10" Type="http://schemas.openxmlformats.org/officeDocument/2006/relationships/hyperlink" Target="https://raamatukogu.kadrina.ee/" TargetMode="External"/><Relationship Id="rId4" Type="http://schemas.openxmlformats.org/officeDocument/2006/relationships/hyperlink" Target="https://www.fin.ee/en/media/8940/download" TargetMode="External"/><Relationship Id="rId9" Type="http://schemas.openxmlformats.org/officeDocument/2006/relationships/hyperlink" Target="https://minuomavalitsus.ee/muud-toolauad/elanike-rahulolu-2022" TargetMode="External"/><Relationship Id="rId14" Type="http://schemas.openxmlformats.org/officeDocument/2006/relationships/hyperlink" Target="https://andmed.stat.ee/et/stat/rahvastik__rahvastikunaitajad-ja-koosseis__rahvaarv-ja-rahvastiku-koosseis/RV0282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sMuusikus\AppData\Local\Microsoft\Windows\INetCache\Content.Outlook\23MCMKGF\Tabelid.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32286094912139"/>
          <c:y val="0.1041462263260258"/>
          <c:w val="0.78718464868645199"/>
          <c:h val="0.76492796314129796"/>
        </c:manualLayout>
      </c:layout>
      <c:barChart>
        <c:barDir val="col"/>
        <c:grouping val="clustered"/>
        <c:varyColors val="0"/>
        <c:dLbls>
          <c:showLegendKey val="0"/>
          <c:showVal val="0"/>
          <c:showCatName val="0"/>
          <c:showSerName val="0"/>
          <c:showPercent val="0"/>
          <c:showBubbleSize val="0"/>
        </c:dLbls>
        <c:gapWidth val="182"/>
        <c:axId val="14514273"/>
        <c:axId val="46901857"/>
      </c:barChart>
      <c:catAx>
        <c:axId val="14514273"/>
        <c:scaling>
          <c:orientation val="minMax"/>
        </c:scaling>
        <c:delete val="0"/>
        <c:axPos val="b"/>
        <c:numFmt formatCode="General" sourceLinked="0"/>
        <c:majorTickMark val="out"/>
        <c:minorTickMark val="none"/>
        <c:tickLblPos val="nextTo"/>
        <c:spPr>
          <a:ln w="9360">
            <a:solidFill>
              <a:srgbClr val="D9D9D9"/>
            </a:solidFill>
            <a:round/>
          </a:ln>
        </c:spPr>
        <c:txPr>
          <a:bodyPr/>
          <a:lstStyle/>
          <a:p>
            <a:pPr>
              <a:defRPr sz="900" b="0" strike="noStrike" spc="-1">
                <a:solidFill>
                  <a:sysClr val="windowText" lastClr="000000"/>
                </a:solidFill>
                <a:latin typeface="Calibri"/>
              </a:defRPr>
            </a:pPr>
            <a:endParaRPr lang="et-EE"/>
          </a:p>
        </c:txPr>
        <c:crossAx val="46901857"/>
        <c:crosses val="autoZero"/>
        <c:auto val="1"/>
        <c:lblAlgn val="ctr"/>
        <c:lblOffset val="100"/>
        <c:noMultiLvlLbl val="0"/>
      </c:catAx>
      <c:valAx>
        <c:axId val="46901857"/>
        <c:scaling>
          <c:orientation val="minMax"/>
          <c:max val="5000"/>
          <c:min val="0"/>
        </c:scaling>
        <c:delete val="0"/>
        <c:axPos val="l"/>
        <c:numFmt formatCode="0" sourceLinked="0"/>
        <c:majorTickMark val="out"/>
        <c:minorTickMark val="none"/>
        <c:tickLblPos val="nextTo"/>
        <c:spPr>
          <a:ln w="6480">
            <a:noFill/>
          </a:ln>
        </c:spPr>
        <c:txPr>
          <a:bodyPr/>
          <a:lstStyle/>
          <a:p>
            <a:pPr>
              <a:defRPr sz="900" b="0" strike="noStrike" spc="-1">
                <a:solidFill>
                  <a:sysClr val="windowText" lastClr="000000"/>
                </a:solidFill>
                <a:latin typeface="Calibri"/>
              </a:defRPr>
            </a:pPr>
            <a:endParaRPr lang="et-EE"/>
          </a:p>
        </c:txPr>
        <c:crossAx val="14514273"/>
        <c:crosses val="autoZero"/>
        <c:crossBetween val="between"/>
      </c:valAx>
      <c:spPr>
        <a:noFill/>
        <a:ln w="0">
          <a:noFill/>
        </a:ln>
      </c:spPr>
    </c:plotArea>
    <c:plotVisOnly val="1"/>
    <c:dispBlanksAs val="gap"/>
    <c:showDLblsOverMax val="1"/>
  </c:chart>
  <c:spPr>
    <a:solidFill>
      <a:srgbClr val="FFFFFF"/>
    </a:solidFill>
    <a:ln w="9360">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4217073771874"/>
          <c:y val="2.6022604861812858E-2"/>
          <c:w val="0.87764129483814524"/>
          <c:h val="0.72125801983085447"/>
        </c:manualLayout>
      </c:layout>
      <c:barChart>
        <c:barDir val="col"/>
        <c:grouping val="clustered"/>
        <c:varyColors val="0"/>
        <c:ser>
          <c:idx val="0"/>
          <c:order val="0"/>
          <c:tx>
            <c:strRef>
              <c:f>Leht1!$C$3</c:f>
              <c:strCache>
                <c:ptCount val="1"/>
                <c:pt idx="0">
                  <c:v>Elanike arv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Leht1!$B$4:$B$7</c:f>
              <c:numCache>
                <c:formatCode>General</c:formatCode>
                <c:ptCount val="4"/>
                <c:pt idx="0">
                  <c:v>2023</c:v>
                </c:pt>
                <c:pt idx="1">
                  <c:v>2024</c:v>
                </c:pt>
                <c:pt idx="2">
                  <c:v>2025</c:v>
                </c:pt>
                <c:pt idx="3">
                  <c:v>2026</c:v>
                </c:pt>
              </c:numCache>
            </c:numRef>
          </c:cat>
          <c:val>
            <c:numRef>
              <c:f>Leht1!$C$4:$C$7</c:f>
              <c:numCache>
                <c:formatCode>General</c:formatCode>
                <c:ptCount val="4"/>
                <c:pt idx="0">
                  <c:v>4841</c:v>
                </c:pt>
                <c:pt idx="1">
                  <c:v>4735</c:v>
                </c:pt>
                <c:pt idx="2">
                  <c:v>4761</c:v>
                </c:pt>
                <c:pt idx="3">
                  <c:v>4694</c:v>
                </c:pt>
              </c:numCache>
            </c:numRef>
          </c:val>
          <c:extLst>
            <c:ext xmlns:c16="http://schemas.microsoft.com/office/drawing/2014/chart" uri="{C3380CC4-5D6E-409C-BE32-E72D297353CC}">
              <c16:uniqueId val="{00000000-1ED1-476D-B28F-BE0E54E6FF26}"/>
            </c:ext>
          </c:extLst>
        </c:ser>
        <c:dLbls>
          <c:dLblPos val="outEnd"/>
          <c:showLegendKey val="0"/>
          <c:showVal val="1"/>
          <c:showCatName val="0"/>
          <c:showSerName val="0"/>
          <c:showPercent val="0"/>
          <c:showBubbleSize val="0"/>
        </c:dLbls>
        <c:gapWidth val="219"/>
        <c:overlap val="-27"/>
        <c:axId val="779686991"/>
        <c:axId val="779687471"/>
      </c:barChart>
      <c:catAx>
        <c:axId val="77968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9687471"/>
        <c:crosses val="autoZero"/>
        <c:auto val="1"/>
        <c:lblAlgn val="ctr"/>
        <c:lblOffset val="100"/>
        <c:noMultiLvlLbl val="0"/>
      </c:catAx>
      <c:valAx>
        <c:axId val="7796874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79686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01506925677028"/>
          <c:y val="0.12456834787543448"/>
          <c:w val="0.71338101926094821"/>
          <c:h val="0.71546638798928053"/>
        </c:manualLayout>
      </c:layout>
      <c:barChart>
        <c:barDir val="bar"/>
        <c:grouping val="stacked"/>
        <c:varyColors val="0"/>
        <c:ser>
          <c:idx val="0"/>
          <c:order val="0"/>
          <c:tx>
            <c:strRef>
              <c:f>RV0282U!$C$3</c:f>
              <c:strCache>
                <c:ptCount val="1"/>
                <c:pt idx="0">
                  <c:v>Mehed</c:v>
                </c:pt>
              </c:strCache>
            </c:strRef>
          </c:tx>
          <c:spPr>
            <a:solidFill>
              <a:schemeClr val="accent1"/>
            </a:solidFill>
            <a:ln>
              <a:noFill/>
            </a:ln>
            <a:effectLst/>
          </c:spPr>
          <c:invertIfNegative val="0"/>
          <c:dLbls>
            <c:dLbl>
              <c:idx val="0"/>
              <c:tx>
                <c:rich>
                  <a:bodyPr/>
                  <a:lstStyle/>
                  <a:p>
                    <a:r>
                      <a:rPr lang="en-US"/>
                      <a:t>119</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698-48B3-B6DE-FF0189D6942E}"/>
                </c:ext>
              </c:extLst>
            </c:dLbl>
            <c:dLbl>
              <c:idx val="1"/>
              <c:tx>
                <c:rich>
                  <a:bodyPr/>
                  <a:lstStyle/>
                  <a:p>
                    <a:r>
                      <a:rPr lang="en-US"/>
                      <a:t>136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698-48B3-B6DE-FF0189D6942E}"/>
                </c:ext>
              </c:extLst>
            </c:dLbl>
            <c:dLbl>
              <c:idx val="2"/>
              <c:tx>
                <c:rich>
                  <a:bodyPr/>
                  <a:lstStyle/>
                  <a:p>
                    <a:r>
                      <a:rPr lang="en-US"/>
                      <a:t>155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698-48B3-B6DE-FF0189D6942E}"/>
                </c:ext>
              </c:extLst>
            </c:dLbl>
            <c:dLbl>
              <c:idx val="3"/>
              <c:tx>
                <c:rich>
                  <a:bodyPr/>
                  <a:lstStyle/>
                  <a:p>
                    <a:r>
                      <a:rPr lang="en-US"/>
                      <a:t>148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698-48B3-B6DE-FF0189D6942E}"/>
                </c:ext>
              </c:extLst>
            </c:dLbl>
            <c:dLbl>
              <c:idx val="4"/>
              <c:tx>
                <c:rich>
                  <a:bodyPr/>
                  <a:lstStyle/>
                  <a:p>
                    <a:r>
                      <a:rPr lang="en-US"/>
                      <a:t>133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698-48B3-B6DE-FF0189D6942E}"/>
                </c:ext>
              </c:extLst>
            </c:dLbl>
            <c:dLbl>
              <c:idx val="5"/>
              <c:tx>
                <c:rich>
                  <a:bodyPr/>
                  <a:lstStyle/>
                  <a:p>
                    <a:r>
                      <a:rPr lang="en-US"/>
                      <a:t>137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698-48B3-B6DE-FF0189D6942E}"/>
                </c:ext>
              </c:extLst>
            </c:dLbl>
            <c:dLbl>
              <c:idx val="6"/>
              <c:tx>
                <c:rich>
                  <a:bodyPr/>
                  <a:lstStyle/>
                  <a:p>
                    <a:r>
                      <a:rPr lang="en-US"/>
                      <a:t>173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698-48B3-B6DE-FF0189D6942E}"/>
                </c:ext>
              </c:extLst>
            </c:dLbl>
            <c:dLbl>
              <c:idx val="7"/>
              <c:tx>
                <c:rich>
                  <a:bodyPr/>
                  <a:lstStyle/>
                  <a:p>
                    <a:r>
                      <a:rPr lang="en-US"/>
                      <a:t>193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698-48B3-B6DE-FF0189D6942E}"/>
                </c:ext>
              </c:extLst>
            </c:dLbl>
            <c:dLbl>
              <c:idx val="8"/>
              <c:tx>
                <c:rich>
                  <a:bodyPr/>
                  <a:lstStyle/>
                  <a:p>
                    <a:r>
                      <a:rPr lang="en-US"/>
                      <a:t>166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698-48B3-B6DE-FF0189D6942E}"/>
                </c:ext>
              </c:extLst>
            </c:dLbl>
            <c:dLbl>
              <c:idx val="9"/>
              <c:tx>
                <c:rich>
                  <a:bodyPr/>
                  <a:lstStyle/>
                  <a:p>
                    <a:r>
                      <a:rPr lang="en-US"/>
                      <a:t>160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698-48B3-B6DE-FF0189D6942E}"/>
                </c:ext>
              </c:extLst>
            </c:dLbl>
            <c:dLbl>
              <c:idx val="10"/>
              <c:tx>
                <c:rich>
                  <a:bodyPr/>
                  <a:lstStyle/>
                  <a:p>
                    <a:r>
                      <a:rPr lang="en-US"/>
                      <a:t>163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698-48B3-B6DE-FF0189D6942E}"/>
                </c:ext>
              </c:extLst>
            </c:dLbl>
            <c:dLbl>
              <c:idx val="11"/>
              <c:tx>
                <c:rich>
                  <a:bodyPr/>
                  <a:lstStyle/>
                  <a:p>
                    <a:r>
                      <a:rPr lang="en-US"/>
                      <a:t>155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698-48B3-B6DE-FF0189D6942E}"/>
                </c:ext>
              </c:extLst>
            </c:dLbl>
            <c:dLbl>
              <c:idx val="12"/>
              <c:tx>
                <c:rich>
                  <a:bodyPr/>
                  <a:lstStyle/>
                  <a:p>
                    <a:r>
                      <a:rPr lang="en-US"/>
                      <a:t>154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B698-48B3-B6DE-FF0189D6942E}"/>
                </c:ext>
              </c:extLst>
            </c:dLbl>
            <c:dLbl>
              <c:idx val="13"/>
              <c:tx>
                <c:rich>
                  <a:bodyPr/>
                  <a:lstStyle/>
                  <a:p>
                    <a:r>
                      <a:rPr lang="en-US"/>
                      <a:t>135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B698-48B3-B6DE-FF0189D6942E}"/>
                </c:ext>
              </c:extLst>
            </c:dLbl>
            <c:dLbl>
              <c:idx val="14"/>
              <c:tx>
                <c:rich>
                  <a:bodyPr/>
                  <a:lstStyle/>
                  <a:p>
                    <a:r>
                      <a:rPr lang="en-US"/>
                      <a:t>94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B698-48B3-B6DE-FF0189D6942E}"/>
                </c:ext>
              </c:extLst>
            </c:dLbl>
            <c:dLbl>
              <c:idx val="15"/>
              <c:tx>
                <c:rich>
                  <a:bodyPr/>
                  <a:lstStyle/>
                  <a:p>
                    <a:r>
                      <a:rPr lang="en-US"/>
                      <a:t>73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B698-48B3-B6DE-FF0189D6942E}"/>
                </c:ext>
              </c:extLst>
            </c:dLbl>
            <c:dLbl>
              <c:idx val="16"/>
              <c:tx>
                <c:rich>
                  <a:bodyPr/>
                  <a:lstStyle/>
                  <a:p>
                    <a:r>
                      <a:rPr lang="en-US"/>
                      <a:t>33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B698-48B3-B6DE-FF0189D6942E}"/>
                </c:ext>
              </c:extLst>
            </c:dLbl>
            <c:dLbl>
              <c:idx val="17"/>
              <c:tx>
                <c:rich>
                  <a:bodyPr/>
                  <a:lstStyle/>
                  <a:p>
                    <a:r>
                      <a:rPr lang="en-US"/>
                      <a:t>10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B698-48B3-B6DE-FF0189D6942E}"/>
                </c:ext>
              </c:extLst>
            </c:dLbl>
            <c:dLbl>
              <c:idx val="18"/>
              <c:tx>
                <c:rich>
                  <a:bodyPr/>
                  <a:lstStyle/>
                  <a:p>
                    <a:r>
                      <a:rPr lang="en-US"/>
                      <a:t>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B698-48B3-B6DE-FF0189D6942E}"/>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t-E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RV0282U!$B$4:$B$24</c:f>
              <c:strCache>
                <c:ptCount val="20"/>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85-89</c:v>
                </c:pt>
                <c:pt idx="18">
                  <c:v>90-94</c:v>
                </c:pt>
                <c:pt idx="19">
                  <c:v>95-99</c:v>
                </c:pt>
              </c:strCache>
            </c:strRef>
          </c:cat>
          <c:val>
            <c:numRef>
              <c:f>RV0282U!$C$4:$C$24</c:f>
              <c:numCache>
                <c:formatCode>0</c:formatCode>
                <c:ptCount val="21"/>
                <c:pt idx="0">
                  <c:v>-119</c:v>
                </c:pt>
                <c:pt idx="1">
                  <c:v>-136</c:v>
                </c:pt>
                <c:pt idx="2">
                  <c:v>-155</c:v>
                </c:pt>
                <c:pt idx="3">
                  <c:v>-148</c:v>
                </c:pt>
                <c:pt idx="4">
                  <c:v>-133</c:v>
                </c:pt>
                <c:pt idx="5">
                  <c:v>-137</c:v>
                </c:pt>
                <c:pt idx="6">
                  <c:v>-173</c:v>
                </c:pt>
                <c:pt idx="7">
                  <c:v>-193</c:v>
                </c:pt>
                <c:pt idx="8">
                  <c:v>-166</c:v>
                </c:pt>
                <c:pt idx="9">
                  <c:v>-160</c:v>
                </c:pt>
                <c:pt idx="10">
                  <c:v>-163</c:v>
                </c:pt>
                <c:pt idx="11">
                  <c:v>-155</c:v>
                </c:pt>
                <c:pt idx="12">
                  <c:v>-154</c:v>
                </c:pt>
                <c:pt idx="13">
                  <c:v>-135</c:v>
                </c:pt>
                <c:pt idx="14">
                  <c:v>-94</c:v>
                </c:pt>
                <c:pt idx="15">
                  <c:v>-73</c:v>
                </c:pt>
                <c:pt idx="16">
                  <c:v>-33</c:v>
                </c:pt>
                <c:pt idx="17">
                  <c:v>-10</c:v>
                </c:pt>
                <c:pt idx="18">
                  <c:v>-4</c:v>
                </c:pt>
                <c:pt idx="19">
                  <c:v>0</c:v>
                </c:pt>
              </c:numCache>
            </c:numRef>
          </c:val>
          <c:extLst>
            <c:ext xmlns:c16="http://schemas.microsoft.com/office/drawing/2014/chart" uri="{C3380CC4-5D6E-409C-BE32-E72D297353CC}">
              <c16:uniqueId val="{00000013-B698-48B3-B6DE-FF0189D6942E}"/>
            </c:ext>
          </c:extLst>
        </c:ser>
        <c:dLbls>
          <c:dLblPos val="ctr"/>
          <c:showLegendKey val="0"/>
          <c:showVal val="1"/>
          <c:showCatName val="0"/>
          <c:showSerName val="0"/>
          <c:showPercent val="0"/>
          <c:showBubbleSize val="0"/>
        </c:dLbls>
        <c:gapWidth val="151"/>
        <c:overlap val="100"/>
        <c:axId val="1328759120"/>
        <c:axId val="1328762000"/>
      </c:barChart>
      <c:catAx>
        <c:axId val="1328759120"/>
        <c:scaling>
          <c:orientation val="minMax"/>
        </c:scaling>
        <c:delete val="0"/>
        <c:axPos val="l"/>
        <c:numFmt formatCode="General" sourceLinked="1"/>
        <c:majorTickMark val="none"/>
        <c:minorTickMark val="none"/>
        <c:tickLblPos val="low"/>
        <c:spPr>
          <a:noFill/>
          <a:ln w="0" cap="flat" cmpd="sng" algn="ctr">
            <a:solidFill>
              <a:schemeClr val="tx1">
                <a:lumMod val="15000"/>
                <a:lumOff val="85000"/>
              </a:schemeClr>
            </a:solidFill>
            <a:round/>
            <a:headEnd type="triangle"/>
          </a:ln>
          <a:effectLst/>
        </c:spPr>
        <c:txPr>
          <a:bodyPr rot="0" spcFirstLastPara="1" vertOverflow="ellipsis" wrap="square" anchor="t" anchorCtr="0"/>
          <a:lstStyle/>
          <a:p>
            <a:pPr>
              <a:defRPr sz="800" b="0" i="0" u="none" strike="noStrike" kern="1200" baseline="0">
                <a:solidFill>
                  <a:sysClr val="windowText" lastClr="000000"/>
                </a:solidFill>
                <a:latin typeface="+mn-lt"/>
                <a:ea typeface="+mn-ea"/>
                <a:cs typeface="+mn-cs"/>
              </a:defRPr>
            </a:pPr>
            <a:endParaRPr lang="et-EE"/>
          </a:p>
        </c:txPr>
        <c:crossAx val="1328762000"/>
        <c:crosses val="autoZero"/>
        <c:auto val="1"/>
        <c:lblAlgn val="ctr"/>
        <c:lblOffset val="1"/>
        <c:tickLblSkip val="1"/>
        <c:noMultiLvlLbl val="0"/>
      </c:catAx>
      <c:valAx>
        <c:axId val="1328762000"/>
        <c:scaling>
          <c:orientation val="minMax"/>
        </c:scaling>
        <c:delete val="1"/>
        <c:axPos val="b"/>
        <c:majorGridlines>
          <c:spPr>
            <a:ln w="9525" cap="flat" cmpd="sng" algn="ctr">
              <a:noFill/>
              <a:round/>
            </a:ln>
            <a:effectLst/>
          </c:spPr>
        </c:majorGridlines>
        <c:numFmt formatCode="0" sourceLinked="1"/>
        <c:majorTickMark val="none"/>
        <c:minorTickMark val="none"/>
        <c:tickLblPos val="nextTo"/>
        <c:crossAx val="1328759120"/>
        <c:crosses val="autoZero"/>
        <c:crossBetween val="between"/>
      </c:valAx>
      <c:spPr>
        <a:noFill/>
        <a:ln>
          <a:noFill/>
        </a:ln>
        <a:effectLst/>
      </c:spPr>
    </c:plotArea>
    <c:legend>
      <c:legendPos val="b"/>
      <c:layout>
        <c:manualLayout>
          <c:xMode val="edge"/>
          <c:yMode val="edge"/>
          <c:x val="0.45098697368437146"/>
          <c:y val="0.8650670273312776"/>
          <c:w val="0.3193351918473295"/>
          <c:h val="4.880728303755956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t-EE"/>
        </a:p>
      </c:txPr>
    </c:legend>
    <c:plotVisOnly val="1"/>
    <c:dispBlanksAs val="gap"/>
    <c:showDLblsOverMax val="0"/>
  </c:chart>
  <c:spPr>
    <a:solidFill>
      <a:schemeClr val="bg1"/>
    </a:solidFill>
    <a:ln w="9525" cap="flat" cmpd="sng" algn="ctr">
      <a:noFill/>
      <a:round/>
    </a:ln>
    <a:effectLst/>
  </c:spPr>
  <c:txPr>
    <a:bodyPr/>
    <a:lstStyle/>
    <a:p>
      <a:pPr>
        <a:defRPr/>
      </a:pPr>
      <a:endParaRPr lang="et-EE"/>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542711685253446"/>
          <c:y val="0.19707434052757797"/>
          <c:w val="0.7007637639177855"/>
          <c:h val="0.50613229101757973"/>
        </c:manualLayout>
      </c:layout>
      <c:barChart>
        <c:barDir val="col"/>
        <c:grouping val="clustered"/>
        <c:varyColors val="0"/>
        <c:ser>
          <c:idx val="0"/>
          <c:order val="0"/>
          <c:tx>
            <c:strRef>
              <c:f>Leht1!$C$66</c:f>
              <c:strCache>
                <c:ptCount val="1"/>
                <c:pt idx="0">
                  <c:v>Sisseränne</c:v>
                </c:pt>
              </c:strCache>
            </c:strRef>
          </c:tx>
          <c:spPr>
            <a:solidFill>
              <a:schemeClr val="accent1"/>
            </a:solidFill>
            <a:ln>
              <a:noFill/>
            </a:ln>
            <a:effectLst/>
          </c:spPr>
          <c:invertIfNegative val="0"/>
          <c:cat>
            <c:numRef>
              <c:f>Leht1!$D$65:$G$65</c:f>
              <c:numCache>
                <c:formatCode>General</c:formatCode>
                <c:ptCount val="4"/>
                <c:pt idx="0">
                  <c:v>2022</c:v>
                </c:pt>
                <c:pt idx="1">
                  <c:v>2023</c:v>
                </c:pt>
                <c:pt idx="2">
                  <c:v>2024</c:v>
                </c:pt>
                <c:pt idx="3">
                  <c:v>2025</c:v>
                </c:pt>
              </c:numCache>
            </c:numRef>
          </c:cat>
          <c:val>
            <c:numRef>
              <c:f>Leht1!$D$66:$G$66</c:f>
              <c:numCache>
                <c:formatCode>General</c:formatCode>
                <c:ptCount val="4"/>
                <c:pt idx="0">
                  <c:v>261</c:v>
                </c:pt>
                <c:pt idx="1">
                  <c:v>129</c:v>
                </c:pt>
                <c:pt idx="2">
                  <c:v>220</c:v>
                </c:pt>
                <c:pt idx="3">
                  <c:v>145</c:v>
                </c:pt>
              </c:numCache>
            </c:numRef>
          </c:val>
          <c:extLst>
            <c:ext xmlns:c16="http://schemas.microsoft.com/office/drawing/2014/chart" uri="{C3380CC4-5D6E-409C-BE32-E72D297353CC}">
              <c16:uniqueId val="{00000000-22AD-435D-8D26-FE78C852CD96}"/>
            </c:ext>
          </c:extLst>
        </c:ser>
        <c:ser>
          <c:idx val="1"/>
          <c:order val="1"/>
          <c:tx>
            <c:strRef>
              <c:f>Leht1!$C$67</c:f>
              <c:strCache>
                <c:ptCount val="1"/>
                <c:pt idx="0">
                  <c:v>Väljaränne</c:v>
                </c:pt>
              </c:strCache>
            </c:strRef>
          </c:tx>
          <c:spPr>
            <a:solidFill>
              <a:schemeClr val="accent2"/>
            </a:solidFill>
            <a:ln>
              <a:noFill/>
            </a:ln>
            <a:effectLst/>
          </c:spPr>
          <c:invertIfNegative val="0"/>
          <c:cat>
            <c:numRef>
              <c:f>Leht1!$D$65:$G$65</c:f>
              <c:numCache>
                <c:formatCode>General</c:formatCode>
                <c:ptCount val="4"/>
                <c:pt idx="0">
                  <c:v>2022</c:v>
                </c:pt>
                <c:pt idx="1">
                  <c:v>2023</c:v>
                </c:pt>
                <c:pt idx="2">
                  <c:v>2024</c:v>
                </c:pt>
                <c:pt idx="3">
                  <c:v>2025</c:v>
                </c:pt>
              </c:numCache>
            </c:numRef>
          </c:cat>
          <c:val>
            <c:numRef>
              <c:f>Leht1!$D$67:$G$67</c:f>
              <c:numCache>
                <c:formatCode>General</c:formatCode>
                <c:ptCount val="4"/>
                <c:pt idx="0">
                  <c:v>223</c:v>
                </c:pt>
                <c:pt idx="1">
                  <c:v>208</c:v>
                </c:pt>
                <c:pt idx="2">
                  <c:v>176</c:v>
                </c:pt>
                <c:pt idx="3">
                  <c:v>198</c:v>
                </c:pt>
              </c:numCache>
            </c:numRef>
          </c:val>
          <c:extLst>
            <c:ext xmlns:c16="http://schemas.microsoft.com/office/drawing/2014/chart" uri="{C3380CC4-5D6E-409C-BE32-E72D297353CC}">
              <c16:uniqueId val="{00000001-22AD-435D-8D26-FE78C852CD96}"/>
            </c:ext>
          </c:extLst>
        </c:ser>
        <c:dLbls>
          <c:showLegendKey val="0"/>
          <c:showVal val="0"/>
          <c:showCatName val="0"/>
          <c:showSerName val="0"/>
          <c:showPercent val="0"/>
          <c:showBubbleSize val="0"/>
        </c:dLbls>
        <c:gapWidth val="150"/>
        <c:axId val="1779291359"/>
        <c:axId val="1370120303"/>
      </c:barChart>
      <c:lineChart>
        <c:grouping val="standard"/>
        <c:varyColors val="0"/>
        <c:ser>
          <c:idx val="2"/>
          <c:order val="2"/>
          <c:tx>
            <c:strRef>
              <c:f>Leht1!$C$68</c:f>
              <c:strCache>
                <c:ptCount val="1"/>
                <c:pt idx="0">
                  <c:v>Rändesaldo</c:v>
                </c:pt>
              </c:strCache>
            </c:strRef>
          </c:tx>
          <c:spPr>
            <a:ln w="28575" cap="rnd">
              <a:solidFill>
                <a:schemeClr val="accent3"/>
              </a:solidFill>
              <a:round/>
            </a:ln>
            <a:effectLst/>
          </c:spPr>
          <c:marker>
            <c:symbol val="none"/>
          </c:marker>
          <c:cat>
            <c:numRef>
              <c:f>Leht1!$D$65:$G$65</c:f>
              <c:numCache>
                <c:formatCode>General</c:formatCode>
                <c:ptCount val="4"/>
                <c:pt idx="0">
                  <c:v>2022</c:v>
                </c:pt>
                <c:pt idx="1">
                  <c:v>2023</c:v>
                </c:pt>
                <c:pt idx="2">
                  <c:v>2024</c:v>
                </c:pt>
                <c:pt idx="3">
                  <c:v>2025</c:v>
                </c:pt>
              </c:numCache>
            </c:numRef>
          </c:cat>
          <c:val>
            <c:numRef>
              <c:f>Leht1!$D$68:$G$68</c:f>
              <c:numCache>
                <c:formatCode>General</c:formatCode>
                <c:ptCount val="4"/>
                <c:pt idx="0">
                  <c:v>38</c:v>
                </c:pt>
                <c:pt idx="1">
                  <c:v>-79</c:v>
                </c:pt>
                <c:pt idx="2">
                  <c:v>44</c:v>
                </c:pt>
                <c:pt idx="3">
                  <c:v>-53</c:v>
                </c:pt>
              </c:numCache>
            </c:numRef>
          </c:val>
          <c:smooth val="0"/>
          <c:extLst>
            <c:ext xmlns:c16="http://schemas.microsoft.com/office/drawing/2014/chart" uri="{C3380CC4-5D6E-409C-BE32-E72D297353CC}">
              <c16:uniqueId val="{00000002-22AD-435D-8D26-FE78C852CD96}"/>
            </c:ext>
          </c:extLst>
        </c:ser>
        <c:dLbls>
          <c:showLegendKey val="0"/>
          <c:showVal val="0"/>
          <c:showCatName val="0"/>
          <c:showSerName val="0"/>
          <c:showPercent val="0"/>
          <c:showBubbleSize val="0"/>
        </c:dLbls>
        <c:marker val="1"/>
        <c:smooth val="0"/>
        <c:axId val="1779291359"/>
        <c:axId val="1370120303"/>
      </c:lineChart>
      <c:catAx>
        <c:axId val="177929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0120303"/>
        <c:crosses val="autoZero"/>
        <c:auto val="1"/>
        <c:lblAlgn val="ctr"/>
        <c:lblOffset val="100"/>
        <c:noMultiLvlLbl val="0"/>
      </c:catAx>
      <c:valAx>
        <c:axId val="1370120303"/>
        <c:scaling>
          <c:orientation val="minMax"/>
        </c:scaling>
        <c:delete val="1"/>
        <c:axPos val="l"/>
        <c:numFmt formatCode="General" sourceLinked="1"/>
        <c:majorTickMark val="none"/>
        <c:minorTickMark val="none"/>
        <c:tickLblPos val="nextTo"/>
        <c:crossAx val="177929135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t-EE"/>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label 0</c:f>
              <c:strCache>
                <c:ptCount val="1"/>
                <c:pt idx="0">
                  <c:v>Sisseränne</c:v>
                </c:pt>
              </c:strCache>
            </c:strRef>
          </c:tx>
          <c:spPr>
            <a:solidFill>
              <a:srgbClr val="4472C4"/>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2019</c:v>
                </c:pt>
                <c:pt idx="1">
                  <c:v>2020</c:v>
                </c:pt>
                <c:pt idx="2">
                  <c:v>2021</c:v>
                </c:pt>
                <c:pt idx="3">
                  <c:v>2022</c:v>
                </c:pt>
              </c:strCache>
            </c:strRef>
          </c:cat>
          <c:val>
            <c:numRef>
              <c:f>0</c:f>
              <c:numCache>
                <c:formatCode>General</c:formatCode>
                <c:ptCount val="4"/>
                <c:pt idx="0">
                  <c:v>150</c:v>
                </c:pt>
                <c:pt idx="1">
                  <c:v>174</c:v>
                </c:pt>
                <c:pt idx="2">
                  <c:v>158</c:v>
                </c:pt>
                <c:pt idx="3">
                  <c:v>245</c:v>
                </c:pt>
              </c:numCache>
            </c:numRef>
          </c:val>
          <c:extLst>
            <c:ext xmlns:c16="http://schemas.microsoft.com/office/drawing/2014/chart" uri="{C3380CC4-5D6E-409C-BE32-E72D297353CC}">
              <c16:uniqueId val="{00000000-6E87-4BF3-8C26-EC61B83DD4CB}"/>
            </c:ext>
          </c:extLst>
        </c:ser>
        <c:ser>
          <c:idx val="1"/>
          <c:order val="1"/>
          <c:tx>
            <c:strRef>
              <c:f>label 1</c:f>
              <c:strCache>
                <c:ptCount val="1"/>
                <c:pt idx="0">
                  <c:v>Väljaränne</c:v>
                </c:pt>
              </c:strCache>
            </c:strRef>
          </c:tx>
          <c:spPr>
            <a:solidFill>
              <a:srgbClr val="ED7D31"/>
            </a:solidFill>
            <a:ln w="0">
              <a:noFill/>
            </a:ln>
          </c:spPr>
          <c:invertIfNegative val="0"/>
          <c:dLbls>
            <c:spPr>
              <a:noFill/>
              <a:ln>
                <a:noFill/>
              </a:ln>
              <a:effectLst/>
            </c:sp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2019</c:v>
                </c:pt>
                <c:pt idx="1">
                  <c:v>2020</c:v>
                </c:pt>
                <c:pt idx="2">
                  <c:v>2021</c:v>
                </c:pt>
                <c:pt idx="3">
                  <c:v>2022</c:v>
                </c:pt>
              </c:strCache>
            </c:strRef>
          </c:cat>
          <c:val>
            <c:numRef>
              <c:f>1</c:f>
              <c:numCache>
                <c:formatCode>General</c:formatCode>
                <c:ptCount val="4"/>
                <c:pt idx="0">
                  <c:v>224</c:v>
                </c:pt>
                <c:pt idx="1">
                  <c:v>167</c:v>
                </c:pt>
                <c:pt idx="2">
                  <c:v>155</c:v>
                </c:pt>
                <c:pt idx="3">
                  <c:v>265</c:v>
                </c:pt>
              </c:numCache>
            </c:numRef>
          </c:val>
          <c:extLst>
            <c:ext xmlns:c16="http://schemas.microsoft.com/office/drawing/2014/chart" uri="{C3380CC4-5D6E-409C-BE32-E72D297353CC}">
              <c16:uniqueId val="{00000001-6E87-4BF3-8C26-EC61B83DD4CB}"/>
            </c:ext>
          </c:extLst>
        </c:ser>
        <c:dLbls>
          <c:showLegendKey val="0"/>
          <c:showVal val="0"/>
          <c:showCatName val="0"/>
          <c:showSerName val="0"/>
          <c:showPercent val="0"/>
          <c:showBubbleSize val="0"/>
        </c:dLbls>
        <c:gapWidth val="219"/>
        <c:overlap val="-27"/>
        <c:axId val="19676150"/>
        <c:axId val="47171972"/>
      </c:barChart>
      <c:lineChart>
        <c:grouping val="standard"/>
        <c:varyColors val="0"/>
        <c:ser>
          <c:idx val="2"/>
          <c:order val="2"/>
          <c:tx>
            <c:strRef>
              <c:f>label 2</c:f>
              <c:strCache>
                <c:ptCount val="1"/>
                <c:pt idx="0">
                  <c:v>Rändesaldo</c:v>
                </c:pt>
              </c:strCache>
            </c:strRef>
          </c:tx>
          <c:spPr>
            <a:ln w="28440" cap="rnd">
              <a:solidFill>
                <a:srgbClr val="A5A5A5"/>
              </a:solidFill>
              <a:round/>
            </a:ln>
          </c:spPr>
          <c:marker>
            <c:symbol val="none"/>
          </c:marker>
          <c:dLbls>
            <c:spPr>
              <a:noFill/>
              <a:ln>
                <a:noFill/>
              </a:ln>
              <a:effectLst/>
            </c:sp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2019</c:v>
                </c:pt>
                <c:pt idx="1">
                  <c:v>2020</c:v>
                </c:pt>
                <c:pt idx="2">
                  <c:v>2021</c:v>
                </c:pt>
                <c:pt idx="3">
                  <c:v>2022</c:v>
                </c:pt>
              </c:strCache>
            </c:strRef>
          </c:cat>
          <c:val>
            <c:numRef>
              <c:f>2</c:f>
              <c:numCache>
                <c:formatCode>General</c:formatCode>
                <c:ptCount val="4"/>
                <c:pt idx="0">
                  <c:v>-74</c:v>
                </c:pt>
                <c:pt idx="1">
                  <c:v>7</c:v>
                </c:pt>
                <c:pt idx="2">
                  <c:v>3</c:v>
                </c:pt>
                <c:pt idx="3">
                  <c:v>-20</c:v>
                </c:pt>
              </c:numCache>
            </c:numRef>
          </c:val>
          <c:smooth val="0"/>
          <c:extLst>
            <c:ext xmlns:c16="http://schemas.microsoft.com/office/drawing/2014/chart" uri="{C3380CC4-5D6E-409C-BE32-E72D297353CC}">
              <c16:uniqueId val="{00000002-6E87-4BF3-8C26-EC61B83DD4CB}"/>
            </c:ext>
          </c:extLst>
        </c:ser>
        <c:dLbls>
          <c:showLegendKey val="0"/>
          <c:showVal val="0"/>
          <c:showCatName val="0"/>
          <c:showSerName val="0"/>
          <c:showPercent val="0"/>
          <c:showBubbleSize val="0"/>
        </c:dLbls>
        <c:hiLowLines>
          <c:spPr>
            <a:ln w="0">
              <a:noFill/>
            </a:ln>
          </c:spPr>
        </c:hiLowLines>
        <c:marker val="1"/>
        <c:smooth val="0"/>
        <c:axId val="19676150"/>
        <c:axId val="47171972"/>
      </c:lineChart>
      <c:catAx>
        <c:axId val="19676150"/>
        <c:scaling>
          <c:orientation val="minMax"/>
        </c:scaling>
        <c:delete val="0"/>
        <c:axPos val="b"/>
        <c:numFmt formatCode="General" sourceLinked="0"/>
        <c:majorTickMark val="none"/>
        <c:minorTickMark val="none"/>
        <c:tickLblPos val="nextTo"/>
        <c:spPr>
          <a:ln w="9360">
            <a:solidFill>
              <a:srgbClr val="D9D9D9"/>
            </a:solidFill>
            <a:round/>
          </a:ln>
        </c:spPr>
        <c:crossAx val="47171972"/>
        <c:crosses val="autoZero"/>
        <c:auto val="1"/>
        <c:lblAlgn val="ctr"/>
        <c:lblOffset val="100"/>
        <c:noMultiLvlLbl val="0"/>
      </c:catAx>
      <c:valAx>
        <c:axId val="47171972"/>
        <c:scaling>
          <c:orientation val="minMax"/>
        </c:scaling>
        <c:delete val="1"/>
        <c:axPos val="l"/>
        <c:numFmt formatCode="General" sourceLinked="1"/>
        <c:majorTickMark val="none"/>
        <c:minorTickMark val="none"/>
        <c:tickLblPos val="nextTo"/>
        <c:crossAx val="19676150"/>
        <c:crosses val="autoZero"/>
        <c:crossBetween val="between"/>
      </c:valAx>
      <c:dTable>
        <c:showHorzBorder val="1"/>
        <c:showVertBorder val="1"/>
        <c:showOutline val="1"/>
        <c:showKeys val="1"/>
        <c:txPr>
          <a:bodyPr/>
          <a:lstStyle/>
          <a:p>
            <a:pPr rtl="0">
              <a:defRPr sz="800"/>
            </a:pPr>
            <a:endParaRPr lang="et-EE"/>
          </a:p>
        </c:txPr>
      </c:dTable>
      <c:spPr>
        <a:noFill/>
        <a:ln w="0">
          <a:noFill/>
        </a:ln>
      </c:spPr>
    </c:plotArea>
    <c:plotVisOnly val="1"/>
    <c:dispBlanksAs val="gap"/>
    <c:showDLblsOverMax val="1"/>
  </c:chart>
  <c:spPr>
    <a:solidFill>
      <a:srgbClr val="FFFFFF"/>
    </a:solidFill>
    <a:ln w="9360">
      <a:noFill/>
    </a:ln>
  </c:spPr>
  <c:txPr>
    <a:bodyPr/>
    <a:lstStyle/>
    <a:p>
      <a:pPr>
        <a:defRPr sz="900"/>
      </a:pPr>
      <a:endParaRPr lang="et-E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959736650565738"/>
          <c:y val="9.7604259094942331E-2"/>
          <c:w val="0.74586481836829222"/>
          <c:h val="0.6972647052658790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Leht1!$C$80:$C$83</c:f>
              <c:strCache>
                <c:ptCount val="4"/>
                <c:pt idx="0">
                  <c:v>0-6</c:v>
                </c:pt>
                <c:pt idx="1">
                  <c:v>7-18</c:v>
                </c:pt>
                <c:pt idx="2">
                  <c:v>16-64</c:v>
                </c:pt>
                <c:pt idx="3">
                  <c:v>65-100</c:v>
                </c:pt>
              </c:strCache>
            </c:strRef>
          </c:cat>
          <c:val>
            <c:numRef>
              <c:f>Leht1!$D$80:$D$83</c:f>
              <c:numCache>
                <c:formatCode>General</c:formatCode>
                <c:ptCount val="4"/>
                <c:pt idx="0">
                  <c:v>303</c:v>
                </c:pt>
                <c:pt idx="1">
                  <c:v>687</c:v>
                </c:pt>
                <c:pt idx="2">
                  <c:v>2700</c:v>
                </c:pt>
                <c:pt idx="3">
                  <c:v>1004</c:v>
                </c:pt>
              </c:numCache>
            </c:numRef>
          </c:val>
          <c:extLst>
            <c:ext xmlns:c16="http://schemas.microsoft.com/office/drawing/2014/chart" uri="{C3380CC4-5D6E-409C-BE32-E72D297353CC}">
              <c16:uniqueId val="{00000000-6732-476C-968C-3D23DB4DAC09}"/>
            </c:ext>
          </c:extLst>
        </c:ser>
        <c:dLbls>
          <c:dLblPos val="outEnd"/>
          <c:showLegendKey val="0"/>
          <c:showVal val="1"/>
          <c:showCatName val="0"/>
          <c:showSerName val="0"/>
          <c:showPercent val="0"/>
          <c:showBubbleSize val="0"/>
        </c:dLbls>
        <c:gapWidth val="182"/>
        <c:axId val="1630243984"/>
        <c:axId val="1630242064"/>
      </c:barChart>
      <c:catAx>
        <c:axId val="163024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30242064"/>
        <c:crosses val="autoZero"/>
        <c:auto val="1"/>
        <c:lblAlgn val="ctr"/>
        <c:lblOffset val="100"/>
        <c:noMultiLvlLbl val="0"/>
      </c:catAx>
      <c:valAx>
        <c:axId val="1630242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30243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label 0</c:f>
              <c:strCache>
                <c:ptCount val="1"/>
                <c:pt idx="0">
                  <c:v>Rahvaarv</c:v>
                </c:pt>
              </c:strCache>
            </c:strRef>
          </c:tx>
          <c:spPr>
            <a:solidFill>
              <a:srgbClr val="4472C4"/>
            </a:solidFill>
            <a:ln w="0">
              <a:noFill/>
            </a:ln>
          </c:spPr>
          <c:invertIfNegative val="0"/>
          <c:dLbls>
            <c:numFmt formatCode="General" sourceLinked="0"/>
            <c:spPr>
              <a:noFill/>
              <a:ln>
                <a:noFill/>
              </a:ln>
              <a:effectLst/>
            </c:sp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0-6</c:v>
                </c:pt>
                <c:pt idx="1">
                  <c:v>7-18</c:v>
                </c:pt>
                <c:pt idx="2">
                  <c:v>19-64</c:v>
                </c:pt>
                <c:pt idx="3">
                  <c:v>65-100</c:v>
                </c:pt>
              </c:strCache>
            </c:strRef>
          </c:cat>
          <c:val>
            <c:numRef>
              <c:f>0</c:f>
              <c:numCache>
                <c:formatCode>General</c:formatCode>
                <c:ptCount val="4"/>
                <c:pt idx="0">
                  <c:v>357</c:v>
                </c:pt>
                <c:pt idx="1">
                  <c:v>716</c:v>
                </c:pt>
                <c:pt idx="2">
                  <c:v>2811</c:v>
                </c:pt>
                <c:pt idx="3">
                  <c:v>914</c:v>
                </c:pt>
              </c:numCache>
            </c:numRef>
          </c:val>
          <c:extLst>
            <c:ext xmlns:c16="http://schemas.microsoft.com/office/drawing/2014/chart" uri="{C3380CC4-5D6E-409C-BE32-E72D297353CC}">
              <c16:uniqueId val="{00000000-A337-4EA2-9DDE-CABF28BCE0A5}"/>
            </c:ext>
          </c:extLst>
        </c:ser>
        <c:dLbls>
          <c:showLegendKey val="0"/>
          <c:showVal val="0"/>
          <c:showCatName val="0"/>
          <c:showSerName val="0"/>
          <c:showPercent val="0"/>
          <c:showBubbleSize val="0"/>
        </c:dLbls>
        <c:gapWidth val="182"/>
        <c:axId val="39130903"/>
        <c:axId val="49227751"/>
      </c:barChart>
      <c:catAx>
        <c:axId val="39130903"/>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800"/>
            </a:pPr>
            <a:endParaRPr lang="et-EE"/>
          </a:p>
        </c:txPr>
        <c:crossAx val="49227751"/>
        <c:crosses val="autoZero"/>
        <c:auto val="1"/>
        <c:lblAlgn val="ctr"/>
        <c:lblOffset val="100"/>
        <c:noMultiLvlLbl val="0"/>
      </c:catAx>
      <c:valAx>
        <c:axId val="49227751"/>
        <c:scaling>
          <c:orientation val="minMax"/>
        </c:scaling>
        <c:delete val="0"/>
        <c:axPos val="b"/>
        <c:numFmt formatCode="General" sourceLinked="0"/>
        <c:majorTickMark val="none"/>
        <c:minorTickMark val="none"/>
        <c:tickLblPos val="nextTo"/>
        <c:spPr>
          <a:ln w="6480">
            <a:noFill/>
          </a:ln>
        </c:spPr>
        <c:txPr>
          <a:bodyPr/>
          <a:lstStyle/>
          <a:p>
            <a:pPr>
              <a:defRPr sz="800"/>
            </a:pPr>
            <a:endParaRPr lang="et-EE"/>
          </a:p>
        </c:txPr>
        <c:crossAx val="39130903"/>
        <c:crosses val="autoZero"/>
        <c:crossBetween val="between"/>
      </c:valAx>
      <c:spPr>
        <a:noFill/>
        <a:ln w="0">
          <a:noFill/>
        </a:ln>
      </c:spPr>
    </c:plotArea>
    <c:plotVisOnly val="1"/>
    <c:dispBlanksAs val="gap"/>
    <c:showDLblsOverMax val="1"/>
  </c:chart>
  <c:spPr>
    <a:solidFill>
      <a:srgbClr val="FFFFFF"/>
    </a:solidFill>
    <a:ln w="9360">
      <a:noFill/>
    </a:ln>
  </c:spPr>
  <c:txPr>
    <a:bodyPr/>
    <a:lstStyle/>
    <a:p>
      <a:pPr>
        <a:defRPr sz="900"/>
      </a:pPr>
      <a:endParaRPr lang="et-EE"/>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3362960" cy="2389505"/>
        </a:xfrm>
        <a:prstGeom xmlns:a="http://schemas.openxmlformats.org/drawingml/2006/main" prst="rect">
          <a:avLst/>
        </a:prstGeom>
      </cdr:spPr>
    </cdr:pic>
  </cdr:relSizeAnchor>
</c:userShape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70AD4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70AD4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70AD47"/>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Kadrina valla arengukava aastateks 2024-2035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6" ma:contentTypeDescription="Loo uus dokument" ma:contentTypeScope="" ma:versionID="77787211a2d44dd130e162a1836970fd">
  <xsd:schema xmlns:xsd="http://www.w3.org/2001/XMLSchema" xmlns:xs="http://www.w3.org/2001/XMLSchema" xmlns:p="http://schemas.microsoft.com/office/2006/metadata/properties" xmlns:ns2="e36e7683-5aaa-4925-8968-a3b0eb712736" xmlns:ns3="36f64899-c29f-4361-ad21-ff182142b2be" targetNamespace="http://schemas.microsoft.com/office/2006/metadata/properties" ma:root="true" ma:fieldsID="797cd7064312b2f950c4f87da785150e" ns2:_="" ns3:_="">
    <xsd:import namespace="e36e7683-5aaa-4925-8968-a3b0eb712736"/>
    <xsd:import namespace="36f64899-c29f-4361-ad21-ff182142b2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BED0AA-48E5-4F66-B36D-B5078584EF7B}">
  <ds:schemaRefs>
    <ds:schemaRef ds:uri="http://schemas.openxmlformats.org/officeDocument/2006/bibliography"/>
  </ds:schemaRefs>
</ds:datastoreItem>
</file>

<file path=customXml/itemProps3.xml><?xml version="1.0" encoding="utf-8"?>
<ds:datastoreItem xmlns:ds="http://schemas.openxmlformats.org/officeDocument/2006/customXml" ds:itemID="{572D7053-09B9-4C76-8D3D-02C143DB3D3E}">
  <ds:schemaRefs>
    <ds:schemaRef ds:uri="http://schemas.microsoft.com/sharepoint/v3/contenttype/forms"/>
  </ds:schemaRefs>
</ds:datastoreItem>
</file>

<file path=customXml/itemProps4.xml><?xml version="1.0" encoding="utf-8"?>
<ds:datastoreItem xmlns:ds="http://schemas.openxmlformats.org/officeDocument/2006/customXml" ds:itemID="{904118F8-9CD3-4803-A2E4-E5D42260CE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63766BC-37ED-47E1-BE2F-C3187D9C7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e7683-5aaa-4925-8968-a3b0eb712736"/>
    <ds:schemaRef ds:uri="36f64899-c29f-4361-ad21-ff182142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16396</Words>
  <Characters>95098</Characters>
  <Application>Microsoft Office Word</Application>
  <DocSecurity>0</DocSecurity>
  <Lines>792</Lines>
  <Paragraphs>222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dc:subject>
  <dc:creator>Maris Muusikus</dc:creator>
  <cp:keywords/>
  <dc:description/>
  <cp:lastModifiedBy>Krista Kirsimäe</cp:lastModifiedBy>
  <cp:revision>2</cp:revision>
  <cp:lastPrinted>2023-11-02T08:41:00Z</cp:lastPrinted>
  <dcterms:created xsi:type="dcterms:W3CDTF">2026-02-20T08:14:00Z</dcterms:created>
  <dcterms:modified xsi:type="dcterms:W3CDTF">2026-02-20T08:14:00Z</dcterms:modified>
  <cp:category>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ies>
</file>